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C0E" w:rsidP="00830C0E">
      <w:pPr>
        <w:pStyle w:val="Title"/>
      </w:pPr>
      <w:r>
        <w:fldChar w:fldCharType="begin"/>
      </w:r>
      <w:r>
        <w:instrText xml:space="preserve"> TITLE   \* MERGEFORMAT </w:instrText>
      </w:r>
      <w:r>
        <w:fldChar w:fldCharType="separate"/>
      </w:r>
      <w:r>
        <w:t>CPPCLO2018 Sort, remove and recycle waste material</w:t>
      </w:r>
      <w:r>
        <w:fldChar w:fldCharType="end"/>
      </w:r>
    </w:p>
    <w:p w:rsidR="00830C0E" w:rsidP="00830C0E">
      <w:pPr>
        <w:pStyle w:val="Version"/>
        <w:sectPr w:rsidSect="00F54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36D" w:rsidP="00F5436D">
      <w:pPr>
        <w:pStyle w:val="SuperHeading"/>
      </w:pPr>
      <w:r w:rsidRPr="00F5436D">
        <w:t>CPPCLO2018 Sort, remove and recycle waste material</w:t>
      </w:r>
    </w:p>
    <w:p w:rsidR="00000000" w:rsidRPr="00F5436D" w:rsidP="00F5436D">
      <w:pPr>
        <w:pStyle w:val="Heading1"/>
      </w:pPr>
      <w:bookmarkStart w:id="1" w:name="O_954836"/>
      <w:bookmarkEnd w:id="1"/>
      <w:r w:rsidRPr="00F5436D">
        <w:t>Modification History</w:t>
      </w:r>
    </w:p>
    <w:tbl>
      <w:tblPr>
        <w:tblW w:w="0" w:type="auto"/>
        <w:tblCellMar>
          <w:left w:w="62" w:type="dxa"/>
          <w:right w:w="62" w:type="dxa"/>
        </w:tblCellMar>
        <w:tblLook w:val="0000"/>
      </w:tblPr>
      <w:tblGrid>
        <w:gridCol w:w="3480"/>
        <w:gridCol w:w="5716"/>
      </w:tblGrid>
      <w:tr w:rsidTr="00830C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Comment</w:t>
            </w:r>
          </w:p>
        </w:tc>
      </w:tr>
      <w:tr w:rsidTr="00830C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36D" w:rsidP="00F5436D">
            <w:pPr>
              <w:pStyle w:val="BodyText"/>
            </w:pPr>
            <w:r w:rsidRPr="00F5436D">
              <w:t>This version first released with CPP Property Services Training Package Version 5.0.</w:t>
            </w:r>
          </w:p>
        </w:tc>
      </w:tr>
    </w:tbl>
    <w:p w:rsidR="00000000" w:rsidRPr="00F5436D" w:rsidP="00F5436D">
      <w:pPr>
        <w:pStyle w:val="BodyText"/>
      </w:pPr>
    </w:p>
    <w:p w:rsidR="00000000" w:rsidRPr="00F5436D" w:rsidP="00F5436D">
      <w:pPr>
        <w:pStyle w:val="AllowPageBreak"/>
      </w:pPr>
    </w:p>
    <w:p w:rsidR="00000000" w:rsidRPr="00F5436D" w:rsidP="00F5436D">
      <w:pPr>
        <w:pStyle w:val="Heading1"/>
      </w:pPr>
      <w:bookmarkStart w:id="2" w:name="O_954837"/>
      <w:bookmarkEnd w:id="2"/>
      <w:r w:rsidRPr="00F5436D">
        <w:t>Application</w:t>
      </w:r>
    </w:p>
    <w:p w:rsidR="00000000" w:rsidRPr="00F5436D" w:rsidP="00830C0E">
      <w:pPr>
        <w:pStyle w:val="BodyText"/>
      </w:pPr>
      <w:r w:rsidRPr="00F5436D">
        <w:t>This unit of competency specifies the outcomes required to sort and remove waste and</w:t>
      </w:r>
      <w:r w:rsidRPr="00F5436D">
        <w:t xml:space="preserve"> recyclable materials in a range of workplace contexts.</w:t>
      </w:r>
    </w:p>
    <w:p w:rsidR="00000000" w:rsidRPr="00F5436D" w:rsidP="00830C0E">
      <w:pPr>
        <w:pStyle w:val="BodyText"/>
      </w:pPr>
      <w:r w:rsidRPr="00F5436D">
        <w:t xml:space="preserve">This unit applies to cleaning personnel who sort, remove and recycle waste material. It includes the ability to assess the task, identify types of waste and recyclable materials, identify the safety </w:t>
      </w:r>
      <w:r w:rsidRPr="00F5436D">
        <w:t xml:space="preserve">specifications and procedures of the task, understand client requirements and apply company policies and procedures. </w:t>
      </w:r>
    </w:p>
    <w:p w:rsidR="00000000" w:rsidRPr="00F5436D" w:rsidP="00830C0E">
      <w:pPr>
        <w:pStyle w:val="BodyText"/>
      </w:pPr>
      <w:r w:rsidRPr="00F5436D">
        <w:t>It applies to individuals who perform their duties alone or in a team environment, under routine supervision and without supervisory resp</w:t>
      </w:r>
      <w:r w:rsidRPr="00F5436D">
        <w:t>onsibilities.</w:t>
      </w:r>
    </w:p>
    <w:p w:rsidR="00000000" w:rsidRPr="00F5436D" w:rsidP="00830C0E">
      <w:pPr>
        <w:pStyle w:val="BodyText"/>
      </w:pPr>
      <w:r w:rsidRPr="00F5436D">
        <w:t>No licensing, legislative or certification requirements apply to this unit at the time of publication.</w:t>
      </w:r>
    </w:p>
    <w:p w:rsidR="00000000" w:rsidRPr="00F5436D" w:rsidP="00F5436D">
      <w:pPr>
        <w:pStyle w:val="Heading1"/>
      </w:pPr>
      <w:bookmarkStart w:id="3" w:name="O_954838"/>
      <w:bookmarkEnd w:id="3"/>
      <w:r w:rsidRPr="00F5436D">
        <w:t>Pre-requisite Unit</w:t>
      </w:r>
    </w:p>
    <w:p w:rsidR="00000000" w:rsidRPr="00F5436D" w:rsidP="00830C0E">
      <w:pPr>
        <w:pStyle w:val="BodyText"/>
      </w:pPr>
      <w:r w:rsidRPr="00F5436D">
        <w:t>Nil</w:t>
      </w:r>
    </w:p>
    <w:p w:rsidR="00000000" w:rsidRPr="00F5436D" w:rsidP="00F5436D">
      <w:pPr>
        <w:pStyle w:val="Heading1"/>
      </w:pPr>
      <w:bookmarkStart w:id="4" w:name="O_954839"/>
      <w:bookmarkEnd w:id="4"/>
      <w:r w:rsidRPr="00F5436D">
        <w:t>Competency Field</w:t>
      </w:r>
    </w:p>
    <w:p w:rsidR="00000000" w:rsidRPr="00F5436D" w:rsidP="00F5436D">
      <w:pPr>
        <w:pStyle w:val="Heading1"/>
      </w:pPr>
      <w:bookmarkStart w:id="5" w:name="O_954840"/>
      <w:bookmarkEnd w:id="5"/>
      <w:r w:rsidRPr="00F5436D">
        <w:t>Unit Sector</w:t>
      </w:r>
    </w:p>
    <w:p w:rsidR="00000000" w:rsidRPr="00F5436D" w:rsidP="00830C0E">
      <w:pPr>
        <w:pStyle w:val="BodyText"/>
      </w:pPr>
      <w:r w:rsidRPr="00F5436D">
        <w:t>Cleaning Operations</w:t>
      </w:r>
    </w:p>
    <w:p w:rsidR="00000000" w:rsidRPr="00F5436D" w:rsidP="00F5436D">
      <w:pPr>
        <w:pStyle w:val="Heading1"/>
      </w:pPr>
      <w:bookmarkStart w:id="6" w:name="O_954841"/>
      <w:bookmarkEnd w:id="6"/>
      <w:r w:rsidRPr="00F5436D">
        <w:t>Elements and Performance Criteria</w:t>
      </w:r>
    </w:p>
    <w:tbl>
      <w:tblPr>
        <w:tblW w:w="0" w:type="auto"/>
        <w:tblLayout w:type="fixed"/>
        <w:tblCellMar>
          <w:left w:w="62" w:type="dxa"/>
          <w:right w:w="62" w:type="dxa"/>
        </w:tblCellMar>
        <w:tblLook w:val="0000"/>
      </w:tblPr>
      <w:tblGrid>
        <w:gridCol w:w="630"/>
        <w:gridCol w:w="1620"/>
        <w:gridCol w:w="720"/>
        <w:gridCol w:w="3870"/>
      </w:tblGrid>
      <w:tr w:rsidTr="00830C0E">
        <w:tblPrEx>
          <w:tblW w:w="0" w:type="auto"/>
          <w:tblLayout w:type="fixed"/>
          <w:tblCellMar>
            <w:left w:w="62" w:type="dxa"/>
            <w:right w:w="62" w:type="dxa"/>
          </w:tblCellMar>
          <w:tblLook w:val="0000"/>
        </w:tblPrEx>
        <w:tc>
          <w:tcPr>
            <w:tcW w:w="22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36D" w:rsidP="00F5436D">
            <w:pPr>
              <w:pStyle w:val="BodyText"/>
            </w:pPr>
            <w:r w:rsidRPr="00F5436D">
              <w:rPr>
                <w:rStyle w:val="SpecialBold"/>
              </w:rPr>
              <w:t>ELEMENT</w:t>
            </w:r>
          </w:p>
        </w:tc>
        <w:tc>
          <w:tcPr>
            <w:tcW w:w="45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rPr>
                <w:rStyle w:val="SpecialBold"/>
              </w:rPr>
              <w:t>PERFORMANCE CRITERIA</w:t>
            </w:r>
          </w:p>
        </w:tc>
      </w:tr>
      <w:tr w:rsidTr="00830C0E">
        <w:tblPrEx>
          <w:tblW w:w="0" w:type="auto"/>
          <w:tblLayout w:type="fixed"/>
          <w:tblCellMar>
            <w:left w:w="62" w:type="dxa"/>
            <w:right w:w="62" w:type="dxa"/>
          </w:tblCellMar>
          <w:tblLook w:val="0000"/>
        </w:tblPrEx>
        <w:tc>
          <w:tcPr>
            <w:tcW w:w="22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Elements describe the essential outcomes.</w:t>
            </w:r>
          </w:p>
        </w:tc>
        <w:tc>
          <w:tcPr>
            <w:tcW w:w="45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Performance criteria describe the performance needed to demonstrate achievement of the element.</w:t>
            </w:r>
          </w:p>
        </w:tc>
      </w:tr>
      <w:tr w:rsidTr="00830C0E">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1.</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Identify job requirements.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1.1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 xml:space="preserve">Review </w:t>
            </w:r>
            <w:r w:rsidRPr="00F5436D">
              <w:t>work order and work area to identify sorting requirements for waste and recyclable material.</w:t>
            </w:r>
          </w:p>
        </w:tc>
      </w:tr>
      <w:tr w:rsidTr="00830C0E">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1.2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Identify types of waste and recyclables to be sorted and removed.</w:t>
            </w:r>
          </w:p>
        </w:tc>
      </w:tr>
      <w:tr w:rsidTr="00830C0E">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1.3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Assess workplace hazards and work restrictions affecting completion of work order.</w:t>
            </w:r>
          </w:p>
        </w:tc>
      </w:tr>
      <w:tr w:rsidTr="00830C0E">
        <w:tblPrEx>
          <w:tblW w:w="0" w:type="auto"/>
          <w:tblLayout w:type="fixed"/>
          <w:tblCellMar>
            <w:left w:w="62" w:type="dxa"/>
            <w:right w:w="62" w:type="dxa"/>
          </w:tblCellMar>
          <w:tblLook w:val="0000"/>
        </w:tblPrEx>
        <w:trPr>
          <w:trHeight w:val="1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1.4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Communicate and clarify issues with supervisor, team member or client.</w:t>
            </w:r>
          </w:p>
        </w:tc>
      </w:tr>
      <w:tr w:rsidTr="00830C0E">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1.5</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Refer to Safety Data Sheets (SDS) and follow safe work methods.</w:t>
            </w:r>
          </w:p>
        </w:tc>
      </w:tr>
      <w:tr w:rsidTr="00830C0E">
        <w:tblPrEx>
          <w:tblW w:w="0" w:type="auto"/>
          <w:tblLayout w:type="fixed"/>
          <w:tblCellMar>
            <w:left w:w="62" w:type="dxa"/>
            <w:right w:w="62" w:type="dxa"/>
          </w:tblCellMar>
          <w:tblLook w:val="0000"/>
        </w:tblPrEx>
        <w:trPr>
          <w:trHeight w:val="37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1.6</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 xml:space="preserve">Position safety signage and barriers to control hazards. </w:t>
            </w:r>
          </w:p>
        </w:tc>
      </w:tr>
      <w:tr w:rsidTr="00830C0E">
        <w:tblPrEx>
          <w:tblW w:w="0" w:type="auto"/>
          <w:tblLayout w:type="fixed"/>
          <w:tblCellMar>
            <w:left w:w="62" w:type="dxa"/>
            <w:right w:w="62" w:type="dxa"/>
          </w:tblCellMar>
          <w:tblLook w:val="0000"/>
        </w:tblPrEx>
        <w:trPr>
          <w:trHeight w:val="579"/>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2.</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 xml:space="preserve">Sort, remove and recycle waste. </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2.1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Select, check and use personal protective equipment (PPE).</w:t>
            </w:r>
          </w:p>
        </w:tc>
      </w:tr>
      <w:tr w:rsidTr="00830C0E">
        <w:tblPrEx>
          <w:tblW w:w="0" w:type="auto"/>
          <w:tblLayout w:type="fixed"/>
          <w:tblCellMar>
            <w:left w:w="62" w:type="dxa"/>
            <w:right w:w="62" w:type="dxa"/>
          </w:tblCellMar>
          <w:tblLook w:val="0000"/>
        </w:tblPrEx>
        <w:trPr>
          <w:trHeight w:val="35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2.2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 xml:space="preserve">Select cleaning and waste removal equipment and inspect prior to use to ensure safety. </w:t>
            </w:r>
          </w:p>
        </w:tc>
      </w:tr>
      <w:tr w:rsidTr="00830C0E">
        <w:tblPrEx>
          <w:tblW w:w="0" w:type="auto"/>
          <w:tblLayout w:type="fixed"/>
          <w:tblCellMar>
            <w:left w:w="62" w:type="dxa"/>
            <w:right w:w="62" w:type="dxa"/>
          </w:tblCellMar>
          <w:tblLook w:val="0000"/>
        </w:tblPrEx>
        <w:trPr>
          <w:trHeight w:val="551"/>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2.3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Identify, separate and sort recyclable materials.</w:t>
            </w:r>
          </w:p>
        </w:tc>
      </w:tr>
      <w:tr w:rsidTr="00830C0E">
        <w:tblPrEx>
          <w:tblW w:w="0" w:type="auto"/>
          <w:tblLayout w:type="fixed"/>
          <w:tblCellMar>
            <w:left w:w="62" w:type="dxa"/>
            <w:right w:w="62" w:type="dxa"/>
          </w:tblCellMar>
          <w:tblLook w:val="0000"/>
        </w:tblPrEx>
        <w:trPr>
          <w:trHeight w:val="35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2.4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 xml:space="preserve">Safely sort materials </w:t>
            </w:r>
            <w:r w:rsidRPr="00F5436D">
              <w:t>and remove waste to waste carrier.</w:t>
            </w:r>
          </w:p>
        </w:tc>
      </w:tr>
      <w:tr w:rsidTr="00830C0E">
        <w:tblPrEx>
          <w:tblW w:w="0" w:type="auto"/>
          <w:tblLayout w:type="fixed"/>
          <w:tblCellMar>
            <w:left w:w="62" w:type="dxa"/>
            <w:right w:w="62" w:type="dxa"/>
          </w:tblCellMar>
          <w:tblLook w:val="0000"/>
        </w:tblPrEx>
        <w:trPr>
          <w:trHeight w:val="656"/>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3.</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Tidy work site.</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3.1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Dispose of collected soil and waste in accordance with workplace procedures.</w:t>
            </w:r>
          </w:p>
        </w:tc>
      </w:tr>
      <w:tr w:rsidTr="00830C0E">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3.2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Tidy work area.</w:t>
            </w:r>
          </w:p>
        </w:tc>
      </w:tr>
      <w:tr w:rsidTr="00830C0E">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3.3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 xml:space="preserve">Spot-clean rubbish bins and surrounds in accordance with workplace hygiene standards. </w:t>
            </w:r>
          </w:p>
        </w:tc>
      </w:tr>
      <w:tr w:rsidTr="00830C0E">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3.4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Replace soiled rubbish bin liners.</w:t>
            </w:r>
          </w:p>
        </w:tc>
      </w:tr>
      <w:tr w:rsidTr="00830C0E">
        <w:tblPrEx>
          <w:tblW w:w="0" w:type="auto"/>
          <w:tblLayout w:type="fixed"/>
          <w:tblCellMar>
            <w:left w:w="62" w:type="dxa"/>
            <w:right w:w="62" w:type="dxa"/>
          </w:tblCellMar>
          <w:tblLook w:val="0000"/>
        </w:tblPrEx>
        <w:trPr>
          <w:trHeight w:val="626"/>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4.</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Complete task.</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4.1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Safely store equipment and PPE, as required by workplace standards.</w:t>
            </w:r>
          </w:p>
        </w:tc>
      </w:tr>
      <w:tr w:rsidTr="00830C0E">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4.2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Check equipment for damage and wear before storing.</w:t>
            </w:r>
          </w:p>
        </w:tc>
      </w:tr>
      <w:tr w:rsidTr="00830C0E">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4.3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S</w:t>
            </w:r>
            <w:r w:rsidRPr="00F5436D">
              <w:t>afely store equipment, chemicals, and PPE to allow ready-to-use access.</w:t>
            </w:r>
          </w:p>
        </w:tc>
      </w:tr>
      <w:tr w:rsidTr="00830C0E">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4.4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Report malfunctions, faults, wear or damage to cleaning equipment and environs to supervisor.</w:t>
            </w:r>
          </w:p>
        </w:tc>
      </w:tr>
      <w:tr w:rsidTr="00830C0E">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BodyText"/>
              <w:rPr>
                <w:lang w:val="en-NZ"/>
              </w:rPr>
            </w:pPr>
            <w:r w:rsidRPr="00F5436D">
              <w:t>4.5</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36D" w:rsidP="00F5436D">
            <w:pPr>
              <w:pStyle w:val="BodyText"/>
            </w:pPr>
            <w:r w:rsidRPr="00F5436D">
              <w:t>Complete workplace cleaning schedule.</w:t>
            </w:r>
          </w:p>
        </w:tc>
      </w:tr>
    </w:tbl>
    <w:p w:rsidR="00000000" w:rsidRPr="00F5436D" w:rsidP="00F5436D">
      <w:pPr>
        <w:pStyle w:val="BodyText"/>
      </w:pPr>
    </w:p>
    <w:p w:rsidR="00000000" w:rsidRPr="00F5436D" w:rsidP="00F5436D">
      <w:pPr>
        <w:pStyle w:val="AllowPageBreak"/>
      </w:pPr>
    </w:p>
    <w:p w:rsidR="00000000" w:rsidRPr="00F5436D" w:rsidP="00F5436D">
      <w:pPr>
        <w:pStyle w:val="Heading1"/>
      </w:pPr>
      <w:bookmarkStart w:id="7" w:name="O_954842"/>
      <w:bookmarkEnd w:id="7"/>
      <w:r w:rsidRPr="00F5436D">
        <w:t>Foundation Skills</w:t>
      </w:r>
    </w:p>
    <w:tbl>
      <w:tblPr>
        <w:tblW w:w="0" w:type="auto"/>
        <w:tblLayout w:type="fixed"/>
        <w:tblCellMar>
          <w:left w:w="62" w:type="dxa"/>
          <w:right w:w="62" w:type="dxa"/>
        </w:tblCellMar>
        <w:tblLook w:val="0000"/>
      </w:tblPr>
      <w:tblGrid>
        <w:gridCol w:w="2700"/>
        <w:gridCol w:w="6120"/>
      </w:tblGrid>
      <w:tr w:rsidTr="00830C0E">
        <w:tblPrEx>
          <w:tblW w:w="0" w:type="auto"/>
          <w:tblLayout w:type="fixed"/>
          <w:tblCellMar>
            <w:left w:w="62" w:type="dxa"/>
            <w:right w:w="62" w:type="dxa"/>
          </w:tblCellMar>
          <w:tblLook w:val="0000"/>
        </w:tblPrEx>
        <w:tc>
          <w:tcPr>
            <w:tcW w:w="8820" w:type="dxa"/>
            <w:gridSpan w:val="2"/>
            <w:tcBorders>
              <w:top w:val="nil"/>
              <w:left w:val="nil"/>
              <w:bottom w:val="single" w:sz="6" w:space="0" w:color="auto"/>
              <w:right w:val="nil"/>
            </w:tcBorders>
            <w:tcMar>
              <w:top w:w="0" w:type="dxa"/>
              <w:left w:w="62" w:type="dxa"/>
              <w:bottom w:w="0" w:type="dxa"/>
              <w:right w:w="62" w:type="dxa"/>
            </w:tcMar>
          </w:tcPr>
          <w:p w:rsidR="00000000" w:rsidP="00F5436D">
            <w:pPr>
              <w:pStyle w:val="TableBodyText"/>
              <w:rPr>
                <w:lang w:val="en-NZ"/>
              </w:rPr>
            </w:pPr>
            <w:r w:rsidRPr="00F5436D">
              <w:t>This section describes language, literacy, numeracy and employment skills that are essential to the performance in this unit, but not explicit in the performance criteria.</w:t>
            </w:r>
          </w:p>
        </w:tc>
      </w:tr>
      <w:tr w:rsidTr="00830C0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36D" w:rsidP="00F5436D">
            <w:pPr>
              <w:pStyle w:val="TableBodyText"/>
            </w:pPr>
            <w:r w:rsidRPr="00F5436D">
              <w:rPr>
                <w:rStyle w:val="SpecialBold"/>
              </w:rPr>
              <w:t>Skill</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BodyText"/>
              <w:rPr>
                <w:lang w:val="en-NZ"/>
              </w:rPr>
            </w:pPr>
            <w:r w:rsidRPr="00F5436D">
              <w:rPr>
                <w:rStyle w:val="SpecialBold"/>
              </w:rPr>
              <w:t>Performance Feature</w:t>
            </w:r>
          </w:p>
        </w:tc>
      </w:tr>
      <w:tr w:rsidTr="00830C0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BodyText"/>
              <w:rPr>
                <w:lang w:val="en-NZ"/>
              </w:rPr>
            </w:pPr>
            <w:r w:rsidRPr="00F5436D">
              <w:t xml:space="preserve">Reading skills to: </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36D" w:rsidP="00F5436D">
            <w:pPr>
              <w:pStyle w:val="TableListBullet"/>
            </w:pPr>
            <w:r w:rsidRPr="00F5436D">
              <w:t>Interpret work orders and workplace safety procedures</w:t>
            </w:r>
          </w:p>
          <w:p w:rsidR="00000000" w:rsidRPr="00F5436D" w:rsidP="00F5436D">
            <w:pPr>
              <w:pStyle w:val="TableListBullet"/>
            </w:pPr>
            <w:r w:rsidRPr="00F5436D">
              <w:t>Interpret Safety Data Sheets (SDS)</w:t>
            </w:r>
          </w:p>
          <w:p w:rsidR="00000000" w:rsidP="00F5436D">
            <w:pPr>
              <w:pStyle w:val="TableListBullet"/>
              <w:rPr>
                <w:lang w:val="en-NZ"/>
              </w:rPr>
            </w:pPr>
            <w:r w:rsidRPr="00F5436D">
              <w:t>Interpret equipment manuals and chemical labels</w:t>
            </w:r>
          </w:p>
        </w:tc>
      </w:tr>
      <w:tr w:rsidTr="00830C0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BodyText"/>
              <w:rPr>
                <w:lang w:val="en-NZ"/>
              </w:rPr>
            </w:pPr>
            <w:r w:rsidRPr="00F5436D">
              <w:t>Oral communication skills to:</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36D" w:rsidP="00F5436D">
            <w:pPr>
              <w:pStyle w:val="TableListBullet"/>
            </w:pPr>
            <w:r w:rsidRPr="00F5436D">
              <w:t>Communicate effectively with supervisors and team members.</w:t>
            </w:r>
          </w:p>
          <w:p w:rsidR="00000000" w:rsidRPr="00F5436D" w:rsidP="00F5436D">
            <w:pPr>
              <w:pStyle w:val="TableListBullet"/>
            </w:pPr>
            <w:r w:rsidRPr="00F5436D">
              <w:t>Ask questions and clarify any queries when necessary</w:t>
            </w:r>
          </w:p>
          <w:p w:rsidR="00000000" w:rsidP="00F5436D">
            <w:pPr>
              <w:pStyle w:val="TableListBullet"/>
              <w:rPr>
                <w:lang w:val="en-NZ"/>
              </w:rPr>
            </w:pPr>
            <w:r w:rsidRPr="00F5436D">
              <w:t>Report any problems to supervisor</w:t>
            </w:r>
          </w:p>
        </w:tc>
      </w:tr>
      <w:tr w:rsidTr="00830C0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BodyText"/>
              <w:rPr>
                <w:lang w:val="en-NZ"/>
              </w:rPr>
            </w:pPr>
            <w:r w:rsidRPr="00F5436D">
              <w:t>Learning skills to:</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ListBullet"/>
              <w:rPr>
                <w:lang w:val="en-NZ"/>
              </w:rPr>
            </w:pPr>
            <w:r w:rsidRPr="00F5436D">
              <w:t>Locate information in workplace documents, manuals, and labels</w:t>
            </w:r>
          </w:p>
        </w:tc>
      </w:tr>
      <w:tr w:rsidTr="00830C0E">
        <w:tblPrEx>
          <w:tblW w:w="0" w:type="auto"/>
          <w:tblLayout w:type="fixed"/>
          <w:tblCellMar>
            <w:left w:w="62" w:type="dxa"/>
            <w:right w:w="62" w:type="dxa"/>
          </w:tblCellMar>
          <w:tblLook w:val="0000"/>
        </w:tblPrEx>
        <w:trPr>
          <w:trHeight w:val="35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BodyText"/>
              <w:rPr>
                <w:lang w:val="en-NZ"/>
              </w:rPr>
            </w:pPr>
            <w:r w:rsidRPr="00F5436D">
              <w:t xml:space="preserve">Numeracy skills to: </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ListBullet"/>
              <w:rPr>
                <w:lang w:val="en-NZ"/>
              </w:rPr>
            </w:pPr>
            <w:r w:rsidRPr="00F5436D">
              <w:t>Calculate and measure quantities of chemicals</w:t>
            </w:r>
          </w:p>
        </w:tc>
      </w:tr>
      <w:tr w:rsidTr="00830C0E">
        <w:tblPrEx>
          <w:tblW w:w="0" w:type="auto"/>
          <w:tblLayout w:type="fixed"/>
          <w:tblCellMar>
            <w:left w:w="62" w:type="dxa"/>
            <w:right w:w="62" w:type="dxa"/>
          </w:tblCellMar>
          <w:tblLook w:val="0000"/>
        </w:tblPrEx>
        <w:trPr>
          <w:trHeight w:val="262"/>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36D">
            <w:pPr>
              <w:pStyle w:val="TableBodyText"/>
              <w:rPr>
                <w:lang w:val="en-NZ"/>
              </w:rPr>
            </w:pPr>
            <w:r w:rsidRPr="00F5436D">
              <w:t>Writing skills to:</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36D" w:rsidP="00F5436D">
            <w:pPr>
              <w:pStyle w:val="TableListBullet"/>
            </w:pPr>
            <w:r w:rsidRPr="00F5436D">
              <w:t>Complete workplace reports</w:t>
            </w:r>
          </w:p>
        </w:tc>
      </w:tr>
    </w:tbl>
    <w:p w:rsidR="00000000" w:rsidRPr="00F5436D" w:rsidP="00F5436D">
      <w:pPr>
        <w:pStyle w:val="BodyText"/>
      </w:pPr>
    </w:p>
    <w:p w:rsidR="00000000" w:rsidRPr="00F5436D" w:rsidP="00F5436D">
      <w:pPr>
        <w:pStyle w:val="AllowPageBreak"/>
      </w:pPr>
    </w:p>
    <w:p w:rsidR="00000000" w:rsidRPr="00F5436D" w:rsidP="00F5436D">
      <w:pPr>
        <w:pStyle w:val="Heading1"/>
      </w:pPr>
      <w:bookmarkStart w:id="8" w:name="O_954843"/>
      <w:bookmarkEnd w:id="8"/>
      <w:r w:rsidRPr="00F5436D">
        <w:t>Range of Conditions</w:t>
      </w:r>
    </w:p>
    <w:p w:rsidR="00000000" w:rsidRPr="00F5436D" w:rsidP="00830C0E">
      <w:pPr>
        <w:pStyle w:val="BodyText"/>
      </w:pPr>
      <w:r w:rsidRPr="00F5436D">
        <w:t>Not Applicable</w:t>
      </w:r>
    </w:p>
    <w:p w:rsidR="00000000" w:rsidRPr="00F5436D" w:rsidP="00F5436D">
      <w:pPr>
        <w:pStyle w:val="Heading1"/>
      </w:pPr>
      <w:bookmarkStart w:id="9" w:name="O_954844"/>
      <w:bookmarkEnd w:id="9"/>
      <w:r w:rsidRPr="00F5436D">
        <w:t>Unit Mapping Information</w:t>
      </w:r>
    </w:p>
    <w:p w:rsidR="00000000" w:rsidRPr="00F5436D" w:rsidP="00830C0E">
      <w:pPr>
        <w:pStyle w:val="BodyText"/>
      </w:pPr>
      <w:r w:rsidRPr="00F5436D">
        <w:t>No equivalent unit.</w:t>
      </w:r>
    </w:p>
    <w:p w:rsidR="00000000" w:rsidRPr="00F5436D" w:rsidP="00F5436D">
      <w:pPr>
        <w:pStyle w:val="Heading1"/>
      </w:pPr>
      <w:bookmarkStart w:id="10" w:name="O_954851"/>
      <w:bookmarkEnd w:id="10"/>
      <w:r w:rsidRPr="00F5436D">
        <w:t>Links</w:t>
      </w:r>
    </w:p>
    <w:p w:rsidR="00000000" w:rsidRPr="00F5436D" w:rsidP="00830C0E">
      <w:pPr>
        <w:pStyle w:val="BodyText"/>
      </w:pPr>
      <w:r w:rsidRPr="00F5436D">
        <w:t xml:space="preserve">An Implementation Guide to this Training Package is available at the VETNet website at - </w:t>
      </w:r>
      <w:r>
        <w:fldChar w:fldCharType="begin"/>
      </w:r>
      <w:r>
        <w:instrText xml:space="preserve"> HYPERLINK "https://vetnet.gov.au/Pages/TrainingDocs.aspx?q=6f3f9672-30e8-4835-b348-205dfcf13d9b" </w:instrText>
      </w:r>
      <w:r>
        <w:fldChar w:fldCharType="separate"/>
      </w:r>
      <w:r w:rsidRPr="006860E1">
        <w:rPr>
          <w:rStyle w:val="Hyperlink"/>
        </w:rPr>
        <w:t>https://vetnet.gov.au/Pages/TrainingDocs.aspx?q=6f3f9672-30e8-4835-b348-205dfcf13d9b</w:t>
      </w:r>
      <w:r>
        <w:fldChar w:fldCharType="end"/>
      </w:r>
    </w:p>
    <w:p w:rsidR="00000000" w:rsidRPr="00F5436D" w:rsidP="00F5436D"/>
    <w:sectPr w:rsidSect="00F54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6D" w:rsidRPr="00830C0E" w:rsidP="00830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0E" w:rsidP="00F54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0C0E" w:rsidP="00F543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30C0E" w:rsidP="00F54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36D" w:rsidRPr="00830C0E" w:rsidP="00830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0E" w:rsidRPr="002D2AF8" w:rsidP="00F5436D">
    <w:pPr>
      <w:pStyle w:val="Header"/>
      <w:framePr w:wrap="around"/>
    </w:pPr>
    <w:r>
      <w:fldChar w:fldCharType="begin"/>
    </w:r>
    <w:r>
      <w:instrText xml:space="preserve"> TITLE   \* MERGEFORMAT </w:instrText>
    </w:r>
    <w:r>
      <w:fldChar w:fldCharType="separate"/>
    </w:r>
    <w:r>
      <w:t>CPPCLO2018 Sort, remove and recycle waste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830C0E" w:rsidP="00F54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FE"/>
    <w:multiLevelType w:val="singleLevel"/>
    <w:tmpl w:val="F280B1CC"/>
    <w:lvl w:ilvl="0">
      <w:start w:val="0"/>
      <w:numFmt w:val="bullet"/>
      <w:lvlText w:val="*"/>
      <w:lvlJc w:val="left"/>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2"/>
  </w:num>
  <w:num w:numId="7">
    <w:abstractNumId w:val="9"/>
  </w:num>
  <w:num w:numId="8">
    <w:abstractNumId w:val="13"/>
  </w:num>
  <w:num w:numId="9">
    <w:abstractNumId w:val="7"/>
  </w:num>
  <w:num w:numId="10">
    <w:abstractNumId w:val="10"/>
  </w:num>
  <w:num w:numId="11">
    <w:abstractNumId w:val="8"/>
  </w:num>
  <w:num w:numId="12">
    <w:abstractNumId w:val="5"/>
  </w:num>
  <w:num w:numId="13">
    <w:abstractNumId w:val="11"/>
  </w:num>
  <w:num w:numId="14">
    <w:abstractNumId w:val="6"/>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36D"/>
    <w:pPr>
      <w:spacing w:before="360" w:after="60"/>
      <w:outlineLvl w:val="0"/>
    </w:pPr>
    <w:rPr>
      <w:sz w:val="32"/>
    </w:rPr>
  </w:style>
  <w:style w:type="paragraph" w:styleId="Heading2">
    <w:name w:val="heading 2"/>
    <w:basedOn w:val="HeadingBase"/>
    <w:next w:val="BodyText"/>
    <w:link w:val="Heading2Char"/>
    <w:qFormat/>
    <w:rsid w:val="00F5436D"/>
    <w:pPr>
      <w:keepLines/>
      <w:spacing w:before="240" w:after="120"/>
      <w:outlineLvl w:val="1"/>
    </w:pPr>
    <w:rPr>
      <w:sz w:val="28"/>
      <w:szCs w:val="40"/>
    </w:rPr>
  </w:style>
  <w:style w:type="paragraph" w:styleId="Heading3">
    <w:name w:val="heading 3"/>
    <w:basedOn w:val="HeadingBase"/>
    <w:next w:val="BodyText"/>
    <w:link w:val="Heading3Char"/>
    <w:qFormat/>
    <w:rsid w:val="00F5436D"/>
    <w:pPr>
      <w:spacing w:before="180" w:after="120"/>
      <w:outlineLvl w:val="2"/>
    </w:pPr>
    <w:rPr>
      <w:spacing w:val="-10"/>
      <w:kern w:val="32"/>
    </w:rPr>
  </w:style>
  <w:style w:type="paragraph" w:styleId="Heading4">
    <w:name w:val="heading 4"/>
    <w:basedOn w:val="HeadingBase"/>
    <w:next w:val="BodyText"/>
    <w:link w:val="Heading4Char"/>
    <w:qFormat/>
    <w:rsid w:val="00F5436D"/>
    <w:pPr>
      <w:spacing w:before="160" w:after="120"/>
      <w:outlineLvl w:val="3"/>
    </w:pPr>
    <w:rPr>
      <w:sz w:val="22"/>
    </w:rPr>
  </w:style>
  <w:style w:type="paragraph" w:styleId="Heading5">
    <w:name w:val="heading 5"/>
    <w:basedOn w:val="HeadingBase"/>
    <w:next w:val="Normal"/>
    <w:link w:val="Heading5Char"/>
    <w:qFormat/>
    <w:rsid w:val="00F5436D"/>
    <w:pPr>
      <w:spacing w:before="80"/>
      <w:outlineLvl w:val="4"/>
    </w:pPr>
    <w:rPr>
      <w:color w:val="918585"/>
      <w:sz w:val="20"/>
    </w:rPr>
  </w:style>
  <w:style w:type="paragraph" w:styleId="Heading6">
    <w:name w:val="heading 6"/>
    <w:basedOn w:val="HeadingBase"/>
    <w:next w:val="Normal"/>
    <w:link w:val="Heading6Char"/>
    <w:qFormat/>
    <w:rsid w:val="00F5436D"/>
    <w:pPr>
      <w:spacing w:before="60"/>
      <w:outlineLvl w:val="5"/>
    </w:pPr>
    <w:rPr>
      <w:color w:val="918585"/>
      <w:sz w:val="20"/>
    </w:rPr>
  </w:style>
  <w:style w:type="paragraph" w:styleId="Heading7">
    <w:name w:val="heading 7"/>
    <w:basedOn w:val="Normal"/>
    <w:next w:val="Normal"/>
    <w:link w:val="Heading7Char"/>
    <w:qFormat/>
    <w:rsid w:val="00F5436D"/>
    <w:pPr>
      <w:ind w:left="720"/>
      <w:outlineLvl w:val="6"/>
    </w:pPr>
    <w:rPr>
      <w:i/>
    </w:rPr>
  </w:style>
  <w:style w:type="paragraph" w:styleId="Heading8">
    <w:name w:val="heading 8"/>
    <w:basedOn w:val="Normal"/>
    <w:next w:val="Normal"/>
    <w:link w:val="Heading8Char"/>
    <w:qFormat/>
    <w:rsid w:val="00F5436D"/>
    <w:pPr>
      <w:ind w:left="720"/>
      <w:outlineLvl w:val="7"/>
    </w:pPr>
    <w:rPr>
      <w:i/>
    </w:rPr>
  </w:style>
  <w:style w:type="paragraph" w:styleId="Heading9">
    <w:name w:val="heading 9"/>
    <w:basedOn w:val="Normal"/>
    <w:next w:val="Normal"/>
    <w:link w:val="Heading9Char"/>
    <w:qFormat/>
    <w:rsid w:val="00F5436D"/>
    <w:pPr>
      <w:ind w:left="720"/>
      <w:outlineLvl w:val="8"/>
    </w:pPr>
    <w:rPr>
      <w:i/>
    </w:rPr>
  </w:style>
  <w:style w:type="character" w:default="1" w:styleId="DefaultParagraphFont">
    <w:name w:val="Default Paragraph Font"/>
    <w:uiPriority w:val="1"/>
    <w:unhideWhenUsed/>
    <w:rsid w:val="00F54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36D"/>
  </w:style>
  <w:style w:type="character" w:customStyle="1" w:styleId="Heading1Char">
    <w:name w:val="Heading 1 Char"/>
    <w:basedOn w:val="DefaultParagraphFont"/>
    <w:link w:val="Heading1"/>
    <w:rsid w:val="00F5436D"/>
    <w:rPr>
      <w:rFonts w:ascii="Times New Roman" w:eastAsia="Times New Roman" w:hAnsi="Times New Roman" w:cs="Times New Roman"/>
      <w:b/>
      <w:sz w:val="32"/>
      <w:szCs w:val="20"/>
      <w:lang w:eastAsia="en-US"/>
    </w:rPr>
  </w:style>
  <w:style w:type="paragraph" w:styleId="BodyText">
    <w:name w:val="Body Text"/>
    <w:basedOn w:val="Normal"/>
    <w:link w:val="BodyTextChar"/>
    <w:rsid w:val="00F543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36D"/>
    <w:rPr>
      <w:rFonts w:ascii="Times New Roman" w:eastAsia="Times New Roman" w:hAnsi="Times New Roman" w:cs="Times New Roman"/>
      <w:sz w:val="24"/>
      <w:lang w:eastAsia="en-US"/>
    </w:rPr>
  </w:style>
  <w:style w:type="character" w:customStyle="1" w:styleId="SpecialBold">
    <w:name w:val="Special Bold"/>
    <w:basedOn w:val="DefaultParagraphFont"/>
    <w:rsid w:val="00F5436D"/>
    <w:rPr>
      <w:b/>
      <w:spacing w:val="0"/>
    </w:rPr>
  </w:style>
  <w:style w:type="paragraph" w:customStyle="1" w:styleId="SuperHeading">
    <w:name w:val="SuperHeading"/>
    <w:basedOn w:val="Normal"/>
    <w:rsid w:val="00F5436D"/>
    <w:pPr>
      <w:spacing w:before="240" w:after="120"/>
      <w:outlineLvl w:val="0"/>
    </w:pPr>
    <w:rPr>
      <w:rFonts w:ascii="Times New Roman" w:hAnsi="Times New Roman"/>
      <w:b/>
      <w:sz w:val="32"/>
    </w:rPr>
  </w:style>
  <w:style w:type="paragraph" w:customStyle="1" w:styleId="AllowPageBreak">
    <w:name w:val="AllowPageBreak"/>
    <w:rsid w:val="00F543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5436D"/>
    <w:pPr>
      <w:spacing w:before="60" w:after="60"/>
    </w:pPr>
  </w:style>
  <w:style w:type="paragraph" w:customStyle="1" w:styleId="TableListBullet">
    <w:name w:val="Table List Bullet"/>
    <w:basedOn w:val="ListBullet"/>
    <w:rsid w:val="00F5436D"/>
    <w:pPr>
      <w:numPr>
        <w:numId w:val="9"/>
      </w:numPr>
    </w:pPr>
  </w:style>
  <w:style w:type="character" w:customStyle="1" w:styleId="Heading2Char">
    <w:name w:val="Heading 2 Char"/>
    <w:basedOn w:val="DefaultParagraphFont"/>
    <w:link w:val="Heading2"/>
    <w:rsid w:val="00F54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36D"/>
    <w:rPr>
      <w:rFonts w:ascii="Courier New" w:eastAsia="Times New Roman" w:hAnsi="Courier New" w:cs="Times New Roman"/>
      <w:i/>
      <w:szCs w:val="20"/>
      <w:lang w:eastAsia="en-US"/>
    </w:rPr>
  </w:style>
  <w:style w:type="paragraph" w:customStyle="1" w:styleId="HeadingBase">
    <w:name w:val="Heading Base"/>
    <w:rsid w:val="00F54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36D"/>
    <w:pPr>
      <w:tabs>
        <w:tab w:val="right" w:leader="dot" w:pos="9072"/>
      </w:tabs>
      <w:ind w:left="567"/>
    </w:pPr>
    <w:rPr>
      <w:szCs w:val="22"/>
    </w:rPr>
  </w:style>
  <w:style w:type="paragraph" w:customStyle="1" w:styleId="TOCBase">
    <w:name w:val="TOC Base"/>
    <w:rsid w:val="00F54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36D"/>
    <w:pPr>
      <w:tabs>
        <w:tab w:val="right" w:leader="dot" w:pos="9072"/>
      </w:tabs>
      <w:spacing w:before="40" w:after="40"/>
      <w:ind w:left="284"/>
    </w:pPr>
    <w:rPr>
      <w:rFonts w:ascii="Times New Roman" w:hAnsi="Times New Roman"/>
    </w:rPr>
  </w:style>
  <w:style w:type="paragraph" w:styleId="TOC1">
    <w:name w:val="toc 1"/>
    <w:basedOn w:val="TOCBase"/>
    <w:next w:val="Normal"/>
    <w:rsid w:val="00F54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36D"/>
    <w:rPr>
      <w:rFonts w:ascii="Times New Roman" w:eastAsia="Times New Roman" w:hAnsi="Times New Roman" w:cs="Times New Roman"/>
      <w:sz w:val="16"/>
      <w:lang w:eastAsia="en-US"/>
    </w:rPr>
  </w:style>
  <w:style w:type="paragraph" w:styleId="Title">
    <w:name w:val="Title"/>
    <w:basedOn w:val="HeadingBase"/>
    <w:link w:val="TitleChar"/>
    <w:qFormat/>
    <w:rsid w:val="00F5436D"/>
    <w:pPr>
      <w:spacing w:before="5040"/>
      <w:jc w:val="center"/>
    </w:pPr>
    <w:rPr>
      <w:sz w:val="48"/>
      <w:szCs w:val="72"/>
      <w:lang w:val="en-US"/>
    </w:rPr>
  </w:style>
  <w:style w:type="character" w:customStyle="1" w:styleId="TitleChar">
    <w:name w:val="Title Char"/>
    <w:basedOn w:val="DefaultParagraphFont"/>
    <w:link w:val="Title"/>
    <w:rsid w:val="00F54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36D"/>
    <w:pPr>
      <w:tabs>
        <w:tab w:val="left" w:pos="3600"/>
        <w:tab w:val="left" w:pos="3958"/>
      </w:tabs>
    </w:pPr>
  </w:style>
  <w:style w:type="paragraph" w:styleId="List">
    <w:name w:val="List"/>
    <w:basedOn w:val="BodyText"/>
    <w:next w:val="BodyText"/>
    <w:rsid w:val="00F5436D"/>
    <w:pPr>
      <w:tabs>
        <w:tab w:val="left" w:pos="340"/>
      </w:tabs>
      <w:spacing w:before="60" w:after="60"/>
      <w:ind w:left="340" w:hanging="340"/>
    </w:pPr>
  </w:style>
  <w:style w:type="paragraph" w:styleId="ListBullet">
    <w:name w:val="List Bullet"/>
    <w:basedOn w:val="List"/>
    <w:rsid w:val="00F5436D"/>
    <w:pPr>
      <w:numPr>
        <w:numId w:val="10"/>
      </w:numPr>
      <w:tabs>
        <w:tab w:val="clear" w:pos="340"/>
      </w:tabs>
      <w:spacing w:before="40" w:after="40"/>
    </w:pPr>
  </w:style>
  <w:style w:type="paragraph" w:customStyle="1" w:styleId="Note">
    <w:name w:val="Note"/>
    <w:basedOn w:val="BodyText"/>
    <w:rsid w:val="00F54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36D"/>
    <w:pPr>
      <w:framePr w:wrap="auto" w:hAnchor="text" w:y="6049"/>
    </w:pPr>
    <w:rPr>
      <w:color w:val="000000"/>
      <w:sz w:val="40"/>
    </w:rPr>
  </w:style>
  <w:style w:type="paragraph" w:customStyle="1" w:styleId="TOCTitle">
    <w:name w:val="TOCTitle"/>
    <w:basedOn w:val="Heading1"/>
    <w:rsid w:val="00F5436D"/>
    <w:pPr>
      <w:spacing w:after="240"/>
      <w:jc w:val="center"/>
      <w:outlineLvl w:val="9"/>
    </w:pPr>
    <w:rPr>
      <w:caps/>
    </w:rPr>
  </w:style>
  <w:style w:type="paragraph" w:customStyle="1" w:styleId="Version">
    <w:name w:val="Version"/>
    <w:rsid w:val="00F54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36D"/>
    <w:pPr>
      <w:numPr>
        <w:numId w:val="11"/>
      </w:numPr>
      <w:tabs>
        <w:tab w:val="clear" w:pos="680"/>
      </w:tabs>
    </w:pPr>
  </w:style>
  <w:style w:type="paragraph" w:styleId="Index1">
    <w:name w:val="index 1"/>
    <w:basedOn w:val="Normal"/>
    <w:next w:val="Normal"/>
    <w:semiHidden/>
    <w:rsid w:val="00F5436D"/>
    <w:pPr>
      <w:keepNext w:val="0"/>
      <w:tabs>
        <w:tab w:val="right" w:pos="4176"/>
      </w:tabs>
      <w:ind w:left="198" w:hanging="198"/>
    </w:pPr>
    <w:rPr>
      <w:rFonts w:ascii="Garamond" w:hAnsi="Garamond"/>
    </w:rPr>
  </w:style>
  <w:style w:type="paragraph" w:styleId="IndexHeading">
    <w:name w:val="index heading"/>
    <w:basedOn w:val="Normal"/>
    <w:next w:val="Index1"/>
    <w:semiHidden/>
    <w:rsid w:val="00F5436D"/>
    <w:pPr>
      <w:spacing w:before="120" w:after="120"/>
    </w:pPr>
    <w:rPr>
      <w:rFonts w:ascii="Arial" w:hAnsi="Arial"/>
      <w:b/>
      <w:color w:val="918585"/>
      <w:sz w:val="24"/>
    </w:rPr>
  </w:style>
  <w:style w:type="paragraph" w:styleId="Header">
    <w:name w:val="header"/>
    <w:basedOn w:val="Normal"/>
    <w:link w:val="HeaderChar"/>
    <w:rsid w:val="00F54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36D"/>
    <w:rPr>
      <w:rFonts w:ascii="Times New Roman" w:eastAsia="Times New Roman" w:hAnsi="Times New Roman" w:cs="Times New Roman"/>
      <w:sz w:val="16"/>
      <w:szCs w:val="20"/>
      <w:lang w:val="en-GB" w:eastAsia="en-US"/>
    </w:rPr>
  </w:style>
  <w:style w:type="paragraph" w:customStyle="1" w:styleId="Chapter">
    <w:name w:val="Chapter"/>
    <w:basedOn w:val="Normal"/>
    <w:rsid w:val="00F5436D"/>
    <w:pPr>
      <w:spacing w:before="240"/>
    </w:pPr>
    <w:rPr>
      <w:rFonts w:ascii="Times New Roman" w:hAnsi="Times New Roman"/>
      <w:smallCaps/>
      <w:spacing w:val="80"/>
      <w:sz w:val="28"/>
    </w:rPr>
  </w:style>
  <w:style w:type="paragraph" w:customStyle="1" w:styleId="InChapter">
    <w:name w:val="InChapter"/>
    <w:basedOn w:val="Heading3"/>
    <w:rsid w:val="00F5436D"/>
    <w:pPr>
      <w:spacing w:after="240"/>
      <w:outlineLvl w:val="9"/>
    </w:pPr>
    <w:rPr>
      <w:noProof/>
    </w:rPr>
  </w:style>
  <w:style w:type="paragraph" w:styleId="Index2">
    <w:name w:val="index 2"/>
    <w:basedOn w:val="Normal"/>
    <w:next w:val="Normal"/>
    <w:semiHidden/>
    <w:rsid w:val="00F5436D"/>
    <w:pPr>
      <w:tabs>
        <w:tab w:val="right" w:pos="4176"/>
      </w:tabs>
      <w:ind w:left="568" w:hanging="284"/>
    </w:pPr>
    <w:rPr>
      <w:rFonts w:ascii="Garamond" w:hAnsi="Garamond"/>
    </w:rPr>
  </w:style>
  <w:style w:type="paragraph" w:customStyle="1" w:styleId="Byline">
    <w:name w:val="Byline"/>
    <w:rsid w:val="00F54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36D"/>
    <w:pPr>
      <w:tabs>
        <w:tab w:val="clear" w:pos="3600"/>
        <w:tab w:val="clear" w:pos="3958"/>
      </w:tabs>
      <w:jc w:val="right"/>
    </w:pPr>
  </w:style>
  <w:style w:type="character" w:styleId="Emphasis">
    <w:name w:val="Emphasis"/>
    <w:basedOn w:val="DefaultParagraphFont"/>
    <w:qFormat/>
    <w:rsid w:val="00F5436D"/>
    <w:rPr>
      <w:i/>
    </w:rPr>
  </w:style>
  <w:style w:type="paragraph" w:styleId="Caption">
    <w:name w:val="caption"/>
    <w:basedOn w:val="BodyText"/>
    <w:next w:val="Normal"/>
    <w:qFormat/>
    <w:rsid w:val="00F5436D"/>
    <w:pPr>
      <w:framePr w:w="2268" w:hSpace="181" w:vSpace="181" w:wrap="around" w:vAnchor="text" w:hAnchor="page" w:x="1135" w:y="285" w:anchorLock="1"/>
    </w:pPr>
    <w:rPr>
      <w:i/>
    </w:rPr>
  </w:style>
  <w:style w:type="paragraph" w:customStyle="1" w:styleId="MiniTOCTitle">
    <w:name w:val="MiniTOCTitle"/>
    <w:basedOn w:val="Heading4"/>
    <w:rsid w:val="00F5436D"/>
    <w:pPr>
      <w:spacing w:before="240"/>
      <w:outlineLvl w:val="9"/>
    </w:pPr>
    <w:rPr>
      <w:noProof/>
      <w:sz w:val="24"/>
    </w:rPr>
  </w:style>
  <w:style w:type="paragraph" w:customStyle="1" w:styleId="MiniTOCItem">
    <w:name w:val="MiniTOCItem"/>
    <w:basedOn w:val="ListBullet"/>
    <w:rsid w:val="00F5436D"/>
    <w:pPr>
      <w:numPr>
        <w:numId w:val="0"/>
      </w:numPr>
      <w:tabs>
        <w:tab w:val="right" w:leader="dot" w:pos="6521"/>
      </w:tabs>
      <w:spacing w:before="0" w:after="0"/>
    </w:pPr>
  </w:style>
  <w:style w:type="paragraph" w:customStyle="1" w:styleId="TOFTitle">
    <w:name w:val="TOFTitle"/>
    <w:basedOn w:val="TOCTitle"/>
    <w:rsid w:val="00F5436D"/>
  </w:style>
  <w:style w:type="paragraph" w:styleId="TableofFigures">
    <w:name w:val="table of figures"/>
    <w:basedOn w:val="Normal"/>
    <w:next w:val="Normal"/>
    <w:semiHidden/>
    <w:rsid w:val="00F5436D"/>
    <w:pPr>
      <w:tabs>
        <w:tab w:val="right" w:leader="dot" w:pos="9072"/>
      </w:tabs>
      <w:ind w:left="970" w:hanging="403"/>
    </w:pPr>
    <w:rPr>
      <w:rFonts w:ascii="Times New Roman" w:hAnsi="Times New Roman"/>
      <w:b/>
    </w:rPr>
  </w:style>
  <w:style w:type="paragraph" w:styleId="ListNumber">
    <w:name w:val="List Number"/>
    <w:basedOn w:val="List"/>
    <w:rsid w:val="00F5436D"/>
    <w:pPr>
      <w:numPr>
        <w:numId w:val="13"/>
      </w:numPr>
      <w:tabs>
        <w:tab w:val="clear" w:pos="340"/>
      </w:tabs>
    </w:pPr>
  </w:style>
  <w:style w:type="character" w:customStyle="1" w:styleId="WingdingSymbols">
    <w:name w:val="Wingding Symbols"/>
    <w:rsid w:val="00F5436D"/>
    <w:rPr>
      <w:rFonts w:ascii="Wingdings" w:hAnsi="Wingdings"/>
    </w:rPr>
  </w:style>
  <w:style w:type="paragraph" w:customStyle="1" w:styleId="TableHeading">
    <w:name w:val="Table Heading"/>
    <w:basedOn w:val="HeadingBase"/>
    <w:rsid w:val="00F5436D"/>
    <w:pPr>
      <w:keepLines/>
      <w:pBdr>
        <w:bottom w:val="single" w:sz="6" w:space="1" w:color="918585"/>
      </w:pBdr>
      <w:spacing w:before="240"/>
    </w:pPr>
  </w:style>
  <w:style w:type="character" w:customStyle="1" w:styleId="HotSpot">
    <w:name w:val="HotSpot"/>
    <w:rsid w:val="00F5436D"/>
    <w:rPr>
      <w:color w:val="0033CC"/>
      <w:u w:val="none"/>
    </w:rPr>
  </w:style>
  <w:style w:type="paragraph" w:customStyle="1" w:styleId="BodyTextRight">
    <w:name w:val="Body Text Right"/>
    <w:basedOn w:val="BodyText"/>
    <w:rsid w:val="00F5436D"/>
    <w:pPr>
      <w:spacing w:before="0" w:after="0"/>
      <w:jc w:val="right"/>
    </w:pPr>
  </w:style>
  <w:style w:type="paragraph" w:styleId="Index3">
    <w:name w:val="index 3"/>
    <w:basedOn w:val="ListNumber2"/>
    <w:next w:val="Normal"/>
    <w:semiHidden/>
    <w:rsid w:val="00F5436D"/>
    <w:pPr>
      <w:numPr>
        <w:numId w:val="0"/>
      </w:numPr>
      <w:tabs>
        <w:tab w:val="right" w:leader="dot" w:pos="4176"/>
      </w:tabs>
    </w:pPr>
  </w:style>
  <w:style w:type="paragraph" w:styleId="ListNumber2">
    <w:name w:val="List Number 2"/>
    <w:basedOn w:val="List2"/>
    <w:rsid w:val="00F5436D"/>
    <w:pPr>
      <w:numPr>
        <w:numId w:val="8"/>
      </w:numPr>
      <w:tabs>
        <w:tab w:val="clear" w:pos="1060"/>
      </w:tabs>
    </w:pPr>
  </w:style>
  <w:style w:type="paragraph" w:customStyle="1" w:styleId="MarginNote">
    <w:name w:val="Margin Note"/>
    <w:basedOn w:val="BodyText"/>
    <w:rsid w:val="00F54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36D"/>
    <w:rPr>
      <w:sz w:val="32"/>
    </w:rPr>
  </w:style>
  <w:style w:type="paragraph" w:customStyle="1" w:styleId="HeadingProcedure">
    <w:name w:val="Heading Procedure"/>
    <w:basedOn w:val="HeadingBase"/>
    <w:next w:val="Normal"/>
    <w:rsid w:val="00F5436D"/>
    <w:pPr>
      <w:tabs>
        <w:tab w:val="left" w:pos="0"/>
      </w:tabs>
      <w:spacing w:before="120" w:after="60"/>
    </w:pPr>
    <w:rPr>
      <w:i/>
      <w:color w:val="918585"/>
      <w:sz w:val="22"/>
    </w:rPr>
  </w:style>
  <w:style w:type="paragraph" w:styleId="ListContinue">
    <w:name w:val="List Continue"/>
    <w:basedOn w:val="List"/>
    <w:rsid w:val="00F5436D"/>
    <w:pPr>
      <w:ind w:firstLine="0"/>
    </w:pPr>
  </w:style>
  <w:style w:type="paragraph" w:customStyle="1" w:styleId="ListNote">
    <w:name w:val="List Note"/>
    <w:basedOn w:val="List"/>
    <w:rsid w:val="00F5436D"/>
    <w:pPr>
      <w:pBdr>
        <w:top w:val="single" w:sz="6" w:space="2" w:color="918585"/>
        <w:bottom w:val="single" w:sz="6" w:space="2" w:color="918585"/>
      </w:pBdr>
      <w:tabs>
        <w:tab w:val="left" w:pos="1021"/>
      </w:tabs>
      <w:ind w:firstLine="0"/>
    </w:pPr>
  </w:style>
  <w:style w:type="paragraph" w:customStyle="1" w:styleId="Warning">
    <w:name w:val="Warning"/>
    <w:basedOn w:val="BodyText"/>
    <w:rsid w:val="00F5436D"/>
    <w:pPr>
      <w:shd w:val="clear" w:color="auto" w:fill="D9D9D9"/>
      <w:tabs>
        <w:tab w:val="left" w:pos="992"/>
      </w:tabs>
      <w:ind w:left="119" w:right="119"/>
    </w:pPr>
    <w:rPr>
      <w:sz w:val="20"/>
    </w:rPr>
  </w:style>
  <w:style w:type="paragraph" w:customStyle="1" w:styleId="MarginIcons">
    <w:name w:val="Margin Icons"/>
    <w:basedOn w:val="BodyText"/>
    <w:rsid w:val="00F54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36D"/>
    <w:rPr>
      <w:rFonts w:ascii="Courier New" w:hAnsi="Courier New"/>
    </w:rPr>
  </w:style>
  <w:style w:type="paragraph" w:customStyle="1" w:styleId="NoteBullet">
    <w:name w:val="Note Bullet"/>
    <w:basedOn w:val="Note"/>
    <w:rsid w:val="00F5436D"/>
    <w:pPr>
      <w:tabs>
        <w:tab w:val="clear" w:pos="680"/>
      </w:tabs>
      <w:spacing w:before="60" w:after="60"/>
    </w:pPr>
  </w:style>
  <w:style w:type="paragraph" w:customStyle="1" w:styleId="SubHeading2">
    <w:name w:val="SubHeading2"/>
    <w:basedOn w:val="HeadingBase"/>
    <w:rsid w:val="00F5436D"/>
    <w:pPr>
      <w:spacing w:before="240" w:after="60"/>
    </w:pPr>
    <w:rPr>
      <w:sz w:val="20"/>
    </w:rPr>
  </w:style>
  <w:style w:type="paragraph" w:customStyle="1" w:styleId="SubHeading1">
    <w:name w:val="SubHeading1"/>
    <w:basedOn w:val="HeadingBase"/>
    <w:rsid w:val="00F5436D"/>
    <w:pPr>
      <w:spacing w:before="240" w:after="60"/>
    </w:pPr>
    <w:rPr>
      <w:color w:val="918585"/>
      <w:sz w:val="22"/>
    </w:rPr>
  </w:style>
  <w:style w:type="paragraph" w:customStyle="1" w:styleId="SideHeading">
    <w:name w:val="Side Heading"/>
    <w:basedOn w:val="HeadingBase"/>
    <w:rsid w:val="00F5436D"/>
    <w:pPr>
      <w:framePr w:w="2268" w:h="567" w:hRule="atLeast" w:hSpace="181" w:vSpace="181" w:wrap="around" w:vAnchor="text" w:hAnchor="page" w:x="1419" w:y="370" w:anchorLock="1"/>
    </w:pPr>
    <w:rPr>
      <w:sz w:val="22"/>
    </w:rPr>
  </w:style>
  <w:style w:type="paragraph" w:styleId="PlainText">
    <w:name w:val="Plain Text"/>
    <w:basedOn w:val="Normal"/>
    <w:link w:val="PlainTextChar"/>
    <w:rsid w:val="00F5436D"/>
    <w:rPr>
      <w:sz w:val="20"/>
    </w:rPr>
  </w:style>
  <w:style w:type="character" w:customStyle="1" w:styleId="PlainTextChar">
    <w:name w:val="Plain Text Char"/>
    <w:basedOn w:val="DefaultParagraphFont"/>
    <w:link w:val="PlainText"/>
    <w:rsid w:val="00F5436D"/>
    <w:rPr>
      <w:rFonts w:ascii="Courier New" w:eastAsia="Times New Roman" w:hAnsi="Courier New" w:cs="Times New Roman"/>
      <w:sz w:val="20"/>
      <w:szCs w:val="20"/>
      <w:lang w:eastAsia="en-US"/>
    </w:rPr>
  </w:style>
  <w:style w:type="character" w:customStyle="1" w:styleId="MenuOption">
    <w:name w:val="Menu Option"/>
    <w:basedOn w:val="DefaultParagraphFont"/>
    <w:rsid w:val="00F5436D"/>
    <w:rPr>
      <w:b/>
      <w:smallCaps/>
    </w:rPr>
  </w:style>
  <w:style w:type="paragraph" w:customStyle="1" w:styleId="TableListNumber">
    <w:name w:val="Table List Number"/>
    <w:basedOn w:val="ListNumber"/>
    <w:rsid w:val="00F5436D"/>
    <w:pPr>
      <w:numPr>
        <w:numId w:val="0"/>
      </w:numPr>
    </w:pPr>
  </w:style>
  <w:style w:type="paragraph" w:styleId="TOC4">
    <w:name w:val="toc 4"/>
    <w:basedOn w:val="TOCBase"/>
    <w:next w:val="Normal"/>
    <w:semiHidden/>
    <w:rsid w:val="00F5436D"/>
    <w:pPr>
      <w:tabs>
        <w:tab w:val="right" w:leader="dot" w:pos="9071"/>
      </w:tabs>
      <w:ind w:left="1701"/>
    </w:pPr>
  </w:style>
  <w:style w:type="paragraph" w:customStyle="1" w:styleId="ListAlpha">
    <w:name w:val="List Alpha"/>
    <w:basedOn w:val="List"/>
    <w:rsid w:val="00F5436D"/>
    <w:pPr>
      <w:numPr>
        <w:numId w:val="7"/>
      </w:numPr>
    </w:pPr>
  </w:style>
  <w:style w:type="paragraph" w:customStyle="1" w:styleId="ListAlpha2">
    <w:name w:val="List Alpha 2"/>
    <w:basedOn w:val="List2"/>
    <w:rsid w:val="00F5436D"/>
    <w:pPr>
      <w:numPr>
        <w:numId w:val="6"/>
      </w:numPr>
    </w:pPr>
  </w:style>
  <w:style w:type="paragraph" w:styleId="List2">
    <w:name w:val="List 2"/>
    <w:basedOn w:val="BodyText"/>
    <w:rsid w:val="00F5436D"/>
    <w:pPr>
      <w:tabs>
        <w:tab w:val="left" w:pos="680"/>
      </w:tabs>
      <w:spacing w:before="60" w:after="60"/>
      <w:ind w:left="680" w:hanging="340"/>
    </w:pPr>
  </w:style>
  <w:style w:type="paragraph" w:styleId="List3">
    <w:name w:val="List 3"/>
    <w:basedOn w:val="BodyText"/>
    <w:rsid w:val="00F5436D"/>
    <w:pPr>
      <w:tabs>
        <w:tab w:val="left" w:pos="1021"/>
      </w:tabs>
      <w:spacing w:before="60" w:after="60"/>
      <w:ind w:left="1020" w:hanging="340"/>
    </w:pPr>
  </w:style>
  <w:style w:type="paragraph" w:styleId="List4">
    <w:name w:val="List 4"/>
    <w:basedOn w:val="BodyText"/>
    <w:rsid w:val="00F5436D"/>
    <w:pPr>
      <w:tabs>
        <w:tab w:val="left" w:pos="1361"/>
      </w:tabs>
      <w:spacing w:before="60" w:after="60"/>
      <w:ind w:left="1361" w:hanging="340"/>
    </w:pPr>
  </w:style>
  <w:style w:type="paragraph" w:styleId="List5">
    <w:name w:val="List 5"/>
    <w:basedOn w:val="BodyText"/>
    <w:rsid w:val="00F5436D"/>
    <w:pPr>
      <w:tabs>
        <w:tab w:val="left" w:pos="1701"/>
      </w:tabs>
      <w:spacing w:before="60" w:after="60"/>
      <w:ind w:left="1701" w:hanging="340"/>
    </w:pPr>
  </w:style>
  <w:style w:type="paragraph" w:styleId="ListBullet3">
    <w:name w:val="List Bullet 3"/>
    <w:basedOn w:val="List3"/>
    <w:rsid w:val="00F5436D"/>
    <w:pPr>
      <w:numPr>
        <w:numId w:val="12"/>
      </w:numPr>
      <w:tabs>
        <w:tab w:val="clear" w:pos="1021"/>
      </w:tabs>
      <w:ind w:left="1037" w:hanging="357"/>
    </w:pPr>
  </w:style>
  <w:style w:type="paragraph" w:styleId="ListBullet4">
    <w:name w:val="List Bullet 4"/>
    <w:basedOn w:val="List4"/>
    <w:rsid w:val="00F5436D"/>
    <w:pPr>
      <w:numPr>
        <w:numId w:val="1"/>
      </w:numPr>
      <w:tabs>
        <w:tab w:val="clear" w:pos="1361"/>
      </w:tabs>
    </w:pPr>
  </w:style>
  <w:style w:type="paragraph" w:styleId="ListBullet5">
    <w:name w:val="List Bullet 5"/>
    <w:basedOn w:val="List5"/>
    <w:rsid w:val="00F5436D"/>
    <w:pPr>
      <w:numPr>
        <w:numId w:val="2"/>
      </w:numPr>
    </w:pPr>
  </w:style>
  <w:style w:type="paragraph" w:styleId="ListContinue2">
    <w:name w:val="List Continue 2"/>
    <w:basedOn w:val="List2"/>
    <w:rsid w:val="00F5436D"/>
    <w:pPr>
      <w:ind w:firstLine="0"/>
    </w:pPr>
  </w:style>
  <w:style w:type="paragraph" w:styleId="ListContinue3">
    <w:name w:val="List Continue 3"/>
    <w:basedOn w:val="List3"/>
    <w:rsid w:val="00F5436D"/>
    <w:pPr>
      <w:ind w:left="1021" w:firstLine="0"/>
    </w:pPr>
  </w:style>
  <w:style w:type="paragraph" w:styleId="ListContinue4">
    <w:name w:val="List Continue 4"/>
    <w:basedOn w:val="List4"/>
    <w:rsid w:val="00F5436D"/>
    <w:pPr>
      <w:ind w:firstLine="0"/>
    </w:pPr>
  </w:style>
  <w:style w:type="paragraph" w:styleId="ListContinue5">
    <w:name w:val="List Continue 5"/>
    <w:basedOn w:val="List5"/>
    <w:rsid w:val="00F5436D"/>
    <w:pPr>
      <w:ind w:firstLine="0"/>
    </w:pPr>
  </w:style>
  <w:style w:type="paragraph" w:styleId="ListNumber3">
    <w:name w:val="List Number 3"/>
    <w:basedOn w:val="List3"/>
    <w:rsid w:val="00F5436D"/>
    <w:pPr>
      <w:numPr>
        <w:numId w:val="3"/>
      </w:numPr>
    </w:pPr>
  </w:style>
  <w:style w:type="paragraph" w:styleId="ListNumber4">
    <w:name w:val="List Number 4"/>
    <w:basedOn w:val="List4"/>
    <w:rsid w:val="00F5436D"/>
    <w:pPr>
      <w:numPr>
        <w:numId w:val="4"/>
      </w:numPr>
    </w:pPr>
  </w:style>
  <w:style w:type="paragraph" w:styleId="ListNumber5">
    <w:name w:val="List Number 5"/>
    <w:basedOn w:val="List5"/>
    <w:rsid w:val="00F5436D"/>
    <w:pPr>
      <w:numPr>
        <w:numId w:val="5"/>
      </w:numPr>
    </w:pPr>
  </w:style>
  <w:style w:type="paragraph" w:styleId="BlockText">
    <w:name w:val="Block Text"/>
    <w:basedOn w:val="Normal"/>
    <w:rsid w:val="00F5436D"/>
    <w:pPr>
      <w:spacing w:after="120"/>
      <w:ind w:left="1440" w:right="1440"/>
    </w:pPr>
  </w:style>
  <w:style w:type="character" w:customStyle="1" w:styleId="Subscript">
    <w:name w:val="Subscript"/>
    <w:basedOn w:val="DefaultParagraphFont"/>
    <w:rsid w:val="00F5436D"/>
    <w:rPr>
      <w:sz w:val="16"/>
      <w:vertAlign w:val="subscript"/>
    </w:rPr>
  </w:style>
  <w:style w:type="character" w:customStyle="1" w:styleId="Superscript">
    <w:name w:val="Superscript"/>
    <w:basedOn w:val="DefaultParagraphFont"/>
    <w:rsid w:val="00F5436D"/>
    <w:rPr>
      <w:sz w:val="16"/>
      <w:vertAlign w:val="superscript"/>
    </w:rPr>
  </w:style>
  <w:style w:type="character" w:customStyle="1" w:styleId="Symbols">
    <w:name w:val="Symbols"/>
    <w:basedOn w:val="DefaultParagraphFont"/>
    <w:rsid w:val="00F5436D"/>
    <w:rPr>
      <w:rFonts w:ascii="Symbol" w:hAnsi="Symbol"/>
    </w:rPr>
  </w:style>
  <w:style w:type="character" w:customStyle="1" w:styleId="MenuOptions">
    <w:name w:val="Menu Options"/>
    <w:basedOn w:val="DefaultParagraphFont"/>
    <w:rsid w:val="00F5436D"/>
    <w:rPr>
      <w:rFonts w:ascii="Arial Narrow" w:hAnsi="Arial Narrow"/>
      <w:smallCaps/>
    </w:rPr>
  </w:style>
  <w:style w:type="character" w:customStyle="1" w:styleId="Buttons">
    <w:name w:val="Buttons"/>
    <w:basedOn w:val="DefaultParagraphFont"/>
    <w:rsid w:val="00F5436D"/>
    <w:rPr>
      <w:b/>
    </w:rPr>
  </w:style>
  <w:style w:type="character" w:customStyle="1" w:styleId="Underlined">
    <w:name w:val="Underlined"/>
    <w:basedOn w:val="DefaultParagraphFont"/>
    <w:rsid w:val="00F5436D"/>
    <w:rPr>
      <w:u w:val="single"/>
    </w:rPr>
  </w:style>
  <w:style w:type="paragraph" w:customStyle="1" w:styleId="TableBodyTextRight">
    <w:name w:val="Table Body Text Right"/>
    <w:basedOn w:val="TableBodyText"/>
    <w:rsid w:val="00F5436D"/>
    <w:pPr>
      <w:widowControl w:val="0"/>
      <w:autoSpaceDE w:val="0"/>
      <w:autoSpaceDN w:val="0"/>
      <w:adjustRightInd w:val="0"/>
      <w:jc w:val="right"/>
    </w:pPr>
    <w:rPr>
      <w:rFonts w:cs="Arial"/>
      <w:szCs w:val="18"/>
    </w:rPr>
  </w:style>
  <w:style w:type="paragraph" w:customStyle="1" w:styleId="CopyrightText">
    <w:name w:val="Copyright Text"/>
    <w:basedOn w:val="BodyText"/>
    <w:rsid w:val="00F5436D"/>
    <w:rPr>
      <w:sz w:val="18"/>
    </w:rPr>
  </w:style>
  <w:style w:type="paragraph" w:customStyle="1" w:styleId="BodySmallRight">
    <w:name w:val="Body Small Right"/>
    <w:basedOn w:val="BodyTextRight"/>
    <w:rsid w:val="00F5436D"/>
    <w:rPr>
      <w:sz w:val="18"/>
      <w:szCs w:val="18"/>
    </w:rPr>
  </w:style>
  <w:style w:type="paragraph" w:customStyle="1" w:styleId="MarginEdition">
    <w:name w:val="Margin Edition"/>
    <w:basedOn w:val="MarginNote"/>
    <w:rsid w:val="00F5436D"/>
    <w:pPr>
      <w:spacing w:before="0" w:after="0"/>
    </w:pPr>
    <w:rPr>
      <w:rFonts w:ascii="Times New Roman" w:hAnsi="Times New Roman"/>
      <w:color w:val="999999"/>
    </w:rPr>
  </w:style>
  <w:style w:type="paragraph" w:customStyle="1" w:styleId="Spacer">
    <w:name w:val="Spacer"/>
    <w:basedOn w:val="Normal"/>
    <w:rsid w:val="00F5436D"/>
    <w:rPr>
      <w:sz w:val="2"/>
      <w:szCs w:val="2"/>
    </w:rPr>
  </w:style>
  <w:style w:type="character" w:customStyle="1" w:styleId="Small">
    <w:name w:val="Small"/>
    <w:basedOn w:val="DefaultParagraphFont"/>
    <w:rsid w:val="00F5436D"/>
    <w:rPr>
      <w:sz w:val="16"/>
    </w:rPr>
  </w:style>
  <w:style w:type="paragraph" w:customStyle="1" w:styleId="WideTable">
    <w:name w:val="Wide Table"/>
    <w:basedOn w:val="Normal"/>
    <w:rsid w:val="00F5436D"/>
    <w:pPr>
      <w:ind w:left="-1418"/>
    </w:pPr>
    <w:rPr>
      <w:sz w:val="2"/>
      <w:szCs w:val="2"/>
    </w:rPr>
  </w:style>
  <w:style w:type="character" w:styleId="PageNumber">
    <w:name w:val="page number"/>
    <w:basedOn w:val="DefaultParagraphFont"/>
    <w:rsid w:val="00F5436D"/>
  </w:style>
  <w:style w:type="paragraph" w:styleId="Quote">
    <w:name w:val="Quote"/>
    <w:basedOn w:val="Heading1"/>
    <w:link w:val="QuoteChar"/>
    <w:qFormat/>
    <w:rsid w:val="00F5436D"/>
    <w:rPr>
      <w:b w:val="0"/>
      <w:sz w:val="72"/>
      <w:szCs w:val="72"/>
      <w:lang w:val="en-NZ"/>
    </w:rPr>
  </w:style>
  <w:style w:type="character" w:customStyle="1" w:styleId="QuoteChar">
    <w:name w:val="Quote Char"/>
    <w:basedOn w:val="DefaultParagraphFont"/>
    <w:link w:val="Quote"/>
    <w:rsid w:val="00F54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36D"/>
    <w:pPr>
      <w:pageBreakBefore/>
    </w:pPr>
  </w:style>
  <w:style w:type="paragraph" w:customStyle="1" w:styleId="Border">
    <w:name w:val="Border"/>
    <w:basedOn w:val="Normal"/>
    <w:qFormat/>
    <w:rsid w:val="00F54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36D"/>
    <w:rPr>
      <w:b/>
      <w:bCs/>
      <w:i/>
      <w:iCs/>
      <w:color w:val="auto"/>
    </w:rPr>
  </w:style>
  <w:style w:type="paragraph" w:styleId="IntenseQuote">
    <w:name w:val="Intense Quote"/>
    <w:basedOn w:val="Normal"/>
    <w:next w:val="Normal"/>
    <w:link w:val="IntenseQuoteChar"/>
    <w:uiPriority w:val="30"/>
    <w:qFormat/>
    <w:rsid w:val="00F54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36D"/>
    <w:rPr>
      <w:smallCaps/>
      <w:color w:val="auto"/>
      <w:u w:val="single"/>
    </w:rPr>
  </w:style>
  <w:style w:type="character" w:styleId="IntenseReference">
    <w:name w:val="Intense Reference"/>
    <w:basedOn w:val="DefaultParagraphFont"/>
    <w:uiPriority w:val="32"/>
    <w:qFormat/>
    <w:rsid w:val="00F5436D"/>
    <w:rPr>
      <w:b/>
      <w:bCs/>
      <w:smallCaps/>
      <w:color w:val="auto"/>
      <w:spacing w:val="5"/>
      <w:u w:val="single"/>
    </w:rPr>
  </w:style>
  <w:style w:type="paragraph" w:customStyle="1" w:styleId="2ColumnHeading">
    <w:name w:val="2Column Heading"/>
    <w:basedOn w:val="BodyText"/>
    <w:qFormat/>
    <w:rsid w:val="00F5436D"/>
    <w:pPr>
      <w:spacing w:after="60"/>
      <w:ind w:left="-2268"/>
    </w:pPr>
    <w:rPr>
      <w:b/>
    </w:rPr>
  </w:style>
  <w:style w:type="paragraph" w:customStyle="1" w:styleId="Heading1TOC">
    <w:name w:val="Heading1 TOC"/>
    <w:basedOn w:val="Normal"/>
    <w:qFormat/>
    <w:rsid w:val="00F5436D"/>
    <w:pPr>
      <w:spacing w:before="240" w:after="120"/>
    </w:pPr>
    <w:rPr>
      <w:rFonts w:ascii="Times New Roman" w:hAnsi="Times New Roman"/>
      <w:b/>
      <w:sz w:val="32"/>
    </w:rPr>
  </w:style>
  <w:style w:type="paragraph" w:customStyle="1" w:styleId="Heading2TOC">
    <w:name w:val="Heading2 TOC"/>
    <w:basedOn w:val="Normal"/>
    <w:qFormat/>
    <w:rsid w:val="00F5436D"/>
    <w:pPr>
      <w:spacing w:before="240" w:after="60"/>
    </w:pPr>
    <w:rPr>
      <w:rFonts w:ascii="Times New Roman" w:hAnsi="Times New Roman"/>
      <w:b/>
      <w:sz w:val="28"/>
    </w:rPr>
  </w:style>
  <w:style w:type="character" w:customStyle="1" w:styleId="Underline">
    <w:name w:val="Underline"/>
    <w:basedOn w:val="DefaultParagraphFont"/>
    <w:qFormat/>
    <w:rsid w:val="00F5436D"/>
    <w:rPr>
      <w:u w:val="single"/>
    </w:rPr>
  </w:style>
  <w:style w:type="character" w:customStyle="1" w:styleId="BoldandItalics">
    <w:name w:val="Bold and Italics"/>
    <w:qFormat/>
    <w:rsid w:val="00F5436D"/>
    <w:rPr>
      <w:b/>
      <w:i/>
      <w:u w:val="none"/>
    </w:rPr>
  </w:style>
  <w:style w:type="paragraph" w:styleId="BalloonText">
    <w:name w:val="Balloon Text"/>
    <w:basedOn w:val="Normal"/>
    <w:link w:val="BalloonTextChar"/>
    <w:rsid w:val="00F5436D"/>
    <w:rPr>
      <w:rFonts w:ascii="Tahoma" w:hAnsi="Tahoma" w:cs="Tahoma"/>
      <w:sz w:val="16"/>
      <w:szCs w:val="16"/>
    </w:rPr>
  </w:style>
  <w:style w:type="character" w:customStyle="1" w:styleId="BalloonTextChar">
    <w:name w:val="Balloon Text Char"/>
    <w:basedOn w:val="DefaultParagraphFont"/>
    <w:link w:val="BalloonText"/>
    <w:rsid w:val="00F54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3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36D"/>
    <w:rPr>
      <w:b/>
      <w:color w:val="660033"/>
      <w:spacing w:val="0"/>
    </w:rPr>
  </w:style>
  <w:style w:type="paragraph" w:customStyle="1" w:styleId="Nameditemlist">
    <w:name w:val="Named item list"/>
    <w:basedOn w:val="BodyText"/>
    <w:qFormat/>
    <w:rsid w:val="00F5436D"/>
    <w:pPr>
      <w:tabs>
        <w:tab w:val="left" w:pos="2835"/>
      </w:tabs>
      <w:ind w:left="2835" w:hanging="2835"/>
    </w:pPr>
  </w:style>
  <w:style w:type="paragraph" w:customStyle="1" w:styleId="BodyTextnopadding">
    <w:name w:val="Body Text no padding"/>
    <w:basedOn w:val="BodyText"/>
    <w:qFormat/>
    <w:rsid w:val="00F5436D"/>
    <w:pPr>
      <w:spacing w:before="0" w:after="0"/>
    </w:pPr>
  </w:style>
  <w:style w:type="paragraph" w:customStyle="1" w:styleId="BodyTextBold">
    <w:name w:val="Body Text Bold"/>
    <w:basedOn w:val="BodyText"/>
    <w:qFormat/>
    <w:rsid w:val="00F5436D"/>
    <w:rPr>
      <w:b/>
    </w:rPr>
  </w:style>
  <w:style w:type="character" w:styleId="Hyperlink">
    <w:name w:val="Hyperlink"/>
    <w:basedOn w:val="DefaultParagraphFont"/>
    <w:uiPriority w:val="99"/>
    <w:unhideWhenUsed/>
    <w:rsid w:val="00830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3342</Characters>
  <Application>Microsoft Office Word</Application>
  <DocSecurity>0</DocSecurity>
  <Lines>196</Lines>
  <Paragraphs>114</Paragraphs>
  <ScaleCrop>false</ScaleCrop>
  <Company>Author-it Software Corporation Ltd.</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CPPCLO2018 Sort, remove and recycle waste material</dc:title>
  <dc:subject>Approved</dc:subject>
  <dc:creator>Artibus Innovation</dc:creator>
  <cp:keywords>Release: 1</cp:keywords>
  <dc:description>Review Date: 12 April 2008</dc:description>
  <cp:lastModifiedBy>HSD_TPCMSd.prod</cp:lastModifiedBy>
  <cp:revision>3</cp:revision>
  <dcterms:created xsi:type="dcterms:W3CDTF">2021-05-19T13:24:00Z</dcterms:created>
  <dcterms:modified xsi:type="dcterms:W3CDTF">2021-05-19T13:24:00Z</dcterms:modified>
</cp:coreProperties>
</file>