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D8F" w:rsidP="00730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CPPCLO2014 Clean and arrange furniture and fittings</w:t>
      </w:r>
      <w:r>
        <w:fldChar w:fldCharType="end"/>
      </w:r>
    </w:p>
    <w:p w:rsidR="00730D8F" w:rsidP="00730D8F">
      <w:pPr>
        <w:pStyle w:val="Version"/>
        <w:sectPr w:rsidSect="00C14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F09" w:rsidP="00C14F09">
      <w:pPr>
        <w:pStyle w:val="SuperHeading"/>
      </w:pPr>
      <w:r w:rsidRPr="00C14F09">
        <w:t>CPPCLO2014 Clean and arrange furniture and fittings</w:t>
      </w:r>
    </w:p>
    <w:p w:rsidR="00000000" w:rsidRPr="00C14F09" w:rsidP="00C14F09">
      <w:pPr>
        <w:pStyle w:val="Heading1"/>
      </w:pPr>
      <w:bookmarkStart w:id="1" w:name="O_954798"/>
      <w:bookmarkEnd w:id="1"/>
      <w:r w:rsidRPr="00C14F0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4"/>
        <w:gridCol w:w="5882"/>
      </w:tblGrid>
      <w:tr w:rsidTr="00730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Comment</w:t>
            </w:r>
          </w:p>
        </w:tc>
      </w:tr>
      <w:tr w:rsidTr="00730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F09" w:rsidP="00C14F09">
            <w:pPr>
              <w:pStyle w:val="BodyText"/>
            </w:pPr>
            <w:r w:rsidRPr="00C14F09">
              <w:t>This version first released with CPP Property Services Training Package Version 5.0.</w:t>
            </w:r>
          </w:p>
        </w:tc>
      </w:tr>
    </w:tbl>
    <w:p w:rsidR="00000000" w:rsidRPr="00C14F09" w:rsidP="00C14F09">
      <w:pPr>
        <w:pStyle w:val="BodyText"/>
      </w:pPr>
    </w:p>
    <w:p w:rsidR="00000000" w:rsidRPr="00C14F09" w:rsidP="00C14F09">
      <w:pPr>
        <w:pStyle w:val="AllowPageBreak"/>
      </w:pPr>
    </w:p>
    <w:p w:rsidR="00000000" w:rsidRPr="00C14F09" w:rsidP="00C14F09">
      <w:pPr>
        <w:pStyle w:val="Heading1"/>
      </w:pPr>
      <w:bookmarkStart w:id="2" w:name="O_954799"/>
      <w:bookmarkEnd w:id="2"/>
      <w:r w:rsidRPr="00C14F09">
        <w:t>Application</w:t>
      </w:r>
    </w:p>
    <w:p w:rsidR="00000000" w:rsidRPr="00C14F09" w:rsidP="00730D8F">
      <w:pPr>
        <w:pStyle w:val="BodyText"/>
      </w:pPr>
      <w:r w:rsidRPr="00C14F09">
        <w:t>This unit of competency specifies the outcomes required to clean and arrange furnitu</w:t>
      </w:r>
      <w:r w:rsidRPr="00C14F09">
        <w:t>re and fittings, and to present rooms in a range of workplace contexts.</w:t>
      </w:r>
    </w:p>
    <w:p w:rsidR="00000000" w:rsidRPr="00C14F09" w:rsidP="00730D8F">
      <w:pPr>
        <w:pStyle w:val="BodyText"/>
      </w:pPr>
      <w:r w:rsidRPr="00C14F09">
        <w:t>This unit applies to individuals who clean furniture and fittings and then place the furniture and fittings in their original positions, or in an arrangement specified by a client. It</w:t>
      </w:r>
      <w:r w:rsidRPr="00C14F09">
        <w:t xml:space="preserve"> includes the ability to assess the extent of the cleaning task, understand client requirements and apply procedures. </w:t>
      </w:r>
    </w:p>
    <w:p w:rsidR="00000000" w:rsidRPr="00C14F09" w:rsidP="00730D8F">
      <w:pPr>
        <w:pStyle w:val="BodyText"/>
      </w:pPr>
      <w:r w:rsidRPr="00C14F09">
        <w:t>This unit applies to individuals with the ability to follow effectively company policies and procedures and to safely perform their duti</w:t>
      </w:r>
      <w:r w:rsidRPr="00C14F09">
        <w:t xml:space="preserve">es alone or in a team environment, under routine supervision and without supervisory responsibilities. </w:t>
      </w:r>
    </w:p>
    <w:p w:rsidR="00000000" w:rsidRPr="00C14F09" w:rsidP="00730D8F">
      <w:pPr>
        <w:pStyle w:val="BodyText"/>
      </w:pPr>
      <w:r w:rsidRPr="00C14F09">
        <w:t>No licensing, legislative, regulatory or certification requirements apply to this unit at the time of publication.</w:t>
      </w:r>
    </w:p>
    <w:p w:rsidR="00000000" w:rsidRPr="00C14F09" w:rsidP="00C14F09">
      <w:pPr>
        <w:pStyle w:val="Heading1"/>
      </w:pPr>
      <w:bookmarkStart w:id="3" w:name="O_954800"/>
      <w:bookmarkEnd w:id="3"/>
      <w:r w:rsidRPr="00C14F09">
        <w:t>Pre-requisite Unit</w:t>
      </w:r>
    </w:p>
    <w:p w:rsidR="00000000" w:rsidRPr="00C14F09" w:rsidP="00730D8F">
      <w:pPr>
        <w:pStyle w:val="BodyText"/>
      </w:pPr>
      <w:r w:rsidRPr="00C14F09">
        <w:t>Nil</w:t>
      </w:r>
    </w:p>
    <w:p w:rsidR="00000000" w:rsidRPr="00C14F09" w:rsidP="00C14F09">
      <w:pPr>
        <w:pStyle w:val="Heading1"/>
      </w:pPr>
      <w:bookmarkStart w:id="4" w:name="O_954801"/>
      <w:bookmarkEnd w:id="4"/>
      <w:r w:rsidRPr="00C14F09">
        <w:t>Competency Field</w:t>
      </w:r>
    </w:p>
    <w:p w:rsidR="00000000" w:rsidRPr="00C14F09" w:rsidP="00C14F09">
      <w:pPr>
        <w:pStyle w:val="Heading1"/>
      </w:pPr>
      <w:bookmarkStart w:id="5" w:name="O_954802"/>
      <w:bookmarkEnd w:id="5"/>
      <w:r w:rsidRPr="00C14F09">
        <w:t>Unit Sector</w:t>
      </w:r>
    </w:p>
    <w:p w:rsidR="00000000" w:rsidRPr="00C14F09" w:rsidP="00730D8F">
      <w:pPr>
        <w:pStyle w:val="BodyText"/>
      </w:pPr>
      <w:r w:rsidRPr="00C14F09">
        <w:t>Cleaning Operations</w:t>
      </w:r>
    </w:p>
    <w:p w:rsidR="00000000" w:rsidRPr="00C14F09" w:rsidP="00C14F09">
      <w:pPr>
        <w:pStyle w:val="Heading1"/>
      </w:pPr>
      <w:bookmarkStart w:id="6" w:name="O_954803"/>
      <w:bookmarkEnd w:id="6"/>
      <w:r w:rsidRPr="00C14F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F09" w:rsidP="00C14F09">
            <w:pPr>
              <w:pStyle w:val="BodyText"/>
            </w:pPr>
            <w:r w:rsidRPr="00C14F09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rPr>
                <w:rStyle w:val="SpecialBold"/>
              </w:rPr>
              <w:t>PERFORMANCE CRITERIA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Perf</w:t>
            </w:r>
            <w:r w:rsidRPr="00C14F09">
              <w:t>ormance criteria describe the performance needed to demonstrate achievement of the element.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Review work order and work area to identify furniture, fittings and arrangement requirements.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Identify furnit</w:t>
            </w:r>
            <w:r w:rsidRPr="00C14F09">
              <w:t>ure and fitting surfaces and soil types on surfaces.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Identify equipment and chemicals required.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Assess workplace hazards and work restrictions affecting completion of work order.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Communicate and clarify issues with supervisor, team member or client.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Refer to Safety Data Sheets (SDS) and follow safe work methods.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 xml:space="preserve">Position safety signage and barriers to control hazards. 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Clean furniture and fittings.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Select, check and use personal protective equipment (PPE).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Select cleaning technique.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Select cleaning equipment and check for correct operation and safe use.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 xml:space="preserve">Calculate and prepare chemicals following manufacturers’ instructions and </w:t>
            </w:r>
            <w:r w:rsidRPr="00C14F09">
              <w:t>job requirements.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Clean furniture and fittings in accordance with workplace procedures and hygiene standards.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 xml:space="preserve">Return furniture and fittings to their designated location in the room and </w:t>
            </w:r>
            <w:r w:rsidRPr="00C14F09">
              <w:t>arrange in an orderly manner.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Tidy work area and dispose of collected soil and waste in accordance with environmental requirements.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Complete cleaning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Safely clean equipment and PPE, as required by workplace standards.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Check equipment for damage and wear before storing.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Safely store equipment, chemicals, and PPE to allow ready-to-use access.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Report malfunctions, faults, wear or damage to cleaning equipment and environs to supervisor.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BodyText"/>
              <w:rPr>
                <w:lang w:val="en-NZ"/>
              </w:rPr>
            </w:pPr>
            <w:r w:rsidRPr="00C14F09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F09" w:rsidP="00C14F09">
            <w:pPr>
              <w:pStyle w:val="BodyText"/>
            </w:pPr>
            <w:r w:rsidRPr="00C14F09">
              <w:t>Complete workplace cleaning schedule.</w:t>
            </w:r>
          </w:p>
        </w:tc>
      </w:tr>
    </w:tbl>
    <w:p w:rsidR="00000000" w:rsidRPr="00C14F09" w:rsidP="00C14F09">
      <w:pPr>
        <w:pStyle w:val="BodyText"/>
      </w:pPr>
    </w:p>
    <w:p w:rsidR="00000000" w:rsidRPr="00C14F09" w:rsidP="00C14F09">
      <w:pPr>
        <w:pStyle w:val="AllowPageBreak"/>
      </w:pPr>
    </w:p>
    <w:p w:rsidR="00000000" w:rsidRPr="00C14F09" w:rsidP="00C14F09">
      <w:pPr>
        <w:pStyle w:val="Heading1"/>
      </w:pPr>
      <w:bookmarkStart w:id="7" w:name="O_954804"/>
      <w:bookmarkEnd w:id="7"/>
      <w:r w:rsidRPr="00C14F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BodyText"/>
              <w:rPr>
                <w:lang w:val="en-NZ"/>
              </w:rPr>
            </w:pPr>
            <w:r w:rsidRPr="00C14F09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F09" w:rsidP="00C14F09">
            <w:pPr>
              <w:pStyle w:val="TableBodyText"/>
            </w:pPr>
            <w:r w:rsidRPr="00C14F09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BodyText"/>
              <w:rPr>
                <w:lang w:val="en-NZ"/>
              </w:rPr>
            </w:pPr>
            <w:r w:rsidRPr="00C14F09">
              <w:rPr>
                <w:rStyle w:val="SpecialBold"/>
              </w:rPr>
              <w:t>Performance Feature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BodyText"/>
              <w:rPr>
                <w:lang w:val="en-NZ"/>
              </w:rPr>
            </w:pPr>
            <w:r w:rsidRPr="00C14F09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F09" w:rsidP="00C14F09">
            <w:pPr>
              <w:pStyle w:val="TableListBullet"/>
            </w:pPr>
            <w:r w:rsidRPr="00C14F09">
              <w:t>Interpret work orders and workplace safety procedures</w:t>
            </w:r>
          </w:p>
          <w:p w:rsidR="00000000" w:rsidRPr="00C14F09" w:rsidP="00C14F09">
            <w:pPr>
              <w:pStyle w:val="TableListBullet"/>
            </w:pPr>
            <w:r w:rsidRPr="00C14F09">
              <w:t>Interpret Safety Data Sheets (SDS)</w:t>
            </w:r>
          </w:p>
          <w:p w:rsidR="00000000" w:rsidP="00C14F09">
            <w:pPr>
              <w:pStyle w:val="TableListBullet"/>
              <w:rPr>
                <w:lang w:val="en-NZ"/>
              </w:rPr>
            </w:pPr>
            <w:r w:rsidRPr="00C14F09">
              <w:t>Interpret equipment manuals and chemical labels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BodyText"/>
              <w:rPr>
                <w:lang w:val="en-NZ"/>
              </w:rPr>
            </w:pPr>
            <w:r w:rsidRPr="00C14F09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F09" w:rsidP="00C14F09">
            <w:pPr>
              <w:pStyle w:val="TableListBullet"/>
            </w:pPr>
            <w:r w:rsidRPr="00C14F09">
              <w:t>Communicate effectively with supervisors and team members.</w:t>
            </w:r>
          </w:p>
          <w:p w:rsidR="00000000" w:rsidRPr="00C14F09" w:rsidP="00C14F09">
            <w:pPr>
              <w:pStyle w:val="TableListBullet"/>
            </w:pPr>
            <w:r w:rsidRPr="00C14F09">
              <w:t>Ask questions and clarify any queries when necessary</w:t>
            </w:r>
          </w:p>
          <w:p w:rsidR="00000000" w:rsidP="00C14F09">
            <w:pPr>
              <w:pStyle w:val="TableListBullet"/>
              <w:rPr>
                <w:lang w:val="en-NZ"/>
              </w:rPr>
            </w:pPr>
            <w:r w:rsidRPr="00C14F09">
              <w:t>Report any problems to supervisor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BodyText"/>
              <w:rPr>
                <w:lang w:val="en-NZ"/>
              </w:rPr>
            </w:pPr>
            <w:r w:rsidRPr="00C14F09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ListBullet"/>
              <w:rPr>
                <w:lang w:val="en-NZ"/>
              </w:rPr>
            </w:pPr>
            <w:r w:rsidRPr="00C14F09">
              <w:t>Locate information in workplace documents, manuals, and labels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BodyText"/>
              <w:rPr>
                <w:lang w:val="en-NZ"/>
              </w:rPr>
            </w:pPr>
            <w:r w:rsidRPr="00C14F09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ListBullet"/>
              <w:rPr>
                <w:lang w:val="en-NZ"/>
              </w:rPr>
            </w:pPr>
            <w:r w:rsidRPr="00C14F09">
              <w:t>Ca</w:t>
            </w:r>
            <w:r w:rsidRPr="00C14F09">
              <w:t>lculate and measure quantities of chemicals</w:t>
            </w:r>
          </w:p>
        </w:tc>
      </w:tr>
      <w:tr w:rsidTr="00730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F09">
            <w:pPr>
              <w:pStyle w:val="TableBodyText"/>
              <w:rPr>
                <w:lang w:val="en-NZ"/>
              </w:rPr>
            </w:pPr>
            <w:r w:rsidRPr="00C14F09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F09" w:rsidP="00C14F09">
            <w:pPr>
              <w:pStyle w:val="TableListBullet"/>
            </w:pPr>
            <w:r w:rsidRPr="00C14F09">
              <w:t>Complete workplace reports</w:t>
            </w:r>
          </w:p>
        </w:tc>
      </w:tr>
    </w:tbl>
    <w:p w:rsidR="00000000" w:rsidRPr="00C14F09" w:rsidP="00C14F09">
      <w:pPr>
        <w:pStyle w:val="BodyText"/>
      </w:pPr>
    </w:p>
    <w:p w:rsidR="00000000" w:rsidRPr="00C14F09" w:rsidP="00C14F09">
      <w:pPr>
        <w:pStyle w:val="AllowPageBreak"/>
      </w:pPr>
    </w:p>
    <w:p w:rsidR="00000000" w:rsidRPr="00C14F09" w:rsidP="00C14F09">
      <w:pPr>
        <w:pStyle w:val="Heading1"/>
      </w:pPr>
      <w:bookmarkStart w:id="8" w:name="O_954805"/>
      <w:bookmarkEnd w:id="8"/>
      <w:r w:rsidRPr="00C14F09">
        <w:t>Range of Conditions</w:t>
      </w:r>
    </w:p>
    <w:p w:rsidR="00000000" w:rsidRPr="00C14F09" w:rsidP="00730D8F">
      <w:pPr>
        <w:pStyle w:val="BodyText"/>
      </w:pPr>
      <w:r w:rsidRPr="00C14F09">
        <w:t>Not Applicable</w:t>
      </w:r>
    </w:p>
    <w:p w:rsidR="00000000" w:rsidRPr="00C14F09" w:rsidP="00C14F09">
      <w:pPr>
        <w:pStyle w:val="Heading1"/>
      </w:pPr>
      <w:bookmarkStart w:id="9" w:name="O_954806"/>
      <w:bookmarkEnd w:id="9"/>
      <w:r w:rsidRPr="00C14F09">
        <w:t>Unit Mapping Information</w:t>
      </w:r>
    </w:p>
    <w:p w:rsidR="00000000" w:rsidRPr="00C14F09" w:rsidP="00730D8F">
      <w:pPr>
        <w:pStyle w:val="BodyText"/>
      </w:pPr>
      <w:r w:rsidRPr="00C14F09">
        <w:t xml:space="preserve">No equivalent unit. </w:t>
      </w:r>
    </w:p>
    <w:p w:rsidR="00000000" w:rsidRPr="00C14F09" w:rsidP="00C14F09">
      <w:pPr>
        <w:pStyle w:val="Heading1"/>
      </w:pPr>
      <w:bookmarkStart w:id="10" w:name="O_954813"/>
      <w:bookmarkEnd w:id="10"/>
      <w:r w:rsidRPr="00C14F09">
        <w:t>Links</w:t>
      </w:r>
    </w:p>
    <w:p w:rsidR="00000000" w:rsidRPr="00C14F09" w:rsidP="00730D8F">
      <w:pPr>
        <w:pStyle w:val="BodyText"/>
      </w:pPr>
      <w:r w:rsidRPr="00C14F09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B00C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4F09" w:rsidP="00C14F09"/>
    <w:sectPr w:rsidSect="00C14F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09" w:rsidRPr="00730D8F" w:rsidP="00730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8F" w:rsidP="00C14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D8F" w:rsidP="00C14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30D8F" w:rsidP="00C14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F09" w:rsidRPr="00730D8F" w:rsidP="00730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8F" w:rsidRPr="002D2AF8" w:rsidP="00C14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CPPCLO2014 Clean and arrange furniture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730D8F" w:rsidP="00C14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88D286C6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F09"/>
  </w:style>
  <w:style w:type="character" w:customStyle="1" w:styleId="Heading1Char">
    <w:name w:val="Heading 1 Char"/>
    <w:basedOn w:val="DefaultParagraphFont"/>
    <w:link w:val="Heading1"/>
    <w:rsid w:val="00C14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F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4F09"/>
    <w:rPr>
      <w:b/>
      <w:spacing w:val="0"/>
    </w:rPr>
  </w:style>
  <w:style w:type="paragraph" w:customStyle="1" w:styleId="SuperHeading">
    <w:name w:val="SuperHeading"/>
    <w:basedOn w:val="Normal"/>
    <w:rsid w:val="00C14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14F09"/>
    <w:pPr>
      <w:spacing w:before="60" w:after="60"/>
    </w:pPr>
  </w:style>
  <w:style w:type="paragraph" w:customStyle="1" w:styleId="TableListBullet">
    <w:name w:val="Table List Bullet"/>
    <w:basedOn w:val="ListBullet"/>
    <w:rsid w:val="00C14F09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C14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F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F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4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F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F09"/>
    <w:rPr>
      <w:i/>
    </w:rPr>
  </w:style>
  <w:style w:type="paragraph" w:styleId="Caption">
    <w:name w:val="caption"/>
    <w:basedOn w:val="BodyText"/>
    <w:next w:val="Normal"/>
    <w:qFormat/>
    <w:rsid w:val="00C14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F09"/>
  </w:style>
  <w:style w:type="paragraph" w:styleId="TableofFigures">
    <w:name w:val="table of figures"/>
    <w:basedOn w:val="Normal"/>
    <w:next w:val="Normal"/>
    <w:semiHidden/>
    <w:rsid w:val="00C14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F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4F09"/>
    <w:rPr>
      <w:rFonts w:ascii="Wingdings" w:hAnsi="Wingdings"/>
    </w:rPr>
  </w:style>
  <w:style w:type="paragraph" w:customStyle="1" w:styleId="TableHeading">
    <w:name w:val="Table Heading"/>
    <w:basedOn w:val="HeadingBase"/>
    <w:rsid w:val="00C14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F09"/>
    <w:rPr>
      <w:color w:val="0033CC"/>
      <w:u w:val="none"/>
    </w:rPr>
  </w:style>
  <w:style w:type="paragraph" w:customStyle="1" w:styleId="BodyTextRight">
    <w:name w:val="Body Text Right"/>
    <w:basedOn w:val="BodyText"/>
    <w:rsid w:val="00C14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F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F09"/>
    <w:rPr>
      <w:sz w:val="32"/>
    </w:rPr>
  </w:style>
  <w:style w:type="paragraph" w:customStyle="1" w:styleId="HeadingProcedure">
    <w:name w:val="Heading Procedure"/>
    <w:basedOn w:val="HeadingBase"/>
    <w:next w:val="Normal"/>
    <w:rsid w:val="00C14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14F09"/>
    <w:pPr>
      <w:ind w:firstLine="0"/>
    </w:pPr>
  </w:style>
  <w:style w:type="paragraph" w:customStyle="1" w:styleId="ListNote">
    <w:name w:val="List Note"/>
    <w:basedOn w:val="List"/>
    <w:rsid w:val="00C14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F09"/>
    <w:rPr>
      <w:rFonts w:ascii="Courier New" w:hAnsi="Courier New"/>
    </w:rPr>
  </w:style>
  <w:style w:type="paragraph" w:customStyle="1" w:styleId="NoteBullet">
    <w:name w:val="Note Bullet"/>
    <w:basedOn w:val="Note"/>
    <w:rsid w:val="00C14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C14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F09"/>
    <w:rPr>
      <w:b/>
      <w:smallCaps/>
    </w:rPr>
  </w:style>
  <w:style w:type="paragraph" w:customStyle="1" w:styleId="TableListNumber">
    <w:name w:val="Table List Number"/>
    <w:basedOn w:val="ListNumber"/>
    <w:rsid w:val="00C14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F09"/>
    <w:pPr>
      <w:numPr>
        <w:numId w:val="7"/>
      </w:numPr>
    </w:pPr>
  </w:style>
  <w:style w:type="paragraph" w:customStyle="1" w:styleId="ListAlpha2">
    <w:name w:val="List Alpha 2"/>
    <w:basedOn w:val="List2"/>
    <w:rsid w:val="00C14F09"/>
    <w:pPr>
      <w:numPr>
        <w:numId w:val="6"/>
      </w:numPr>
    </w:pPr>
  </w:style>
  <w:style w:type="paragraph" w:styleId="List2">
    <w:name w:val="List 2"/>
    <w:basedOn w:val="BodyText"/>
    <w:rsid w:val="00C14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F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F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4F09"/>
    <w:pPr>
      <w:numPr>
        <w:numId w:val="2"/>
      </w:numPr>
    </w:pPr>
  </w:style>
  <w:style w:type="paragraph" w:styleId="ListContinue2">
    <w:name w:val="List Continue 2"/>
    <w:basedOn w:val="List2"/>
    <w:rsid w:val="00C14F09"/>
    <w:pPr>
      <w:ind w:firstLine="0"/>
    </w:pPr>
  </w:style>
  <w:style w:type="paragraph" w:styleId="ListContinue3">
    <w:name w:val="List Continue 3"/>
    <w:basedOn w:val="List3"/>
    <w:rsid w:val="00C14F09"/>
    <w:pPr>
      <w:ind w:left="1021" w:firstLine="0"/>
    </w:pPr>
  </w:style>
  <w:style w:type="paragraph" w:styleId="ListContinue4">
    <w:name w:val="List Continue 4"/>
    <w:basedOn w:val="List4"/>
    <w:rsid w:val="00C14F09"/>
    <w:pPr>
      <w:ind w:firstLine="0"/>
    </w:pPr>
  </w:style>
  <w:style w:type="paragraph" w:styleId="ListContinue5">
    <w:name w:val="List Continue 5"/>
    <w:basedOn w:val="List5"/>
    <w:rsid w:val="00C14F09"/>
    <w:pPr>
      <w:ind w:firstLine="0"/>
    </w:pPr>
  </w:style>
  <w:style w:type="paragraph" w:styleId="ListNumber3">
    <w:name w:val="List Number 3"/>
    <w:basedOn w:val="List3"/>
    <w:rsid w:val="00C14F09"/>
    <w:pPr>
      <w:numPr>
        <w:numId w:val="3"/>
      </w:numPr>
    </w:pPr>
  </w:style>
  <w:style w:type="paragraph" w:styleId="ListNumber4">
    <w:name w:val="List Number 4"/>
    <w:basedOn w:val="List4"/>
    <w:rsid w:val="00C14F09"/>
    <w:pPr>
      <w:numPr>
        <w:numId w:val="4"/>
      </w:numPr>
    </w:pPr>
  </w:style>
  <w:style w:type="paragraph" w:styleId="ListNumber5">
    <w:name w:val="List Number 5"/>
    <w:basedOn w:val="List5"/>
    <w:rsid w:val="00C14F09"/>
    <w:pPr>
      <w:numPr>
        <w:numId w:val="5"/>
      </w:numPr>
    </w:pPr>
  </w:style>
  <w:style w:type="paragraph" w:styleId="BlockText">
    <w:name w:val="Block Text"/>
    <w:basedOn w:val="Normal"/>
    <w:rsid w:val="00C14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F09"/>
    <w:rPr>
      <w:sz w:val="16"/>
      <w:vertAlign w:val="superscript"/>
    </w:rPr>
  </w:style>
  <w:style w:type="character" w:customStyle="1" w:styleId="Symbols">
    <w:name w:val="Symbols"/>
    <w:basedOn w:val="DefaultParagraphFont"/>
    <w:rsid w:val="00C14F09"/>
    <w:rPr>
      <w:rFonts w:ascii="Symbol" w:hAnsi="Symbol"/>
    </w:rPr>
  </w:style>
  <w:style w:type="character" w:customStyle="1" w:styleId="MenuOptions">
    <w:name w:val="Menu Options"/>
    <w:basedOn w:val="DefaultParagraphFont"/>
    <w:rsid w:val="00C14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F09"/>
    <w:rPr>
      <w:b/>
    </w:rPr>
  </w:style>
  <w:style w:type="character" w:customStyle="1" w:styleId="Underlined">
    <w:name w:val="Underlined"/>
    <w:basedOn w:val="DefaultParagraphFont"/>
    <w:rsid w:val="00C14F09"/>
    <w:rPr>
      <w:u w:val="single"/>
    </w:rPr>
  </w:style>
  <w:style w:type="paragraph" w:customStyle="1" w:styleId="TableBodyTextRight">
    <w:name w:val="Table Body Text Right"/>
    <w:basedOn w:val="TableBodyText"/>
    <w:rsid w:val="00C14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F09"/>
    <w:rPr>
      <w:sz w:val="18"/>
    </w:rPr>
  </w:style>
  <w:style w:type="paragraph" w:customStyle="1" w:styleId="BodySmallRight">
    <w:name w:val="Body Small Right"/>
    <w:basedOn w:val="BodyTextRight"/>
    <w:rsid w:val="00C14F09"/>
    <w:rPr>
      <w:sz w:val="18"/>
      <w:szCs w:val="18"/>
    </w:rPr>
  </w:style>
  <w:style w:type="paragraph" w:customStyle="1" w:styleId="MarginEdition">
    <w:name w:val="Margin Edition"/>
    <w:basedOn w:val="MarginNote"/>
    <w:rsid w:val="00C14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F09"/>
    <w:rPr>
      <w:sz w:val="2"/>
      <w:szCs w:val="2"/>
    </w:rPr>
  </w:style>
  <w:style w:type="character" w:customStyle="1" w:styleId="Small">
    <w:name w:val="Small"/>
    <w:basedOn w:val="DefaultParagraphFont"/>
    <w:rsid w:val="00C14F09"/>
    <w:rPr>
      <w:sz w:val="16"/>
    </w:rPr>
  </w:style>
  <w:style w:type="paragraph" w:customStyle="1" w:styleId="WideTable">
    <w:name w:val="Wide Table"/>
    <w:basedOn w:val="Normal"/>
    <w:rsid w:val="00C14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F09"/>
  </w:style>
  <w:style w:type="paragraph" w:styleId="Quote">
    <w:name w:val="Quote"/>
    <w:basedOn w:val="Heading1"/>
    <w:link w:val="QuoteChar"/>
    <w:qFormat/>
    <w:rsid w:val="00C14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F09"/>
    <w:pPr>
      <w:pageBreakBefore/>
    </w:pPr>
  </w:style>
  <w:style w:type="paragraph" w:customStyle="1" w:styleId="Border">
    <w:name w:val="Border"/>
    <w:basedOn w:val="Normal"/>
    <w:qFormat/>
    <w:rsid w:val="00C14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F09"/>
    <w:rPr>
      <w:u w:val="single"/>
    </w:rPr>
  </w:style>
  <w:style w:type="character" w:customStyle="1" w:styleId="BoldandItalics">
    <w:name w:val="Bold and Italics"/>
    <w:qFormat/>
    <w:rsid w:val="00C14F09"/>
    <w:rPr>
      <w:b/>
      <w:i/>
      <w:u w:val="none"/>
    </w:rPr>
  </w:style>
  <w:style w:type="paragraph" w:styleId="BalloonText">
    <w:name w:val="Balloon Text"/>
    <w:basedOn w:val="Normal"/>
    <w:link w:val="BalloonTextChar"/>
    <w:rsid w:val="00C14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F09"/>
    <w:pPr>
      <w:spacing w:before="0" w:after="0"/>
    </w:pPr>
  </w:style>
  <w:style w:type="paragraph" w:customStyle="1" w:styleId="BodyTextBold">
    <w:name w:val="Body Text Bold"/>
    <w:basedOn w:val="BodyText"/>
    <w:qFormat/>
    <w:rsid w:val="00C14F09"/>
    <w:rPr>
      <w:b/>
    </w:rPr>
  </w:style>
  <w:style w:type="character" w:styleId="Hyperlink">
    <w:name w:val="Hyperlink"/>
    <w:basedOn w:val="DefaultParagraphFont"/>
    <w:uiPriority w:val="99"/>
    <w:unhideWhenUsed/>
    <w:rsid w:val="00730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3544</Characters>
  <Application>Microsoft Office Word</Application>
  <DocSecurity>0</DocSecurity>
  <Lines>196</Lines>
  <Paragraphs>111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CPPCLO2014 Clean and arrange furniture and fittings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2021-05-19T13:29:00Z</dcterms:created>
  <dcterms:modified xsi:type="dcterms:W3CDTF">2021-05-19T13:29:00Z</dcterms:modified>
</cp:coreProperties>
</file>