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F39" w:rsidP="00F22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CPPBPA5005 Advise on improvements to existing developments for bushfire resilience</w:t>
      </w:r>
      <w:r>
        <w:fldChar w:fldCharType="end"/>
      </w:r>
    </w:p>
    <w:p w:rsidR="00F22F39" w:rsidP="00F22F39">
      <w:pPr>
        <w:pStyle w:val="Version"/>
        <w:sectPr w:rsidSect="00554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E39" w:rsidP="00554E39">
      <w:pPr>
        <w:pStyle w:val="SuperHeading"/>
      </w:pPr>
      <w:r w:rsidRPr="00554E39">
        <w:t>CPPBPA5005 Advise on improvements to existing developments for bushfire resilience</w:t>
      </w:r>
    </w:p>
    <w:p w:rsidR="00000000" w:rsidRPr="00554E39" w:rsidP="00554E39">
      <w:pPr>
        <w:pStyle w:val="Heading1"/>
      </w:pPr>
      <w:bookmarkStart w:id="1" w:name="O_1258464"/>
      <w:bookmarkEnd w:id="1"/>
      <w:r w:rsidRPr="00554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39" w:rsidP="00554E39">
            <w:pPr>
              <w:pStyle w:val="BodyText"/>
            </w:pPr>
            <w:r w:rsidRPr="00554E39">
              <w:t>This version first released with CPP Property Services Training Package Release 17.0.</w:t>
            </w:r>
          </w:p>
          <w:p w:rsidR="00000000" w:rsidRPr="00554E39" w:rsidP="00554E39">
            <w:pPr>
              <w:pStyle w:val="BodyText"/>
            </w:pPr>
            <w:r w:rsidRPr="00554E39">
              <w:t>New unit of competency.</w:t>
            </w:r>
          </w:p>
        </w:tc>
      </w:tr>
    </w:tbl>
    <w:p w:rsidR="00000000" w:rsidRPr="00554E39" w:rsidP="00554E39">
      <w:pPr>
        <w:pStyle w:val="BodyText"/>
      </w:pPr>
    </w:p>
    <w:p w:rsidR="00000000" w:rsidRPr="00554E39" w:rsidP="00554E39">
      <w:pPr>
        <w:pStyle w:val="AllowPageBreak"/>
      </w:pPr>
    </w:p>
    <w:p w:rsidR="00000000" w:rsidRPr="00554E39" w:rsidP="00554E39">
      <w:pPr>
        <w:pStyle w:val="Heading1"/>
      </w:pPr>
      <w:bookmarkStart w:id="2" w:name="O_1258470"/>
      <w:bookmarkEnd w:id="2"/>
      <w:r w:rsidRPr="00554E39">
        <w:t>Application</w:t>
      </w:r>
    </w:p>
    <w:p w:rsidR="00000000" w:rsidRPr="00554E39" w:rsidP="00F22F39">
      <w:pPr>
        <w:pStyle w:val="BodyText"/>
      </w:pPr>
      <w:r w:rsidRPr="00554E39">
        <w:t>This unit specifies the skills and knowledge required to identify the characteristics of a site and evaluate existing structures and materials for their bushfire resilience. It includes applying regulatory frameworks and the National C</w:t>
      </w:r>
      <w:r w:rsidRPr="00554E39">
        <w:t>onstruction Code (NCC), to assess and recommend improvements to improve resilience in bushfire prone areas.</w:t>
      </w:r>
    </w:p>
    <w:p w:rsidR="00000000" w:rsidRPr="00554E39" w:rsidP="00F22F39">
      <w:pPr>
        <w:pStyle w:val="BodyText"/>
      </w:pPr>
      <w:r w:rsidRPr="00554E39">
        <w:t>The unit applies to individuals who are paraprofessional workers and have technical and theoretical knowledge of bushfire impact on property develop</w:t>
      </w:r>
      <w:r w:rsidRPr="00554E39">
        <w:t>ments. They demonstrate autonomy, judgement and responsibility in a range of contexts within broad but established parameters. They possess communication and analytical skills to determine and transmit solutions to complex problems.</w:t>
      </w:r>
    </w:p>
    <w:p w:rsidR="00000000" w:rsidRPr="00554E39" w:rsidP="00F22F39">
      <w:pPr>
        <w:pStyle w:val="BodyText"/>
      </w:pPr>
      <w:r w:rsidRPr="00554E39">
        <w:t>No licensing, legislati</w:t>
      </w:r>
      <w:r w:rsidRPr="00554E39">
        <w:t>ve or certification requirements apply to this unit at the time of publication.</w:t>
      </w:r>
    </w:p>
    <w:p w:rsidR="00000000" w:rsidRPr="00554E39" w:rsidP="00554E39">
      <w:pPr>
        <w:pStyle w:val="Heading1"/>
      </w:pPr>
      <w:bookmarkStart w:id="3" w:name="O_1258469"/>
      <w:bookmarkEnd w:id="3"/>
      <w:r w:rsidRPr="00554E39">
        <w:t>Pre-requisite Unit</w:t>
      </w:r>
    </w:p>
    <w:p w:rsidR="00000000" w:rsidRPr="00554E39" w:rsidP="00F22F39">
      <w:pPr>
        <w:pStyle w:val="BodyText"/>
      </w:pPr>
      <w:r w:rsidRPr="00554E39">
        <w:t>Nil.</w:t>
      </w:r>
    </w:p>
    <w:p w:rsidR="00000000" w:rsidRPr="00554E39" w:rsidP="00554E39">
      <w:pPr>
        <w:pStyle w:val="Heading1"/>
      </w:pPr>
      <w:bookmarkStart w:id="4" w:name="O_1258468"/>
      <w:bookmarkEnd w:id="4"/>
      <w:r w:rsidRPr="00554E39">
        <w:t>Unit Sector</w:t>
      </w:r>
    </w:p>
    <w:p w:rsidR="00000000" w:rsidRPr="00554E39" w:rsidP="00F22F39">
      <w:pPr>
        <w:pStyle w:val="BodyText"/>
      </w:pPr>
      <w:r w:rsidRPr="00554E39">
        <w:t>Fire Technology</w:t>
      </w:r>
    </w:p>
    <w:p w:rsidR="00000000" w:rsidRPr="00554E39" w:rsidP="00554E39">
      <w:pPr>
        <w:pStyle w:val="Heading1"/>
      </w:pPr>
      <w:bookmarkStart w:id="5" w:name="O_1258467"/>
      <w:bookmarkEnd w:id="5"/>
      <w:r w:rsidRPr="00554E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014"/>
        <w:gridCol w:w="718"/>
        <w:gridCol w:w="5887"/>
      </w:tblGrid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Elements describe the essential outcomes.</w:t>
            </w:r>
          </w:p>
        </w:tc>
        <w:tc>
          <w:tcPr>
            <w:tcW w:w="6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Performance criteria describe the performance needed to demonstrate achievement of the element.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 xml:space="preserve">Prepare for on-site </w:t>
            </w:r>
            <w:r w:rsidRPr="00554E39">
              <w:t>assessment.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 xml:space="preserve">Determine scope of consultation and prepare brief for </w:t>
            </w:r>
            <w:r w:rsidRPr="00554E39">
              <w:t>client.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Locate s</w:t>
            </w:r>
            <w:r w:rsidRPr="00554E39">
              <w:t>ite from maps and arrange site visit.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Access and review regional bushfire management plan for site location.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Access and review Bushfire Attack Level (BAL) rating for site.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1.5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Access and review legislation, codes of practice and standards relevant to site and structures for bushfire prone areas.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1.6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 xml:space="preserve">Identify health and safety hazards, assess risk and implement controls for site visit according to workplace procedures. 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Assess existing site and structures for bushfire resilience.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Identify key structures on site for assessment according to client brief.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Inspect site and key structures and document observations.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Determine structure design and construction materials subject to legislative frameworks for bushfire prone areas.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Assess characteristics of structures and materials for compliance with legislative frameworks for bushfire risk.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2.5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Identify non-co</w:t>
            </w:r>
            <w:r w:rsidRPr="00554E39">
              <w:t xml:space="preserve">mpliance of structures and materials with current legislative frameworks. 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2.6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Document deficiencies of structures and materials for bushfire resilience.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3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Determine options and recommendations for improved bushfire resilience.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3.1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Identify options for site and structures to improve bushfire resilience.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3.2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Assess options and select most appropriate for site and structures within constraints of client brief and according to legislative framework.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3.3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Determine recommended improvements to structures for increased bushfire resilience.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3.4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 xml:space="preserve">Assess options and select most appropriate bushfire </w:t>
            </w:r>
            <w:r w:rsidRPr="00554E39">
              <w:t>mitigation measures for site.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Prepare report and present to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Compile assessments and recommendations into a report according to client brief.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Present report with recommendations to client and seek feedback.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Review and respond to feedback from client.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Review and amend report and recommendations according to client feedback.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4.5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Finalise report and distribute to client.</w:t>
            </w:r>
          </w:p>
        </w:tc>
      </w:tr>
      <w:tr w:rsidTr="0055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39">
            <w:pPr>
              <w:pStyle w:val="BodyText"/>
              <w:rPr>
                <w:lang w:val="en-NZ"/>
              </w:rPr>
            </w:pPr>
            <w:r w:rsidRPr="00554E39">
              <w:t>4.6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39" w:rsidP="00554E39">
            <w:pPr>
              <w:pStyle w:val="BodyText"/>
            </w:pPr>
            <w:r w:rsidRPr="00554E39">
              <w:t>Maintain records and file reports and recommendations according to workplace procedures.</w:t>
            </w:r>
          </w:p>
        </w:tc>
      </w:tr>
    </w:tbl>
    <w:p w:rsidR="00000000" w:rsidRPr="00554E39" w:rsidP="00554E39">
      <w:pPr>
        <w:pStyle w:val="BodyText"/>
      </w:pPr>
    </w:p>
    <w:p w:rsidR="00000000" w:rsidRPr="00554E39" w:rsidP="00554E39">
      <w:pPr>
        <w:pStyle w:val="AllowPageBreak"/>
      </w:pPr>
    </w:p>
    <w:p w:rsidR="00000000" w:rsidRPr="00554E39" w:rsidP="00554E39">
      <w:pPr>
        <w:pStyle w:val="Heading1"/>
      </w:pPr>
      <w:bookmarkStart w:id="6" w:name="O_1258466"/>
      <w:bookmarkEnd w:id="6"/>
      <w:r w:rsidRPr="00554E39">
        <w:t>Foundation Skill</w:t>
      </w:r>
      <w:r w:rsidRPr="00554E39">
        <w:t>s</w:t>
      </w:r>
    </w:p>
    <w:p w:rsidR="00000000" w:rsidRPr="00554E39" w:rsidP="00F22F39">
      <w:pPr>
        <w:pStyle w:val="BodyText"/>
      </w:pPr>
      <w:r w:rsidRPr="00554E39">
        <w:t>Foundation skills essential to performance are explicit in the performance criteria of this unit of competency.</w:t>
      </w:r>
    </w:p>
    <w:p w:rsidR="00000000" w:rsidRPr="00554E39" w:rsidP="00554E39">
      <w:pPr>
        <w:pStyle w:val="Heading1"/>
      </w:pPr>
      <w:bookmarkStart w:id="7" w:name="O_1258465"/>
      <w:bookmarkEnd w:id="7"/>
      <w:r w:rsidRPr="00554E39">
        <w:t>Unit Mapping Information</w:t>
      </w:r>
    </w:p>
    <w:p w:rsidR="00000000" w:rsidRPr="00554E39" w:rsidP="00F22F39">
      <w:pPr>
        <w:pStyle w:val="BodyText"/>
      </w:pPr>
      <w:r w:rsidRPr="00554E39">
        <w:t>No equivalent unit.</w:t>
      </w:r>
    </w:p>
    <w:p w:rsidR="00000000" w:rsidRPr="00554E39" w:rsidP="00554E39">
      <w:pPr>
        <w:pStyle w:val="Heading1"/>
      </w:pPr>
      <w:bookmarkStart w:id="8" w:name="O_1258458"/>
      <w:bookmarkEnd w:id="8"/>
      <w:r w:rsidRPr="00554E39">
        <w:t>Links</w:t>
      </w:r>
    </w:p>
    <w:p w:rsidR="00000000" w:rsidRPr="00554E39" w:rsidP="00F22F39">
      <w:pPr>
        <w:pStyle w:val="BodyText"/>
      </w:pPr>
      <w:r w:rsidRPr="00554E3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50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4E39" w:rsidP="00554E39"/>
    <w:sectPr w:rsidSect="00554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39" w:rsidRPr="00F22F39" w:rsidP="00F22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39" w:rsidP="00554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F39" w:rsidP="00554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2F39" w:rsidP="00554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E39" w:rsidRPr="00F22F39" w:rsidP="00F22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39" w:rsidRPr="002D2AF8" w:rsidP="00554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CPPBPA5005 Advise on improvements to existing developments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2F39" w:rsidP="00554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E39"/>
  </w:style>
  <w:style w:type="character" w:customStyle="1" w:styleId="Heading1Char">
    <w:name w:val="Heading 1 Char"/>
    <w:basedOn w:val="DefaultParagraphFont"/>
    <w:link w:val="Heading1"/>
    <w:rsid w:val="00554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E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4E39"/>
    <w:rPr>
      <w:b/>
      <w:spacing w:val="0"/>
    </w:rPr>
  </w:style>
  <w:style w:type="paragraph" w:customStyle="1" w:styleId="SuperHeading">
    <w:name w:val="SuperHeading"/>
    <w:basedOn w:val="Normal"/>
    <w:rsid w:val="00554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E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4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E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E39"/>
    <w:rPr>
      <w:i/>
    </w:rPr>
  </w:style>
  <w:style w:type="paragraph" w:styleId="Caption">
    <w:name w:val="caption"/>
    <w:basedOn w:val="BodyText"/>
    <w:next w:val="Normal"/>
    <w:qFormat/>
    <w:rsid w:val="00554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E39"/>
  </w:style>
  <w:style w:type="paragraph" w:styleId="TableofFigures">
    <w:name w:val="table of figures"/>
    <w:basedOn w:val="Normal"/>
    <w:next w:val="Normal"/>
    <w:semiHidden/>
    <w:rsid w:val="00554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E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4E39"/>
    <w:rPr>
      <w:rFonts w:ascii="Wingdings" w:hAnsi="Wingdings"/>
    </w:rPr>
  </w:style>
  <w:style w:type="paragraph" w:customStyle="1" w:styleId="TableHeading">
    <w:name w:val="Table Heading"/>
    <w:basedOn w:val="HeadingBase"/>
    <w:rsid w:val="00554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E39"/>
    <w:rPr>
      <w:color w:val="0033CC"/>
      <w:u w:val="none"/>
    </w:rPr>
  </w:style>
  <w:style w:type="paragraph" w:customStyle="1" w:styleId="BodyTextRight">
    <w:name w:val="Body Text Right"/>
    <w:basedOn w:val="BodyText"/>
    <w:rsid w:val="00554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E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E39"/>
    <w:rPr>
      <w:sz w:val="32"/>
    </w:rPr>
  </w:style>
  <w:style w:type="paragraph" w:customStyle="1" w:styleId="HeadingProcedure">
    <w:name w:val="Heading Procedure"/>
    <w:basedOn w:val="HeadingBase"/>
    <w:next w:val="Normal"/>
    <w:rsid w:val="00554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E39"/>
    <w:pPr>
      <w:spacing w:before="60" w:after="60"/>
    </w:pPr>
  </w:style>
  <w:style w:type="paragraph" w:styleId="ListContinue">
    <w:name w:val="List Continue"/>
    <w:basedOn w:val="List"/>
    <w:rsid w:val="00554E39"/>
    <w:pPr>
      <w:ind w:firstLine="0"/>
    </w:pPr>
  </w:style>
  <w:style w:type="paragraph" w:customStyle="1" w:styleId="ListNote">
    <w:name w:val="List Note"/>
    <w:basedOn w:val="List"/>
    <w:rsid w:val="00554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E39"/>
    <w:rPr>
      <w:rFonts w:ascii="Courier New" w:hAnsi="Courier New"/>
    </w:rPr>
  </w:style>
  <w:style w:type="paragraph" w:customStyle="1" w:styleId="NoteBullet">
    <w:name w:val="Note Bullet"/>
    <w:basedOn w:val="Note"/>
    <w:rsid w:val="00554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E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4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E39"/>
    <w:rPr>
      <w:b/>
      <w:smallCaps/>
    </w:rPr>
  </w:style>
  <w:style w:type="paragraph" w:customStyle="1" w:styleId="TableListNumber">
    <w:name w:val="Table List Number"/>
    <w:basedOn w:val="ListNumber"/>
    <w:rsid w:val="00554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E39"/>
    <w:pPr>
      <w:numPr>
        <w:numId w:val="7"/>
      </w:numPr>
    </w:pPr>
  </w:style>
  <w:style w:type="paragraph" w:customStyle="1" w:styleId="ListAlpha2">
    <w:name w:val="List Alpha 2"/>
    <w:basedOn w:val="List2"/>
    <w:rsid w:val="00554E39"/>
    <w:pPr>
      <w:numPr>
        <w:numId w:val="6"/>
      </w:numPr>
    </w:pPr>
  </w:style>
  <w:style w:type="paragraph" w:styleId="List2">
    <w:name w:val="List 2"/>
    <w:basedOn w:val="BodyText"/>
    <w:rsid w:val="00554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E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E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4E39"/>
    <w:pPr>
      <w:numPr>
        <w:numId w:val="2"/>
      </w:numPr>
    </w:pPr>
  </w:style>
  <w:style w:type="paragraph" w:styleId="ListContinue2">
    <w:name w:val="List Continue 2"/>
    <w:basedOn w:val="List2"/>
    <w:rsid w:val="00554E39"/>
    <w:pPr>
      <w:ind w:firstLine="0"/>
    </w:pPr>
  </w:style>
  <w:style w:type="paragraph" w:styleId="ListContinue3">
    <w:name w:val="List Continue 3"/>
    <w:basedOn w:val="List3"/>
    <w:rsid w:val="00554E39"/>
    <w:pPr>
      <w:ind w:left="1021" w:firstLine="0"/>
    </w:pPr>
  </w:style>
  <w:style w:type="paragraph" w:styleId="ListContinue4">
    <w:name w:val="List Continue 4"/>
    <w:basedOn w:val="List4"/>
    <w:rsid w:val="00554E39"/>
    <w:pPr>
      <w:ind w:firstLine="0"/>
    </w:pPr>
  </w:style>
  <w:style w:type="paragraph" w:styleId="ListContinue5">
    <w:name w:val="List Continue 5"/>
    <w:basedOn w:val="List5"/>
    <w:rsid w:val="00554E39"/>
    <w:pPr>
      <w:ind w:firstLine="0"/>
    </w:pPr>
  </w:style>
  <w:style w:type="paragraph" w:styleId="ListNumber3">
    <w:name w:val="List Number 3"/>
    <w:basedOn w:val="List3"/>
    <w:rsid w:val="00554E39"/>
    <w:pPr>
      <w:numPr>
        <w:numId w:val="3"/>
      </w:numPr>
    </w:pPr>
  </w:style>
  <w:style w:type="paragraph" w:styleId="ListNumber4">
    <w:name w:val="List Number 4"/>
    <w:basedOn w:val="List4"/>
    <w:rsid w:val="00554E39"/>
    <w:pPr>
      <w:numPr>
        <w:numId w:val="4"/>
      </w:numPr>
    </w:pPr>
  </w:style>
  <w:style w:type="paragraph" w:styleId="ListNumber5">
    <w:name w:val="List Number 5"/>
    <w:basedOn w:val="List5"/>
    <w:rsid w:val="00554E39"/>
    <w:pPr>
      <w:numPr>
        <w:numId w:val="5"/>
      </w:numPr>
    </w:pPr>
  </w:style>
  <w:style w:type="paragraph" w:styleId="BlockText">
    <w:name w:val="Block Text"/>
    <w:basedOn w:val="Normal"/>
    <w:rsid w:val="00554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E39"/>
    <w:rPr>
      <w:sz w:val="16"/>
      <w:vertAlign w:val="superscript"/>
    </w:rPr>
  </w:style>
  <w:style w:type="character" w:customStyle="1" w:styleId="Symbols">
    <w:name w:val="Symbols"/>
    <w:basedOn w:val="DefaultParagraphFont"/>
    <w:rsid w:val="00554E39"/>
    <w:rPr>
      <w:rFonts w:ascii="Symbol" w:hAnsi="Symbol"/>
    </w:rPr>
  </w:style>
  <w:style w:type="character" w:customStyle="1" w:styleId="MenuOptions">
    <w:name w:val="Menu Options"/>
    <w:basedOn w:val="DefaultParagraphFont"/>
    <w:rsid w:val="00554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E39"/>
    <w:rPr>
      <w:b/>
    </w:rPr>
  </w:style>
  <w:style w:type="character" w:customStyle="1" w:styleId="Underlined">
    <w:name w:val="Underlined"/>
    <w:basedOn w:val="DefaultParagraphFont"/>
    <w:rsid w:val="00554E39"/>
    <w:rPr>
      <w:u w:val="single"/>
    </w:rPr>
  </w:style>
  <w:style w:type="paragraph" w:customStyle="1" w:styleId="TableBodyTextRight">
    <w:name w:val="Table Body Text Right"/>
    <w:basedOn w:val="TableBodyText"/>
    <w:rsid w:val="00554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E39"/>
    <w:rPr>
      <w:sz w:val="18"/>
    </w:rPr>
  </w:style>
  <w:style w:type="paragraph" w:customStyle="1" w:styleId="BodySmallRight">
    <w:name w:val="Body Small Right"/>
    <w:basedOn w:val="BodyTextRight"/>
    <w:rsid w:val="00554E39"/>
    <w:rPr>
      <w:sz w:val="18"/>
      <w:szCs w:val="18"/>
    </w:rPr>
  </w:style>
  <w:style w:type="paragraph" w:customStyle="1" w:styleId="MarginEdition">
    <w:name w:val="Margin Edition"/>
    <w:basedOn w:val="MarginNote"/>
    <w:rsid w:val="00554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E39"/>
    <w:rPr>
      <w:sz w:val="2"/>
      <w:szCs w:val="2"/>
    </w:rPr>
  </w:style>
  <w:style w:type="character" w:customStyle="1" w:styleId="Small">
    <w:name w:val="Small"/>
    <w:basedOn w:val="DefaultParagraphFont"/>
    <w:rsid w:val="00554E39"/>
    <w:rPr>
      <w:sz w:val="16"/>
    </w:rPr>
  </w:style>
  <w:style w:type="paragraph" w:customStyle="1" w:styleId="WideTable">
    <w:name w:val="Wide Table"/>
    <w:basedOn w:val="Normal"/>
    <w:rsid w:val="00554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E39"/>
  </w:style>
  <w:style w:type="paragraph" w:styleId="Quote">
    <w:name w:val="Quote"/>
    <w:basedOn w:val="Heading1"/>
    <w:link w:val="QuoteChar"/>
    <w:qFormat/>
    <w:rsid w:val="00554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E39"/>
    <w:pPr>
      <w:pageBreakBefore/>
    </w:pPr>
  </w:style>
  <w:style w:type="paragraph" w:customStyle="1" w:styleId="Border">
    <w:name w:val="Border"/>
    <w:basedOn w:val="Normal"/>
    <w:qFormat/>
    <w:rsid w:val="00554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E39"/>
    <w:rPr>
      <w:u w:val="single"/>
    </w:rPr>
  </w:style>
  <w:style w:type="character" w:customStyle="1" w:styleId="BoldandItalics">
    <w:name w:val="Bold and Italics"/>
    <w:qFormat/>
    <w:rsid w:val="00554E39"/>
    <w:rPr>
      <w:b/>
      <w:i/>
      <w:u w:val="none"/>
    </w:rPr>
  </w:style>
  <w:style w:type="paragraph" w:styleId="BalloonText">
    <w:name w:val="Balloon Text"/>
    <w:basedOn w:val="Normal"/>
    <w:link w:val="BalloonTextChar"/>
    <w:rsid w:val="00554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E39"/>
    <w:pPr>
      <w:spacing w:before="0" w:after="0"/>
    </w:pPr>
  </w:style>
  <w:style w:type="paragraph" w:customStyle="1" w:styleId="BodyTextBold">
    <w:name w:val="Body Text Bold"/>
    <w:basedOn w:val="BodyText"/>
    <w:qFormat/>
    <w:rsid w:val="00554E39"/>
    <w:rPr>
      <w:b/>
    </w:rPr>
  </w:style>
  <w:style w:type="character" w:styleId="Hyperlink">
    <w:name w:val="Hyperlink"/>
    <w:basedOn w:val="DefaultParagraphFont"/>
    <w:uiPriority w:val="99"/>
    <w:unhideWhenUsed/>
    <w:rsid w:val="00F22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3503</Characters>
  <Application>Microsoft Office Word</Application>
  <DocSecurity>0</DocSecurity>
  <Lines>184</Lines>
  <Paragraphs>92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CPPBPA5005 Advise on improvements to existing developments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