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F89" w:rsidP="00FE6F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CPPBPA5001 Assess factors affecting bushfire behaviour</w:t>
      </w:r>
      <w:r>
        <w:fldChar w:fldCharType="end"/>
      </w:r>
    </w:p>
    <w:p w:rsidR="00FE6F89" w:rsidP="00FE6F89">
      <w:pPr>
        <w:pStyle w:val="Version"/>
        <w:sectPr w:rsidSect="009E35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588" w:rsidP="009E3588">
      <w:pPr>
        <w:pStyle w:val="SuperHeading"/>
      </w:pPr>
      <w:r w:rsidRPr="009E3588">
        <w:t>CPPBPA5001 Assess factors affecting bushfire behaviour</w:t>
      </w:r>
    </w:p>
    <w:p w:rsidR="00000000" w:rsidRPr="009E3588" w:rsidP="009E3588">
      <w:pPr>
        <w:pStyle w:val="Heading1"/>
      </w:pPr>
      <w:bookmarkStart w:id="1" w:name="O_1258396"/>
      <w:bookmarkEnd w:id="1"/>
      <w:r w:rsidRPr="009E35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588" w:rsidP="009E3588">
            <w:pPr>
              <w:pStyle w:val="BodyText"/>
            </w:pPr>
            <w:r w:rsidRPr="009E3588">
              <w:t>This version first released with CPP Property Services Training Package Release 17.0.</w:t>
            </w:r>
          </w:p>
          <w:p w:rsidR="00000000" w:rsidRPr="009E3588" w:rsidP="009E3588">
            <w:pPr>
              <w:pStyle w:val="BodyText"/>
            </w:pPr>
            <w:r w:rsidRPr="009E3588">
              <w:t>New unit of competency.</w:t>
            </w:r>
          </w:p>
        </w:tc>
      </w:tr>
    </w:tbl>
    <w:p w:rsidR="00000000" w:rsidRPr="009E3588" w:rsidP="009E3588">
      <w:pPr>
        <w:pStyle w:val="BodyText"/>
      </w:pPr>
    </w:p>
    <w:p w:rsidR="00000000" w:rsidRPr="009E3588" w:rsidP="009E3588">
      <w:pPr>
        <w:pStyle w:val="AllowPageBreak"/>
      </w:pPr>
    </w:p>
    <w:p w:rsidR="00000000" w:rsidRPr="009E3588" w:rsidP="009E3588">
      <w:pPr>
        <w:pStyle w:val="Heading1"/>
      </w:pPr>
      <w:bookmarkStart w:id="2" w:name="O_1258402"/>
      <w:bookmarkEnd w:id="2"/>
      <w:r w:rsidRPr="009E3588">
        <w:t>Application</w:t>
      </w:r>
    </w:p>
    <w:p w:rsidR="00000000" w:rsidRPr="009E3588" w:rsidP="00FE6F89">
      <w:pPr>
        <w:pStyle w:val="BodyText"/>
      </w:pPr>
      <w:r w:rsidRPr="009E3588">
        <w:t>This unit specifies the skills and knowledge required to observ</w:t>
      </w:r>
      <w:r w:rsidRPr="009E3588">
        <w:t>e, identify, assess and document factors and conditions conducive to potential bushfire impact on development sites.</w:t>
      </w:r>
    </w:p>
    <w:p w:rsidR="00000000" w:rsidRPr="009E3588" w:rsidP="00FE6F89">
      <w:pPr>
        <w:pStyle w:val="BodyText"/>
      </w:pPr>
      <w:r w:rsidRPr="009E3588">
        <w:t>The unit applies to individuals who are paraprofessional workers and have technical and theoretical knowledge on bushfires. They demonstrat</w:t>
      </w:r>
      <w:r w:rsidRPr="009E3588">
        <w:t>e autonomy, judgement and responsibility in a range of contexts within broad but established parameters, they possess communication and analytical skills to determine and transmit solutions to complex problems.</w:t>
      </w:r>
    </w:p>
    <w:p w:rsidR="00000000" w:rsidRPr="009E3588" w:rsidP="00FE6F89">
      <w:pPr>
        <w:pStyle w:val="BodyText"/>
      </w:pPr>
      <w:r w:rsidRPr="009E3588">
        <w:t>No licensing, legislative or certification re</w:t>
      </w:r>
      <w:r w:rsidRPr="009E3588">
        <w:t>quirements apply to this unit at the time of publication.</w:t>
      </w:r>
    </w:p>
    <w:p w:rsidR="00000000" w:rsidRPr="009E3588" w:rsidP="009E3588">
      <w:pPr>
        <w:pStyle w:val="Heading1"/>
      </w:pPr>
      <w:bookmarkStart w:id="3" w:name="O_1258401"/>
      <w:bookmarkEnd w:id="3"/>
      <w:r w:rsidRPr="009E3588">
        <w:t>Pre-requisite Unit</w:t>
      </w:r>
    </w:p>
    <w:p w:rsidR="00000000" w:rsidRPr="009E3588" w:rsidP="00FE6F89">
      <w:pPr>
        <w:pStyle w:val="BodyText"/>
      </w:pPr>
      <w:r w:rsidRPr="009E3588">
        <w:t>Nil.</w:t>
      </w:r>
    </w:p>
    <w:p w:rsidR="00000000" w:rsidRPr="009E3588" w:rsidP="009E3588">
      <w:pPr>
        <w:pStyle w:val="Heading1"/>
      </w:pPr>
      <w:bookmarkStart w:id="4" w:name="O_1258400"/>
      <w:bookmarkEnd w:id="4"/>
      <w:r w:rsidRPr="009E3588">
        <w:t>Unit Sector</w:t>
      </w:r>
    </w:p>
    <w:p w:rsidR="00000000" w:rsidRPr="009E3588" w:rsidP="00FE6F89">
      <w:pPr>
        <w:pStyle w:val="BodyText"/>
      </w:pPr>
      <w:r w:rsidRPr="009E3588">
        <w:t>Fire Technology</w:t>
      </w:r>
    </w:p>
    <w:p w:rsidR="00000000" w:rsidRPr="009E3588" w:rsidP="009E3588">
      <w:pPr>
        <w:pStyle w:val="Heading1"/>
      </w:pPr>
      <w:bookmarkStart w:id="5" w:name="O_1258399"/>
      <w:bookmarkEnd w:id="5"/>
      <w:r w:rsidRPr="009E35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"/>
        <w:gridCol w:w="1866"/>
        <w:gridCol w:w="718"/>
        <w:gridCol w:w="6030"/>
      </w:tblGrid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Elements describe the essential outcomes.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Performance criteria describe the performance needed to demonstrate achievement of the element.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1</w:t>
            </w:r>
          </w:p>
        </w:tc>
        <w:tc>
          <w:tcPr>
            <w:tcW w:w="18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 xml:space="preserve">Analyse factors that impact bushfire and develop </w:t>
            </w:r>
            <w:r w:rsidRPr="009E3588">
              <w:t>predictions.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1.1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Identify fire behaviour models for different types of vegetation.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1.2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Analyse factors e</w:t>
            </w:r>
            <w:r w:rsidRPr="009E3588">
              <w:t>ffecting fire behaviour.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1.3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Source and review regional fire behaviour information.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1.4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Acquire and apply fire prediction tools and references used to analyse fire behaviour and spread.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6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1.5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Identify factors for landscape driven bushfire behaviour and relationship to fire prediction tools and models commonly used to assess bushfire risk.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3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2</w:t>
            </w:r>
          </w:p>
        </w:tc>
        <w:tc>
          <w:tcPr>
            <w:tcW w:w="18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Conduct site assessment and identify local conditions.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2.1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Identify site from planning documents.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2.2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Coordinate site visit with stakeholders.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2.3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Conduct and record observations for bushfire potential according to current industry standards and workplace procedures.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2.4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Identify site-specific health and safety hazards, assess risk and implemen</w:t>
            </w:r>
            <w:r w:rsidRPr="009E3588">
              <w:t>t controls according to workplace procedures for site visits.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2.5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Identify potential consequential fires likely to impact site buildings and assets.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2.6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Assess adequacy of emergency vehicle access, water supplies and fire suppression equipment.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2.7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Identify factors to be considered in a bushfire survival plan.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3</w:t>
            </w:r>
          </w:p>
        </w:tc>
        <w:tc>
          <w:tcPr>
            <w:tcW w:w="18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Assess site conditions for potential bushfire risk.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3.1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Orient plans/maps and locate key features on site.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3.2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Identify typical local seasonal weather conditions and likely impact on potential bushfire risk.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3.3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Determine site fuel loads from existing vegetation and site conditions according to industry procedures.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3.4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Identify topographic information and con</w:t>
            </w:r>
            <w:r w:rsidRPr="009E3588">
              <w:t>sider impact on potential bushfire risk.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3.5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Identify potential sources of ignition for bushfire for site.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4</w:t>
            </w:r>
          </w:p>
        </w:tc>
        <w:tc>
          <w:tcPr>
            <w:tcW w:w="18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 xml:space="preserve">Assess adjoining property </w:t>
            </w:r>
            <w:r w:rsidRPr="009E3588">
              <w:t>conditions and potential for bushfire risk.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4.1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Locate adjoining properties from maps a</w:t>
            </w:r>
            <w:r w:rsidRPr="009E3588">
              <w:t>nd determine purpose and function.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4.2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Identify adjoining property vegetation cover and type.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4.3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Identify topographic information for adjoining properties.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4.4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Identify potential sources of ignition for bushfires on adjoining properties.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4.5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Assess adjoining properties characteristics and conditions for potential contributing factors for bushfire risk.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"/>
        </w:trPr>
        <w:tc>
          <w:tcPr>
            <w:tcW w:w="3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588" w:rsidP="009E3588">
            <w:pPr>
              <w:pStyle w:val="BodyText"/>
            </w:pPr>
            <w:r w:rsidRPr="009E3588">
              <w:t>5</w:t>
            </w:r>
          </w:p>
          <w:p w:rsidR="00000000" w:rsidRPr="009E3588" w:rsidP="009E3588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Prepare summary report on bushfire risk for site.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5.1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 xml:space="preserve">Develop predictions for fire behaviour and spread according to topographical variations and industry standard models. 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9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5.2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Calculate radiant heat flux and flame lengths to determine impact of a bushfire on buildings and assets according to industry stan</w:t>
            </w:r>
            <w:r w:rsidRPr="009E3588">
              <w:t>dard models.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5.3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Determine bushfire behaviour and potential impact for site.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5.4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 xml:space="preserve">Assess identified factors and consider bushfire risk. 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5.5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Collate observations for site and adjoining properties.</w:t>
            </w:r>
          </w:p>
        </w:tc>
      </w:tr>
      <w:tr w:rsidTr="009E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88">
            <w:pPr>
              <w:pStyle w:val="BodyText"/>
              <w:rPr>
                <w:lang w:val="en-NZ"/>
              </w:rPr>
            </w:pPr>
            <w:r w:rsidRPr="009E3588">
              <w:t>5.6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588" w:rsidP="009E3588">
            <w:pPr>
              <w:pStyle w:val="BodyText"/>
            </w:pPr>
            <w:r w:rsidRPr="009E3588">
              <w:t>Prepare a summary report of likely bushfire risk.</w:t>
            </w:r>
          </w:p>
        </w:tc>
      </w:tr>
    </w:tbl>
    <w:p w:rsidR="00000000" w:rsidRPr="009E3588" w:rsidP="009E3588">
      <w:pPr>
        <w:pStyle w:val="BodyText"/>
      </w:pPr>
    </w:p>
    <w:p w:rsidR="00000000" w:rsidRPr="009E3588" w:rsidP="009E3588">
      <w:pPr>
        <w:pStyle w:val="AllowPageBreak"/>
      </w:pPr>
    </w:p>
    <w:p w:rsidR="00000000" w:rsidRPr="009E3588" w:rsidP="009E3588">
      <w:pPr>
        <w:pStyle w:val="Heading1"/>
      </w:pPr>
      <w:bookmarkStart w:id="6" w:name="O_1258398"/>
      <w:bookmarkEnd w:id="6"/>
      <w:r w:rsidRPr="009E3588">
        <w:t>Foundation Skills</w:t>
      </w:r>
    </w:p>
    <w:p w:rsidR="00000000" w:rsidRPr="009E3588" w:rsidP="00FE6F89">
      <w:pPr>
        <w:pStyle w:val="BodyText"/>
      </w:pPr>
      <w:r w:rsidRPr="009E3588">
        <w:t>Foundation skills essential to performance are explicit in the performance criteria of this unit of competency.</w:t>
      </w:r>
    </w:p>
    <w:p w:rsidR="00000000" w:rsidRPr="009E3588" w:rsidP="009E3588">
      <w:pPr>
        <w:pStyle w:val="Heading1"/>
      </w:pPr>
      <w:bookmarkStart w:id="7" w:name="O_1258397"/>
      <w:bookmarkEnd w:id="7"/>
      <w:r w:rsidRPr="009E3588">
        <w:t>Unit Mapping Information</w:t>
      </w:r>
    </w:p>
    <w:p w:rsidR="00000000" w:rsidRPr="009E3588" w:rsidP="00FE6F89">
      <w:pPr>
        <w:pStyle w:val="BodyText"/>
      </w:pPr>
      <w:r w:rsidRPr="009E3588">
        <w:t>No equivalent unit.</w:t>
      </w:r>
    </w:p>
    <w:p w:rsidR="00000000" w:rsidRPr="009E3588" w:rsidP="009E3588">
      <w:pPr>
        <w:pStyle w:val="Heading1"/>
      </w:pPr>
      <w:bookmarkStart w:id="8" w:name="O_1258390"/>
      <w:bookmarkEnd w:id="8"/>
      <w:r w:rsidRPr="009E3588">
        <w:t>Links</w:t>
      </w:r>
    </w:p>
    <w:p w:rsidR="00000000" w:rsidRPr="009E3588" w:rsidP="00FE6F89">
      <w:pPr>
        <w:pStyle w:val="BodyText"/>
      </w:pPr>
      <w:r w:rsidRPr="009E358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C2C9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E3588" w:rsidP="009E3588"/>
    <w:sectPr w:rsidSect="009E35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5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588" w:rsidRPr="00FE6F89" w:rsidP="00FE6F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5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F89" w:rsidP="009E3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6F89" w:rsidP="009E3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E6F89" w:rsidP="009E35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5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F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588" w:rsidRPr="00FE6F89" w:rsidP="00FE6F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5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F89" w:rsidRPr="002D2AF8" w:rsidP="009E3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CPPBPA5001 Assess factors affecting bushfire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E6F89" w:rsidP="009E35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5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5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5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5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5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5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5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5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5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5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5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588"/>
  </w:style>
  <w:style w:type="character" w:customStyle="1" w:styleId="Heading1Char">
    <w:name w:val="Heading 1 Char"/>
    <w:basedOn w:val="DefaultParagraphFont"/>
    <w:link w:val="Heading1"/>
    <w:rsid w:val="009E35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5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58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3588"/>
    <w:rPr>
      <w:b/>
      <w:spacing w:val="0"/>
    </w:rPr>
  </w:style>
  <w:style w:type="paragraph" w:customStyle="1" w:styleId="SuperHeading">
    <w:name w:val="SuperHeading"/>
    <w:basedOn w:val="Normal"/>
    <w:rsid w:val="009E35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5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35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5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5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5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5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5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5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5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5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5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5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5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5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5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5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35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35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35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5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5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35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35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5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5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5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5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5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5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5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5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588"/>
    <w:rPr>
      <w:i/>
    </w:rPr>
  </w:style>
  <w:style w:type="paragraph" w:styleId="Caption">
    <w:name w:val="caption"/>
    <w:basedOn w:val="BodyText"/>
    <w:next w:val="Normal"/>
    <w:qFormat/>
    <w:rsid w:val="009E35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5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5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588"/>
  </w:style>
  <w:style w:type="paragraph" w:styleId="TableofFigures">
    <w:name w:val="table of figures"/>
    <w:basedOn w:val="Normal"/>
    <w:next w:val="Normal"/>
    <w:semiHidden/>
    <w:rsid w:val="009E35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5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3588"/>
    <w:rPr>
      <w:rFonts w:ascii="Wingdings" w:hAnsi="Wingdings"/>
    </w:rPr>
  </w:style>
  <w:style w:type="paragraph" w:customStyle="1" w:styleId="TableHeading">
    <w:name w:val="Table Heading"/>
    <w:basedOn w:val="HeadingBase"/>
    <w:rsid w:val="009E35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588"/>
    <w:rPr>
      <w:color w:val="0033CC"/>
      <w:u w:val="none"/>
    </w:rPr>
  </w:style>
  <w:style w:type="paragraph" w:customStyle="1" w:styleId="BodyTextRight">
    <w:name w:val="Body Text Right"/>
    <w:basedOn w:val="BodyText"/>
    <w:rsid w:val="009E35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5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5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5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5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5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588"/>
    <w:rPr>
      <w:sz w:val="32"/>
    </w:rPr>
  </w:style>
  <w:style w:type="paragraph" w:customStyle="1" w:styleId="HeadingProcedure">
    <w:name w:val="Heading Procedure"/>
    <w:basedOn w:val="HeadingBase"/>
    <w:next w:val="Normal"/>
    <w:rsid w:val="009E35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588"/>
    <w:pPr>
      <w:spacing w:before="60" w:after="60"/>
    </w:pPr>
  </w:style>
  <w:style w:type="paragraph" w:styleId="ListContinue">
    <w:name w:val="List Continue"/>
    <w:basedOn w:val="List"/>
    <w:rsid w:val="009E3588"/>
    <w:pPr>
      <w:ind w:firstLine="0"/>
    </w:pPr>
  </w:style>
  <w:style w:type="paragraph" w:customStyle="1" w:styleId="ListNote">
    <w:name w:val="List Note"/>
    <w:basedOn w:val="List"/>
    <w:rsid w:val="009E35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5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5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588"/>
    <w:rPr>
      <w:rFonts w:ascii="Courier New" w:hAnsi="Courier New"/>
    </w:rPr>
  </w:style>
  <w:style w:type="paragraph" w:customStyle="1" w:styleId="NoteBullet">
    <w:name w:val="Note Bullet"/>
    <w:basedOn w:val="Note"/>
    <w:rsid w:val="009E35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5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5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5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5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35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5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588"/>
    <w:rPr>
      <w:b/>
      <w:smallCaps/>
    </w:rPr>
  </w:style>
  <w:style w:type="paragraph" w:customStyle="1" w:styleId="TableListNumber">
    <w:name w:val="Table List Number"/>
    <w:basedOn w:val="ListNumber"/>
    <w:rsid w:val="009E35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5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588"/>
    <w:pPr>
      <w:numPr>
        <w:numId w:val="7"/>
      </w:numPr>
    </w:pPr>
  </w:style>
  <w:style w:type="paragraph" w:customStyle="1" w:styleId="ListAlpha2">
    <w:name w:val="List Alpha 2"/>
    <w:basedOn w:val="List2"/>
    <w:rsid w:val="009E3588"/>
    <w:pPr>
      <w:numPr>
        <w:numId w:val="6"/>
      </w:numPr>
    </w:pPr>
  </w:style>
  <w:style w:type="paragraph" w:styleId="List2">
    <w:name w:val="List 2"/>
    <w:basedOn w:val="BodyText"/>
    <w:rsid w:val="009E35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5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5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5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5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5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3588"/>
    <w:pPr>
      <w:numPr>
        <w:numId w:val="2"/>
      </w:numPr>
    </w:pPr>
  </w:style>
  <w:style w:type="paragraph" w:styleId="ListContinue2">
    <w:name w:val="List Continue 2"/>
    <w:basedOn w:val="List2"/>
    <w:rsid w:val="009E3588"/>
    <w:pPr>
      <w:ind w:firstLine="0"/>
    </w:pPr>
  </w:style>
  <w:style w:type="paragraph" w:styleId="ListContinue3">
    <w:name w:val="List Continue 3"/>
    <w:basedOn w:val="List3"/>
    <w:rsid w:val="009E3588"/>
    <w:pPr>
      <w:ind w:left="1021" w:firstLine="0"/>
    </w:pPr>
  </w:style>
  <w:style w:type="paragraph" w:styleId="ListContinue4">
    <w:name w:val="List Continue 4"/>
    <w:basedOn w:val="List4"/>
    <w:rsid w:val="009E3588"/>
    <w:pPr>
      <w:ind w:firstLine="0"/>
    </w:pPr>
  </w:style>
  <w:style w:type="paragraph" w:styleId="ListContinue5">
    <w:name w:val="List Continue 5"/>
    <w:basedOn w:val="List5"/>
    <w:rsid w:val="009E3588"/>
    <w:pPr>
      <w:ind w:firstLine="0"/>
    </w:pPr>
  </w:style>
  <w:style w:type="paragraph" w:styleId="ListNumber3">
    <w:name w:val="List Number 3"/>
    <w:basedOn w:val="List3"/>
    <w:rsid w:val="009E3588"/>
    <w:pPr>
      <w:numPr>
        <w:numId w:val="3"/>
      </w:numPr>
    </w:pPr>
  </w:style>
  <w:style w:type="paragraph" w:styleId="ListNumber4">
    <w:name w:val="List Number 4"/>
    <w:basedOn w:val="List4"/>
    <w:rsid w:val="009E3588"/>
    <w:pPr>
      <w:numPr>
        <w:numId w:val="4"/>
      </w:numPr>
    </w:pPr>
  </w:style>
  <w:style w:type="paragraph" w:styleId="ListNumber5">
    <w:name w:val="List Number 5"/>
    <w:basedOn w:val="List5"/>
    <w:rsid w:val="009E3588"/>
    <w:pPr>
      <w:numPr>
        <w:numId w:val="5"/>
      </w:numPr>
    </w:pPr>
  </w:style>
  <w:style w:type="paragraph" w:styleId="BlockText">
    <w:name w:val="Block Text"/>
    <w:basedOn w:val="Normal"/>
    <w:rsid w:val="009E35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5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588"/>
    <w:rPr>
      <w:sz w:val="16"/>
      <w:vertAlign w:val="superscript"/>
    </w:rPr>
  </w:style>
  <w:style w:type="character" w:customStyle="1" w:styleId="Symbols">
    <w:name w:val="Symbols"/>
    <w:basedOn w:val="DefaultParagraphFont"/>
    <w:rsid w:val="009E3588"/>
    <w:rPr>
      <w:rFonts w:ascii="Symbol" w:hAnsi="Symbol"/>
    </w:rPr>
  </w:style>
  <w:style w:type="character" w:customStyle="1" w:styleId="MenuOptions">
    <w:name w:val="Menu Options"/>
    <w:basedOn w:val="DefaultParagraphFont"/>
    <w:rsid w:val="009E35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588"/>
    <w:rPr>
      <w:b/>
    </w:rPr>
  </w:style>
  <w:style w:type="character" w:customStyle="1" w:styleId="Underlined">
    <w:name w:val="Underlined"/>
    <w:basedOn w:val="DefaultParagraphFont"/>
    <w:rsid w:val="009E3588"/>
    <w:rPr>
      <w:u w:val="single"/>
    </w:rPr>
  </w:style>
  <w:style w:type="paragraph" w:customStyle="1" w:styleId="TableBodyTextRight">
    <w:name w:val="Table Body Text Right"/>
    <w:basedOn w:val="TableBodyText"/>
    <w:rsid w:val="009E35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588"/>
    <w:rPr>
      <w:sz w:val="18"/>
    </w:rPr>
  </w:style>
  <w:style w:type="paragraph" w:customStyle="1" w:styleId="BodySmallRight">
    <w:name w:val="Body Small Right"/>
    <w:basedOn w:val="BodyTextRight"/>
    <w:rsid w:val="009E3588"/>
    <w:rPr>
      <w:sz w:val="18"/>
      <w:szCs w:val="18"/>
    </w:rPr>
  </w:style>
  <w:style w:type="paragraph" w:customStyle="1" w:styleId="MarginEdition">
    <w:name w:val="Margin Edition"/>
    <w:basedOn w:val="MarginNote"/>
    <w:rsid w:val="009E35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588"/>
    <w:rPr>
      <w:sz w:val="2"/>
      <w:szCs w:val="2"/>
    </w:rPr>
  </w:style>
  <w:style w:type="character" w:customStyle="1" w:styleId="Small">
    <w:name w:val="Small"/>
    <w:basedOn w:val="DefaultParagraphFont"/>
    <w:rsid w:val="009E3588"/>
    <w:rPr>
      <w:sz w:val="16"/>
    </w:rPr>
  </w:style>
  <w:style w:type="paragraph" w:customStyle="1" w:styleId="WideTable">
    <w:name w:val="Wide Table"/>
    <w:basedOn w:val="Normal"/>
    <w:rsid w:val="009E35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588"/>
  </w:style>
  <w:style w:type="paragraph" w:styleId="Quote">
    <w:name w:val="Quote"/>
    <w:basedOn w:val="Heading1"/>
    <w:link w:val="QuoteChar"/>
    <w:qFormat/>
    <w:rsid w:val="009E35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5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588"/>
    <w:pPr>
      <w:pageBreakBefore/>
    </w:pPr>
  </w:style>
  <w:style w:type="paragraph" w:customStyle="1" w:styleId="Border">
    <w:name w:val="Border"/>
    <w:basedOn w:val="Normal"/>
    <w:qFormat/>
    <w:rsid w:val="009E35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5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5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5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5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5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5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5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588"/>
    <w:rPr>
      <w:u w:val="single"/>
    </w:rPr>
  </w:style>
  <w:style w:type="character" w:customStyle="1" w:styleId="BoldandItalics">
    <w:name w:val="Bold and Italics"/>
    <w:qFormat/>
    <w:rsid w:val="009E3588"/>
    <w:rPr>
      <w:b/>
      <w:i/>
      <w:u w:val="none"/>
    </w:rPr>
  </w:style>
  <w:style w:type="paragraph" w:styleId="BalloonText">
    <w:name w:val="Balloon Text"/>
    <w:basedOn w:val="Normal"/>
    <w:link w:val="BalloonTextChar"/>
    <w:rsid w:val="009E3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5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5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5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5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5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588"/>
    <w:pPr>
      <w:spacing w:before="0" w:after="0"/>
    </w:pPr>
  </w:style>
  <w:style w:type="paragraph" w:customStyle="1" w:styleId="BodyTextBold">
    <w:name w:val="Body Text Bold"/>
    <w:basedOn w:val="BodyText"/>
    <w:qFormat/>
    <w:rsid w:val="009E3588"/>
    <w:rPr>
      <w:b/>
    </w:rPr>
  </w:style>
  <w:style w:type="character" w:styleId="Hyperlink">
    <w:name w:val="Hyperlink"/>
    <w:basedOn w:val="DefaultParagraphFont"/>
    <w:uiPriority w:val="99"/>
    <w:unhideWhenUsed/>
    <w:rsid w:val="00FE6F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3797</Characters>
  <Application>Microsoft Office Word</Application>
  <DocSecurity>0</DocSecurity>
  <Lines>223</Lines>
  <Paragraphs>109</Paragraphs>
  <ScaleCrop>false</ScaleCrop>
  <Company>Author-it Software Corporation Ltd.</Company>
  <LinksUpToDate>false</LinksUpToDate>
  <CharactersWithSpaces>4284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CPPBPA5001 Assess factors affecting bushfire behaviour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2022-12-19T06:33:00Z</dcterms:created>
  <dcterms:modified xsi:type="dcterms:W3CDTF">2022-12-19T06:33:00Z</dcterms:modified>
</cp:coreProperties>
</file>