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A37" w:rsidP="00AA6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CPPBDN6102 Prepare drawings for planning and building approval for Class 2-9 buildings up to three storeys</w:t>
      </w:r>
      <w:r>
        <w:fldChar w:fldCharType="end"/>
      </w:r>
    </w:p>
    <w:p w:rsidR="00AA6A37" w:rsidP="00AA6A37">
      <w:pPr>
        <w:pStyle w:val="Version"/>
        <w:sectPr w:rsidSect="00BA6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AAA" w:rsidP="00BA6AAA">
      <w:pPr>
        <w:pStyle w:val="SuperHeading"/>
      </w:pPr>
      <w:r w:rsidRPr="00BA6AAA">
        <w:t>CPPBDN6102 Prepare drawings for planning and building approval for Class 2-9 buildings up to three storeys</w:t>
      </w:r>
    </w:p>
    <w:p w:rsidR="00000000" w:rsidRPr="00BA6AAA" w:rsidP="00BA6AAA">
      <w:pPr>
        <w:pStyle w:val="Heading1"/>
      </w:pPr>
      <w:bookmarkStart w:id="1" w:name="O_1138002"/>
      <w:bookmarkEnd w:id="1"/>
      <w:r w:rsidRPr="00BA6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AAA" w:rsidP="00BA6AAA">
            <w:pPr>
              <w:pStyle w:val="BodyText"/>
            </w:pPr>
            <w:r w:rsidRPr="00BA6AAA">
              <w:t>This version first released with CPP Property Services Training Package Release 11.0.</w:t>
            </w:r>
          </w:p>
          <w:p w:rsidR="00000000" w:rsidRPr="00BA6AAA" w:rsidP="00BA6AAA">
            <w:pPr>
              <w:pStyle w:val="BodyText"/>
            </w:pPr>
            <w:r w:rsidRPr="00BA6AAA">
              <w:t>New unit.</w:t>
            </w:r>
          </w:p>
        </w:tc>
      </w:tr>
    </w:tbl>
    <w:p w:rsidR="00000000" w:rsidRPr="00BA6AAA" w:rsidP="00BA6AAA">
      <w:pPr>
        <w:pStyle w:val="BodyText"/>
      </w:pP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2" w:name="O_1138008"/>
      <w:bookmarkEnd w:id="2"/>
      <w:r w:rsidRPr="00BA6AAA">
        <w:t>Application</w:t>
      </w:r>
    </w:p>
    <w:p w:rsidR="00000000" w:rsidRPr="00BA6AAA" w:rsidP="00AA6A37">
      <w:pPr>
        <w:pStyle w:val="BodyText"/>
      </w:pPr>
      <w:r w:rsidRPr="00BA6AAA">
        <w:t xml:space="preserve">This unit specifies the skills and knowledge required to prepare drawings that comply with planning and building approval requirements for Class 2-9 buildings, as defined in the National Construction Code (NCC), having a rise </w:t>
      </w:r>
      <w:r w:rsidRPr="00BA6AAA">
        <w:t xml:space="preserve">in storeys up to three, including buildings of Type A construction.  It includes planning methods and processes for producing required documentation and checking drawings to confirm quality and consistency against technical expert documentation. </w:t>
      </w:r>
    </w:p>
    <w:p w:rsidR="00000000" w:rsidRPr="00BA6AAA" w:rsidP="00AA6A37">
      <w:pPr>
        <w:pStyle w:val="BodyText"/>
      </w:pPr>
      <w:r w:rsidRPr="00BA6AAA">
        <w:t>This unit</w:t>
      </w:r>
      <w:r w:rsidRPr="00BA6AAA">
        <w:t xml:space="preserve"> is suitable for experienced drafters and building designers who draw on their broad theoretical knowledge and technical skill to prepare drawings and provide specialist information. </w:t>
      </w:r>
    </w:p>
    <w:p w:rsidR="00000000" w:rsidRPr="00BA6AAA" w:rsidP="00AA6A37">
      <w:pPr>
        <w:pStyle w:val="BodyText"/>
      </w:pPr>
      <w:r w:rsidRPr="00BA6AAA">
        <w:t>This unit forms part of the licensing requirements for people engaged in</w:t>
      </w:r>
      <w:r w:rsidRPr="00BA6AAA">
        <w:t xml:space="preserve"> building design in some states and territories. For further information, check with the relevant regulatory authority.</w:t>
      </w:r>
    </w:p>
    <w:p w:rsidR="00000000" w:rsidRPr="00BA6AAA" w:rsidP="00BA6AAA">
      <w:pPr>
        <w:pStyle w:val="Heading1"/>
      </w:pPr>
      <w:bookmarkStart w:id="3" w:name="O_1138007"/>
      <w:bookmarkEnd w:id="3"/>
      <w:r w:rsidRPr="00BA6AAA">
        <w:t>Pre-requisite Unit</w:t>
      </w:r>
    </w:p>
    <w:p w:rsidR="00000000" w:rsidRPr="00BA6AAA" w:rsidP="00AA6A37">
      <w:pPr>
        <w:pStyle w:val="BodyText"/>
      </w:pPr>
      <w:r w:rsidRPr="00BA6AAA">
        <w:t>Nil.</w:t>
      </w:r>
    </w:p>
    <w:p w:rsidR="00000000" w:rsidRPr="00BA6AAA" w:rsidP="00BA6AAA">
      <w:pPr>
        <w:pStyle w:val="Heading1"/>
      </w:pPr>
      <w:bookmarkStart w:id="4" w:name="O_1138006"/>
      <w:bookmarkEnd w:id="4"/>
      <w:r w:rsidRPr="00BA6AAA">
        <w:t>Unit Sector</w:t>
      </w:r>
    </w:p>
    <w:p w:rsidR="00000000" w:rsidRPr="00BA6AAA" w:rsidP="00AA6A37">
      <w:pPr>
        <w:pStyle w:val="BodyText"/>
      </w:pPr>
      <w:r w:rsidRPr="00BA6AAA">
        <w:t>Building Design</w:t>
      </w:r>
    </w:p>
    <w:p w:rsidR="00000000" w:rsidRPr="00BA6AAA" w:rsidP="00BA6AAA">
      <w:pPr>
        <w:pStyle w:val="Heading1"/>
      </w:pPr>
      <w:bookmarkStart w:id="5" w:name="O_1138005"/>
      <w:bookmarkEnd w:id="5"/>
      <w:r w:rsidRPr="00BA6AAA">
        <w:t>Elements and Performance Cr</w:t>
      </w:r>
      <w:r w:rsidRPr="00BA6AAA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Performance criteria describe what needs to be done to demonstrate achievement of the element.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Plan documentation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Consult with relevant authorities to confirm documentation requirements for planning and building approval applications.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Establish and follow timelines and methodologies for producing required drawings.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Resolve construction details requiring clarification through research or consultation with relevant technical experts and authorities.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Specify and request drawings and documentation required from technical experts in accordance with workplace requir</w:t>
            </w:r>
            <w:r w:rsidRPr="00BA6AAA">
              <w:t>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Develop application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Identify requirements for planning and building application drawings.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Prepare compliant planning permit application drawings according to project and workplace requirements.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Prepare compliant building permit application drawings according to project and workplace requirements.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Store drawings for retrieval according to workplace requirements.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Check quality and compliance of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Develop detailed drawing components checklist of requirements for compliance and documentation for planning and building approval.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Use drawing checklist to confirm quality and compliance of planning and building drawings.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 xml:space="preserve">Confirm drawing consistency with requirements of technical expert documentation. 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Make necessary changes to drawings to adhere to compliance requirements.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Name, save and file drawings according to workplace requirements.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Respond to requests for additional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Identify information sought by approving authority or specialist.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 xml:space="preserve">Prepare response documentation including making and </w:t>
            </w:r>
            <w:r w:rsidRPr="00BA6AAA">
              <w:t>notating amendments.</w:t>
            </w:r>
          </w:p>
        </w:tc>
      </w:tr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AAA" w:rsidP="00BA6AAA">
            <w:pPr>
              <w:pStyle w:val="BodyText"/>
            </w:pPr>
            <w:r w:rsidRPr="00BA6AAA">
              <w:t>Confirm any implications of requested changes for consistency with the original concept and technical expert documentation.</w:t>
            </w:r>
          </w:p>
        </w:tc>
      </w:tr>
    </w:tbl>
    <w:p w:rsidR="00000000" w:rsidRPr="00BA6AAA" w:rsidP="00BA6AAA">
      <w:pPr>
        <w:pStyle w:val="BodyText"/>
      </w:pP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6" w:name="O_1138004"/>
      <w:bookmarkEnd w:id="6"/>
      <w:r w:rsidRPr="00BA6AAA">
        <w:t>Foundation Skills</w:t>
      </w:r>
    </w:p>
    <w:p w:rsidR="00000000" w:rsidRPr="00BA6AAA" w:rsidP="00AA6A37">
      <w:pPr>
        <w:pStyle w:val="BodyText"/>
      </w:pPr>
      <w:r w:rsidRPr="00BA6AAA">
        <w:t>As well as the foundation skills explicit in the performance criteria of this unit, candidates require:</w:t>
      </w:r>
    </w:p>
    <w:p w:rsidR="00000000" w:rsidRPr="00BA6AAA" w:rsidP="00BA6AAA">
      <w:pPr>
        <w:pStyle w:val="ListBullet"/>
      </w:pPr>
      <w:r w:rsidRPr="00BA6AAA">
        <w:t>reading skills to interpret:</w:t>
      </w:r>
    </w:p>
    <w:p w:rsidR="00000000" w:rsidRPr="00BA6AAA" w:rsidP="00BA6AAA">
      <w:pPr>
        <w:pStyle w:val="ListBullet2"/>
      </w:pPr>
      <w:r w:rsidRPr="00BA6AAA">
        <w:t>specialised vocabulary, acronyms and technical terminology used in documentation</w:t>
      </w:r>
    </w:p>
    <w:p w:rsidR="00000000" w:rsidRPr="00BA6AAA" w:rsidP="00BA6AAA">
      <w:pPr>
        <w:pStyle w:val="ListBullet2"/>
      </w:pPr>
      <w:r w:rsidRPr="00BA6AAA">
        <w:t>documentation compliance requirements of</w:t>
      </w:r>
      <w:r w:rsidRPr="00BA6AAA">
        <w:t xml:space="preserve"> relevant authorities</w:t>
      </w:r>
    </w:p>
    <w:p w:rsidR="00000000" w:rsidRPr="00BA6AAA" w:rsidP="00BA6AAA">
      <w:pPr>
        <w:pStyle w:val="ListBullet"/>
      </w:pPr>
      <w:r w:rsidRPr="00BA6AAA">
        <w:t>numeracy skills to:</w:t>
      </w:r>
    </w:p>
    <w:p w:rsidR="00000000" w:rsidRPr="00BA6AAA" w:rsidP="00BA6AAA">
      <w:pPr>
        <w:pStyle w:val="ListBullet2"/>
      </w:pPr>
      <w:r w:rsidRPr="00BA6AAA">
        <w:t xml:space="preserve">apply measurements prescribed in compliance requirements to drawings </w:t>
      </w:r>
    </w:p>
    <w:p w:rsidR="00000000" w:rsidRPr="00BA6AAA" w:rsidP="00BA6AAA">
      <w:pPr>
        <w:pStyle w:val="ListBullet2"/>
      </w:pPr>
      <w:r w:rsidRPr="00BA6AAA">
        <w:t>accurately apply scale to drawings</w:t>
      </w:r>
    </w:p>
    <w:p w:rsidR="00000000" w:rsidRPr="00BA6AAA" w:rsidP="00BA6AAA">
      <w:pPr>
        <w:pStyle w:val="ListBullet2"/>
      </w:pPr>
      <w:r w:rsidRPr="00BA6AAA">
        <w:t xml:space="preserve">calculate and confirm measurements in drawings. </w:t>
      </w: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7" w:name="O_1138003"/>
      <w:bookmarkEnd w:id="7"/>
      <w:r w:rsidRPr="00BA6AAA">
        <w:t>Unit Mapping Information</w:t>
      </w:r>
    </w:p>
    <w:p w:rsidR="00000000" w:rsidRPr="00BA6AAA" w:rsidP="00AA6A37">
      <w:pPr>
        <w:pStyle w:val="BodyText"/>
      </w:pPr>
      <w:r w:rsidRPr="00BA6AAA">
        <w:t xml:space="preserve">No equivalent </w:t>
      </w:r>
      <w:r w:rsidRPr="00BA6AAA">
        <w:t>unit.</w:t>
      </w:r>
    </w:p>
    <w:p w:rsidR="00000000" w:rsidRPr="00BA6AAA" w:rsidP="00BA6AAA">
      <w:pPr>
        <w:pStyle w:val="Heading1"/>
      </w:pPr>
      <w:bookmarkStart w:id="8" w:name="O_1137996"/>
      <w:bookmarkEnd w:id="8"/>
      <w:r w:rsidRPr="00BA6AAA">
        <w:t>Links</w:t>
      </w:r>
    </w:p>
    <w:p w:rsidR="00000000" w:rsidRPr="00BA6AAA" w:rsidP="00AA6A37">
      <w:pPr>
        <w:pStyle w:val="BodyText"/>
      </w:pPr>
      <w:r w:rsidRPr="00BA6A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57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6AAA" w:rsidP="00AA6A37">
      <w:pPr>
        <w:pStyle w:val="BodyText"/>
        <w:sectPr w:rsidSect="00BA6A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6AAA" w:rsidP="00BA6AAA">
      <w:pPr>
        <w:pStyle w:val="SuperHeading"/>
      </w:pPr>
      <w:r w:rsidRPr="00BA6AAA">
        <w:t xml:space="preserve">Assessment </w:t>
      </w:r>
      <w:r w:rsidRPr="00BA6AAA">
        <w:t>Requirements for CPPBDN6102 Prepare drawings for planning and building approval for Class 2-9 buildings up to three storeys</w:t>
      </w:r>
    </w:p>
    <w:p w:rsidR="00000000" w:rsidRPr="00BA6AAA" w:rsidP="00BA6AAA">
      <w:pPr>
        <w:pStyle w:val="Heading1"/>
      </w:pPr>
      <w:bookmarkStart w:id="9" w:name="O_1137998"/>
      <w:bookmarkEnd w:id="9"/>
      <w:r w:rsidRPr="00BA6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6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AAA">
            <w:pPr>
              <w:pStyle w:val="BodyText"/>
              <w:rPr>
                <w:lang w:val="en-NZ"/>
              </w:rPr>
            </w:pPr>
            <w:r w:rsidRPr="00BA6A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AAA" w:rsidP="00BA6AAA">
            <w:pPr>
              <w:pStyle w:val="BodyText"/>
            </w:pPr>
            <w:r w:rsidRPr="00BA6AAA">
              <w:t>This version first released with CPP Property Services Training Package Release 11.</w:t>
            </w:r>
            <w:r w:rsidRPr="00BA6AAA">
              <w:t>0.</w:t>
            </w:r>
          </w:p>
          <w:p w:rsidR="00000000" w:rsidRPr="00BA6AAA" w:rsidP="00BA6AAA">
            <w:pPr>
              <w:pStyle w:val="BodyText"/>
            </w:pPr>
            <w:r w:rsidRPr="00BA6AAA">
              <w:t>New unit.</w:t>
            </w:r>
          </w:p>
        </w:tc>
      </w:tr>
    </w:tbl>
    <w:p w:rsidR="00000000" w:rsidRPr="00BA6AAA" w:rsidP="00BA6AAA">
      <w:pPr>
        <w:pStyle w:val="BodyText"/>
      </w:pP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10" w:name="O_1138001"/>
      <w:bookmarkEnd w:id="10"/>
      <w:r w:rsidRPr="00BA6AAA">
        <w:t>Performance Evidence</w:t>
      </w:r>
    </w:p>
    <w:p w:rsidR="00000000" w:rsidRPr="00BA6AAA" w:rsidP="00AA6A37">
      <w:pPr>
        <w:pStyle w:val="BodyText"/>
      </w:pPr>
      <w:r w:rsidRPr="00BA6AAA">
        <w:t>To demonstrate competency, a candidate must meet the performance criteria of this unit by preparing planning and building drawings that comply with approval requirements for two buildings:</w:t>
      </w:r>
    </w:p>
    <w:p w:rsidR="00000000" w:rsidRPr="00BA6AAA" w:rsidP="00BA6AAA">
      <w:pPr>
        <w:pStyle w:val="ListBullet"/>
      </w:pPr>
      <w:r w:rsidRPr="00BA6AAA">
        <w:t>both sets o</w:t>
      </w:r>
      <w:r w:rsidRPr="00BA6AAA">
        <w:t>f drawings must involve buildings in different locations and conditions and of different classifications from 2-9 as defined by the National Construction Code (NCC)</w:t>
      </w:r>
    </w:p>
    <w:p w:rsidR="00000000" w:rsidRPr="00BA6AAA" w:rsidP="00BA6AAA">
      <w:pPr>
        <w:pStyle w:val="ListBullet"/>
      </w:pPr>
      <w:r w:rsidRPr="00BA6AAA">
        <w:t xml:space="preserve">at least one building must be of Type A construction as defined by the NCC. </w:t>
      </w: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11" w:name="O_1138000"/>
      <w:bookmarkEnd w:id="11"/>
      <w:r w:rsidRPr="00BA6AAA">
        <w:t>Knowledge Evidence</w:t>
      </w:r>
    </w:p>
    <w:p w:rsidR="00000000" w:rsidRPr="00BA6AAA" w:rsidP="00AA6A37">
      <w:pPr>
        <w:pStyle w:val="BodyText"/>
      </w:pPr>
      <w:r w:rsidRPr="00BA6AAA">
        <w:t>To be competent in this unit, a candidate must demonstrate knowledge of:</w:t>
      </w:r>
    </w:p>
    <w:p w:rsidR="00000000" w:rsidRPr="00BA6AAA" w:rsidP="00BA6AAA">
      <w:pPr>
        <w:pStyle w:val="ListBullet"/>
      </w:pPr>
      <w:r w:rsidRPr="00BA6AAA">
        <w:t xml:space="preserve">NCC building classifications and construction types A, B and C </w:t>
      </w:r>
    </w:p>
    <w:p w:rsidR="00000000" w:rsidRPr="00BA6AAA" w:rsidP="00BA6AAA">
      <w:pPr>
        <w:pStyle w:val="ListBullet"/>
      </w:pPr>
      <w:r w:rsidRPr="00BA6AAA">
        <w:t>architectural styles and building construction terminology relevant to working with buildi</w:t>
      </w:r>
      <w:r w:rsidRPr="00BA6AAA">
        <w:t>ng plans specified in the approval process</w:t>
      </w:r>
    </w:p>
    <w:p w:rsidR="00000000" w:rsidRPr="00BA6AAA" w:rsidP="00BA6AAA">
      <w:pPr>
        <w:pStyle w:val="ListBullet"/>
      </w:pPr>
      <w:r w:rsidRPr="00BA6AAA">
        <w:t>duty of care required to ensure quality and safety of designs submitted for approval</w:t>
      </w:r>
    </w:p>
    <w:p w:rsidR="00000000" w:rsidRPr="00BA6AAA" w:rsidP="00BA6AAA">
      <w:pPr>
        <w:pStyle w:val="ListBullet"/>
      </w:pPr>
      <w:r w:rsidRPr="00BA6AAA">
        <w:t>relevant approving authority processes that must be confirmed and satisfied</w:t>
      </w:r>
    </w:p>
    <w:p w:rsidR="00000000" w:rsidRPr="00BA6AAA" w:rsidP="00BA6AAA">
      <w:pPr>
        <w:pStyle w:val="ListBullet"/>
      </w:pPr>
      <w:r w:rsidRPr="00BA6AAA">
        <w:t>range of drawings required for approval applications</w:t>
      </w:r>
      <w:r w:rsidRPr="00BA6AAA">
        <w:t xml:space="preserve"> relating to specified types of building design projects:</w:t>
      </w:r>
    </w:p>
    <w:p w:rsidR="00000000" w:rsidRPr="00BA6AAA" w:rsidP="00BA6AAA">
      <w:pPr>
        <w:pStyle w:val="ListBullet2"/>
      </w:pPr>
      <w:r w:rsidRPr="00BA6AAA">
        <w:t>assessments and technical reports</w:t>
      </w:r>
    </w:p>
    <w:p w:rsidR="00000000" w:rsidRPr="00BA6AAA" w:rsidP="00BA6AAA">
      <w:pPr>
        <w:pStyle w:val="ListBullet2"/>
      </w:pPr>
      <w:r w:rsidRPr="00BA6AAA">
        <w:t>specifications</w:t>
      </w:r>
    </w:p>
    <w:p w:rsidR="00000000" w:rsidRPr="00BA6AAA" w:rsidP="00BA6AAA">
      <w:pPr>
        <w:pStyle w:val="ListBullet"/>
      </w:pPr>
      <w:r w:rsidRPr="00BA6AAA">
        <w:t>legislation, codes and standards relevant to sustainable design and required to ensure compliance with approval requirements:</w:t>
      </w:r>
    </w:p>
    <w:p w:rsidR="00000000" w:rsidRPr="00BA6AAA" w:rsidP="00BA6AAA">
      <w:pPr>
        <w:pStyle w:val="ListBullet2"/>
      </w:pPr>
      <w:r w:rsidRPr="00BA6AAA">
        <w:t>current Australian Standards applicable to the building design</w:t>
      </w:r>
    </w:p>
    <w:p w:rsidR="00000000" w:rsidRPr="00BA6AAA" w:rsidP="00BA6AAA">
      <w:pPr>
        <w:pStyle w:val="ListBullet2"/>
      </w:pPr>
      <w:r w:rsidRPr="00BA6AAA">
        <w:t>federal, state or territory and local authority legislation and regulations applicable to the building design</w:t>
      </w:r>
    </w:p>
    <w:p w:rsidR="00000000" w:rsidRPr="00BA6AAA" w:rsidP="00BA6AAA">
      <w:pPr>
        <w:pStyle w:val="ListBullet2"/>
      </w:pPr>
      <w:r w:rsidRPr="00BA6AAA">
        <w:t>NCC</w:t>
      </w:r>
    </w:p>
    <w:p w:rsidR="00000000" w:rsidRPr="00BA6AAA" w:rsidP="00BA6AAA">
      <w:pPr>
        <w:pStyle w:val="ListBullet"/>
      </w:pPr>
      <w:r w:rsidRPr="00BA6AAA">
        <w:t>contingencies and the impact of variations to plans as directed by client or o</w:t>
      </w:r>
      <w:r w:rsidRPr="00BA6AAA">
        <w:t>ther stakeholders</w:t>
      </w:r>
    </w:p>
    <w:p w:rsidR="00000000" w:rsidRPr="00BA6AAA" w:rsidP="00BA6AAA">
      <w:pPr>
        <w:pStyle w:val="ListBullet"/>
      </w:pPr>
      <w:r w:rsidRPr="00BA6AAA">
        <w:t>planning and building approval requirements and processes:</w:t>
      </w:r>
    </w:p>
    <w:p w:rsidR="00000000" w:rsidRPr="00BA6AAA" w:rsidP="00BA6AAA">
      <w:pPr>
        <w:pStyle w:val="ListBullet2"/>
      </w:pPr>
      <w:r w:rsidRPr="00BA6AAA">
        <w:t>reports such as access, conservation, energy rating, fire safety, bushfire attack level, and soil analysis</w:t>
      </w:r>
    </w:p>
    <w:p w:rsidR="00000000" w:rsidRPr="00BA6AAA" w:rsidP="00BA6AAA">
      <w:pPr>
        <w:pStyle w:val="ListBullet2"/>
      </w:pPr>
      <w:r w:rsidRPr="00BA6AAA">
        <w:t>plans for demolition, cut and fill and excavation</w:t>
      </w:r>
    </w:p>
    <w:p w:rsidR="00000000" w:rsidRPr="00BA6AAA" w:rsidP="00BA6AAA">
      <w:pPr>
        <w:pStyle w:val="ListBullet2"/>
      </w:pPr>
      <w:r w:rsidRPr="00BA6AAA">
        <w:t>risk assessments</w:t>
      </w:r>
    </w:p>
    <w:p w:rsidR="00000000" w:rsidRPr="00BA6AAA" w:rsidP="00BA6AAA">
      <w:pPr>
        <w:pStyle w:val="ListBullet"/>
      </w:pPr>
      <w:r w:rsidRPr="00BA6AAA">
        <w:t>qua</w:t>
      </w:r>
      <w:r w:rsidRPr="00BA6AAA">
        <w:t>lity of drawings:</w:t>
      </w:r>
    </w:p>
    <w:p w:rsidR="00000000" w:rsidRPr="00BA6AAA" w:rsidP="00BA6AAA">
      <w:pPr>
        <w:pStyle w:val="ListBullet2"/>
      </w:pPr>
      <w:r w:rsidRPr="00BA6AAA">
        <w:t>accuracy</w:t>
      </w:r>
    </w:p>
    <w:p w:rsidR="00000000" w:rsidRPr="00BA6AAA" w:rsidP="00BA6AAA">
      <w:pPr>
        <w:pStyle w:val="ListBullet2"/>
      </w:pPr>
      <w:r w:rsidRPr="00BA6AAA">
        <w:t>consistency</w:t>
      </w:r>
    </w:p>
    <w:p w:rsidR="00000000" w:rsidRPr="00BA6AAA" w:rsidP="00BA6AAA">
      <w:pPr>
        <w:pStyle w:val="ListBullet2"/>
      </w:pPr>
      <w:r w:rsidRPr="00BA6AAA">
        <w:t>completeness</w:t>
      </w:r>
    </w:p>
    <w:p w:rsidR="00000000" w:rsidRPr="00BA6AAA" w:rsidP="00BA6AAA">
      <w:pPr>
        <w:pStyle w:val="ListBullet2"/>
      </w:pPr>
      <w:r w:rsidRPr="00BA6AAA">
        <w:t>compliance</w:t>
      </w:r>
    </w:p>
    <w:p w:rsidR="00000000" w:rsidRPr="00BA6AAA" w:rsidP="00BA6AAA">
      <w:pPr>
        <w:pStyle w:val="ListBullet2"/>
      </w:pPr>
      <w:r w:rsidRPr="00BA6AAA">
        <w:t xml:space="preserve">version control  </w:t>
      </w:r>
    </w:p>
    <w:p w:rsidR="00000000" w:rsidRPr="00BA6AAA" w:rsidP="00BA6AAA">
      <w:pPr>
        <w:pStyle w:val="ListBullet"/>
      </w:pPr>
      <w:r w:rsidRPr="00BA6AAA">
        <w:t>drawings:</w:t>
      </w:r>
    </w:p>
    <w:p w:rsidR="00000000" w:rsidRPr="00BA6AAA" w:rsidP="00BA6AAA">
      <w:pPr>
        <w:pStyle w:val="ListBullet2"/>
      </w:pPr>
      <w:r w:rsidRPr="00BA6AAA">
        <w:t>site plans</w:t>
      </w:r>
    </w:p>
    <w:p w:rsidR="00000000" w:rsidRPr="00BA6AAA" w:rsidP="00BA6AAA">
      <w:pPr>
        <w:pStyle w:val="ListBullet2"/>
      </w:pPr>
      <w:r w:rsidRPr="00BA6AAA">
        <w:t>floor plans</w:t>
      </w:r>
    </w:p>
    <w:p w:rsidR="00000000" w:rsidRPr="00BA6AAA" w:rsidP="00BA6AAA">
      <w:pPr>
        <w:pStyle w:val="ListBullet2"/>
      </w:pPr>
      <w:r w:rsidRPr="00BA6AAA">
        <w:t>elevations</w:t>
      </w:r>
    </w:p>
    <w:p w:rsidR="00000000" w:rsidRPr="00BA6AAA" w:rsidP="00BA6AAA">
      <w:pPr>
        <w:pStyle w:val="ListBullet2"/>
      </w:pPr>
      <w:r w:rsidRPr="00BA6AAA">
        <w:t>sections</w:t>
      </w:r>
    </w:p>
    <w:p w:rsidR="00000000" w:rsidRPr="00BA6AAA" w:rsidP="00BA6AAA">
      <w:pPr>
        <w:pStyle w:val="ListBullet2"/>
      </w:pPr>
      <w:r w:rsidRPr="00BA6AAA">
        <w:t>construction details, including in-situ concrete</w:t>
      </w:r>
    </w:p>
    <w:p w:rsidR="00000000" w:rsidRPr="00BA6AAA" w:rsidP="00BA6AAA">
      <w:pPr>
        <w:pStyle w:val="ListBullet2"/>
      </w:pPr>
      <w:r w:rsidRPr="00BA6AAA">
        <w:t>internal elevations</w:t>
      </w:r>
    </w:p>
    <w:p w:rsidR="00000000" w:rsidRPr="00BA6AAA" w:rsidP="00BA6AAA">
      <w:pPr>
        <w:pStyle w:val="ListBullet2"/>
      </w:pPr>
      <w:r w:rsidRPr="00BA6AAA">
        <w:t>reflected ceiling plans</w:t>
      </w:r>
    </w:p>
    <w:p w:rsidR="00000000" w:rsidRPr="00BA6AAA" w:rsidP="00BA6AAA">
      <w:pPr>
        <w:pStyle w:val="ListBullet2"/>
      </w:pPr>
      <w:r w:rsidRPr="00BA6AAA">
        <w:t>roof plans</w:t>
      </w:r>
    </w:p>
    <w:p w:rsidR="00000000" w:rsidRPr="00BA6AAA" w:rsidP="00BA6AAA">
      <w:pPr>
        <w:pStyle w:val="ListBullet2"/>
      </w:pPr>
      <w:r w:rsidRPr="00BA6AAA">
        <w:t>carparking and turning layout</w:t>
      </w:r>
    </w:p>
    <w:p w:rsidR="00000000" w:rsidRPr="00BA6AAA" w:rsidP="00BA6AAA">
      <w:pPr>
        <w:pStyle w:val="ListBullet2"/>
      </w:pPr>
      <w:r w:rsidRPr="00BA6AAA">
        <w:t>joinery details</w:t>
      </w:r>
    </w:p>
    <w:p w:rsidR="00000000" w:rsidRPr="00BA6AAA" w:rsidP="00BA6AAA">
      <w:pPr>
        <w:pStyle w:val="ListBullet2"/>
      </w:pPr>
      <w:r w:rsidRPr="00BA6AAA">
        <w:t>finishes and fittings schedules</w:t>
      </w:r>
    </w:p>
    <w:p w:rsidR="00000000" w:rsidRPr="00BA6AAA" w:rsidP="00BA6AAA">
      <w:pPr>
        <w:pStyle w:val="ListBullet2"/>
      </w:pPr>
      <w:r w:rsidRPr="00BA6AAA">
        <w:t>column and grid setout</w:t>
      </w:r>
    </w:p>
    <w:p w:rsidR="00000000" w:rsidRPr="00BA6AAA" w:rsidP="00BA6AAA">
      <w:pPr>
        <w:pStyle w:val="ListBullet"/>
      </w:pPr>
      <w:r w:rsidRPr="00BA6AAA">
        <w:t>construction materials and methods.</w:t>
      </w: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12" w:name="O_1137999"/>
      <w:bookmarkEnd w:id="12"/>
      <w:r w:rsidRPr="00BA6AAA">
        <w:t>Assessment Conditions</w:t>
      </w:r>
    </w:p>
    <w:p w:rsidR="00000000" w:rsidRPr="00BA6AAA" w:rsidP="00AA6A37">
      <w:pPr>
        <w:pStyle w:val="BodyText"/>
      </w:pPr>
      <w:r w:rsidRPr="00BA6AAA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BA6AAA">
        <w:t>here these skills and knowledge would be performed. This includes access to:</w:t>
      </w:r>
    </w:p>
    <w:p w:rsidR="00000000" w:rsidRPr="00BA6AAA" w:rsidP="00BA6AAA">
      <w:pPr>
        <w:pStyle w:val="ListBullet"/>
      </w:pPr>
      <w:r w:rsidRPr="00BA6AAA">
        <w:t>computer with internet access and building design software and business software currently used in drafting and building design practice</w:t>
      </w:r>
    </w:p>
    <w:p w:rsidR="00000000" w:rsidRPr="00BA6AAA" w:rsidP="00BA6AAA">
      <w:pPr>
        <w:pStyle w:val="ListBullet"/>
      </w:pPr>
      <w:r w:rsidRPr="00BA6AAA">
        <w:t xml:space="preserve">relevant legislation, regulations, codes </w:t>
      </w:r>
      <w:r w:rsidRPr="00BA6AAA">
        <w:t xml:space="preserve">and standards </w:t>
      </w:r>
    </w:p>
    <w:p w:rsidR="00000000" w:rsidRPr="00BA6AAA" w:rsidP="00BA6AAA">
      <w:pPr>
        <w:pStyle w:val="ListBullet"/>
      </w:pPr>
      <w:r w:rsidRPr="00BA6AAA">
        <w:t>planning and building application forms and documentation</w:t>
      </w:r>
    </w:p>
    <w:p w:rsidR="00000000" w:rsidRPr="00BA6AAA" w:rsidP="00BA6AAA">
      <w:pPr>
        <w:pStyle w:val="ListBullet"/>
      </w:pPr>
      <w:r w:rsidRPr="00BA6AAA">
        <w:t>technical reports prepared by external consultants relevant to the planning and building approval process.</w:t>
      </w:r>
    </w:p>
    <w:p w:rsidR="00000000" w:rsidRPr="00BA6AAA" w:rsidP="00BA6AAA">
      <w:pPr>
        <w:pStyle w:val="AllowPageBreak"/>
      </w:pPr>
    </w:p>
    <w:p w:rsidR="00000000" w:rsidRPr="00BA6AAA" w:rsidP="00BA6AAA">
      <w:pPr>
        <w:pStyle w:val="Heading1"/>
      </w:pPr>
      <w:bookmarkStart w:id="13" w:name="O_1137997"/>
      <w:bookmarkEnd w:id="13"/>
      <w:r w:rsidRPr="00BA6AAA">
        <w:t>Links</w:t>
      </w:r>
    </w:p>
    <w:p w:rsidR="00000000" w:rsidRPr="00BA6AAA" w:rsidP="00AA6A37">
      <w:pPr>
        <w:pStyle w:val="BodyText"/>
      </w:pPr>
      <w:r w:rsidRPr="00BA6AAA">
        <w:t>Companion volumes to this training package are avai</w:t>
      </w:r>
      <w:r w:rsidRPr="00BA6AAA">
        <w:t xml:space="preserve">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57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6AAA" w:rsidP="00BA6AAA"/>
    <w:sectPr w:rsidSect="00BA6A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 w:rsidRPr="00AA6A37" w:rsidP="00AA6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37" w:rsidP="00BA6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A37" w:rsidP="00BA6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6A37" w:rsidP="00BA6A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 w:rsidP="00BA6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6A37">
      <w:t>Approved</w:t>
    </w:r>
    <w:r w:rsidR="00AA6A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6A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6A37">
      <w:rPr>
        <w:noProof/>
      </w:rPr>
      <w:t>4</w:t>
    </w:r>
    <w:r>
      <w:rPr>
        <w:noProof/>
      </w:rPr>
      <w:fldChar w:fldCharType="end"/>
    </w:r>
  </w:p>
  <w:p w:rsidR="00BA6AAA" w:rsidP="00BA6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6A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6A37">
      <w:t>BuildSkills Australia</w:t>
    </w:r>
    <w:r w:rsidR="00AA6A37">
      <w:fldChar w:fldCharType="end"/>
    </w:r>
  </w:p>
  <w:p w:rsidR="00BA6AAA" w:rsidP="00BA6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AAA" w:rsidRPr="00AA6A37" w:rsidP="00AA6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37" w:rsidRPr="002D2AF8" w:rsidP="00BA6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CPPBDN6102 Prepare drawings for planning and building approval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6A37" w:rsidP="00BA6A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AA" w:rsidRPr="002D2AF8" w:rsidP="00BA6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6A37">
      <w:t>CPPBDN6102 Prepare drawings for planning and building approval for Class 2-9 buildings up to three storeys</w:t>
    </w:r>
    <w:r w:rsidR="00AA6A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6A37">
      <w:rPr>
        <w:noProof/>
      </w:rPr>
      <w:t>2 March 2025</w:t>
    </w:r>
    <w:r>
      <w:fldChar w:fldCharType="end"/>
    </w:r>
  </w:p>
  <w:p w:rsidR="00BA6AAA" w:rsidP="00BA6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67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98F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F43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AAA"/>
  </w:style>
  <w:style w:type="character" w:customStyle="1" w:styleId="Heading1Char">
    <w:name w:val="Heading 1 Char"/>
    <w:basedOn w:val="DefaultParagraphFont"/>
    <w:link w:val="Heading1"/>
    <w:rsid w:val="00BA6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A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6A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AAA"/>
    <w:rPr>
      <w:b/>
      <w:spacing w:val="0"/>
    </w:rPr>
  </w:style>
  <w:style w:type="paragraph" w:customStyle="1" w:styleId="SuperTitle">
    <w:name w:val="SuperTitle"/>
    <w:basedOn w:val="Title"/>
    <w:rsid w:val="00BA6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AAA"/>
    <w:rPr>
      <w:i/>
    </w:rPr>
  </w:style>
  <w:style w:type="paragraph" w:styleId="Caption">
    <w:name w:val="caption"/>
    <w:basedOn w:val="BodyText"/>
    <w:next w:val="Normal"/>
    <w:qFormat/>
    <w:rsid w:val="00BA6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AAA"/>
  </w:style>
  <w:style w:type="paragraph" w:styleId="TableofFigures">
    <w:name w:val="table of figures"/>
    <w:basedOn w:val="Normal"/>
    <w:next w:val="Normal"/>
    <w:semiHidden/>
    <w:rsid w:val="00BA6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A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AAA"/>
    <w:rPr>
      <w:rFonts w:ascii="Wingdings" w:hAnsi="Wingdings"/>
    </w:rPr>
  </w:style>
  <w:style w:type="paragraph" w:customStyle="1" w:styleId="TableHeading">
    <w:name w:val="Table Heading"/>
    <w:basedOn w:val="HeadingBase"/>
    <w:rsid w:val="00BA6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AAA"/>
    <w:rPr>
      <w:color w:val="0033CC"/>
      <w:u w:val="none"/>
    </w:rPr>
  </w:style>
  <w:style w:type="paragraph" w:customStyle="1" w:styleId="BodyTextRight">
    <w:name w:val="Body Text Right"/>
    <w:basedOn w:val="BodyText"/>
    <w:rsid w:val="00BA6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A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AAA"/>
    <w:rPr>
      <w:sz w:val="32"/>
    </w:rPr>
  </w:style>
  <w:style w:type="paragraph" w:customStyle="1" w:styleId="HeadingProcedure">
    <w:name w:val="Heading Procedure"/>
    <w:basedOn w:val="HeadingBase"/>
    <w:next w:val="Normal"/>
    <w:rsid w:val="00BA6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AAA"/>
    <w:pPr>
      <w:spacing w:before="60" w:after="60"/>
    </w:pPr>
  </w:style>
  <w:style w:type="paragraph" w:styleId="ListContinue">
    <w:name w:val="List Continue"/>
    <w:basedOn w:val="List"/>
    <w:rsid w:val="00BA6AAA"/>
    <w:pPr>
      <w:ind w:firstLine="0"/>
    </w:pPr>
  </w:style>
  <w:style w:type="paragraph" w:customStyle="1" w:styleId="ListNote">
    <w:name w:val="List Note"/>
    <w:basedOn w:val="List"/>
    <w:rsid w:val="00BA6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AAA"/>
    <w:rPr>
      <w:rFonts w:ascii="Courier New" w:hAnsi="Courier New"/>
    </w:rPr>
  </w:style>
  <w:style w:type="paragraph" w:customStyle="1" w:styleId="NoteBullet">
    <w:name w:val="Note Bullet"/>
    <w:basedOn w:val="Note"/>
    <w:rsid w:val="00BA6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A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AAA"/>
    <w:rPr>
      <w:b/>
      <w:smallCaps/>
    </w:rPr>
  </w:style>
  <w:style w:type="paragraph" w:customStyle="1" w:styleId="TableListNumber">
    <w:name w:val="Table List Number"/>
    <w:basedOn w:val="ListNumber"/>
    <w:rsid w:val="00BA6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AAA"/>
    <w:pPr>
      <w:numPr>
        <w:numId w:val="9"/>
      </w:numPr>
    </w:pPr>
  </w:style>
  <w:style w:type="paragraph" w:customStyle="1" w:styleId="ListAlpha2">
    <w:name w:val="List Alpha 2"/>
    <w:basedOn w:val="List2"/>
    <w:rsid w:val="00BA6AAA"/>
    <w:pPr>
      <w:numPr>
        <w:numId w:val="8"/>
      </w:numPr>
    </w:pPr>
  </w:style>
  <w:style w:type="paragraph" w:styleId="List2">
    <w:name w:val="List 2"/>
    <w:basedOn w:val="BodyText"/>
    <w:rsid w:val="00BA6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A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A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AAA"/>
    <w:pPr>
      <w:numPr>
        <w:numId w:val="4"/>
      </w:numPr>
    </w:pPr>
  </w:style>
  <w:style w:type="paragraph" w:styleId="ListContinue2">
    <w:name w:val="List Continue 2"/>
    <w:basedOn w:val="List2"/>
    <w:rsid w:val="00BA6AAA"/>
    <w:pPr>
      <w:ind w:firstLine="0"/>
    </w:pPr>
  </w:style>
  <w:style w:type="paragraph" w:styleId="ListContinue3">
    <w:name w:val="List Continue 3"/>
    <w:basedOn w:val="List3"/>
    <w:rsid w:val="00BA6AAA"/>
    <w:pPr>
      <w:ind w:left="1021" w:firstLine="0"/>
    </w:pPr>
  </w:style>
  <w:style w:type="paragraph" w:styleId="ListContinue4">
    <w:name w:val="List Continue 4"/>
    <w:basedOn w:val="List4"/>
    <w:rsid w:val="00BA6AAA"/>
    <w:pPr>
      <w:ind w:firstLine="0"/>
    </w:pPr>
  </w:style>
  <w:style w:type="paragraph" w:styleId="ListContinue5">
    <w:name w:val="List Continue 5"/>
    <w:basedOn w:val="List5"/>
    <w:rsid w:val="00BA6AAA"/>
    <w:pPr>
      <w:ind w:firstLine="0"/>
    </w:pPr>
  </w:style>
  <w:style w:type="paragraph" w:styleId="ListNumber3">
    <w:name w:val="List Number 3"/>
    <w:basedOn w:val="List3"/>
    <w:rsid w:val="00BA6AAA"/>
    <w:pPr>
      <w:numPr>
        <w:numId w:val="5"/>
      </w:numPr>
    </w:pPr>
  </w:style>
  <w:style w:type="paragraph" w:styleId="ListNumber4">
    <w:name w:val="List Number 4"/>
    <w:basedOn w:val="List4"/>
    <w:rsid w:val="00BA6AAA"/>
    <w:pPr>
      <w:numPr>
        <w:numId w:val="6"/>
      </w:numPr>
    </w:pPr>
  </w:style>
  <w:style w:type="paragraph" w:styleId="ListNumber5">
    <w:name w:val="List Number 5"/>
    <w:basedOn w:val="List5"/>
    <w:rsid w:val="00BA6AAA"/>
    <w:pPr>
      <w:numPr>
        <w:numId w:val="7"/>
      </w:numPr>
    </w:pPr>
  </w:style>
  <w:style w:type="paragraph" w:styleId="BlockText">
    <w:name w:val="Block Text"/>
    <w:basedOn w:val="Normal"/>
    <w:rsid w:val="00BA6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AAA"/>
    <w:rPr>
      <w:sz w:val="16"/>
      <w:vertAlign w:val="superscript"/>
    </w:rPr>
  </w:style>
  <w:style w:type="character" w:customStyle="1" w:styleId="Symbols">
    <w:name w:val="Symbols"/>
    <w:basedOn w:val="DefaultParagraphFont"/>
    <w:rsid w:val="00BA6AAA"/>
    <w:rPr>
      <w:rFonts w:ascii="Symbol" w:hAnsi="Symbol"/>
    </w:rPr>
  </w:style>
  <w:style w:type="character" w:customStyle="1" w:styleId="MenuOptions">
    <w:name w:val="Menu Options"/>
    <w:basedOn w:val="DefaultParagraphFont"/>
    <w:rsid w:val="00BA6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AAA"/>
    <w:rPr>
      <w:b/>
    </w:rPr>
  </w:style>
  <w:style w:type="character" w:customStyle="1" w:styleId="Underlined">
    <w:name w:val="Underlined"/>
    <w:basedOn w:val="DefaultParagraphFont"/>
    <w:rsid w:val="00BA6AAA"/>
    <w:rPr>
      <w:u w:val="single"/>
    </w:rPr>
  </w:style>
  <w:style w:type="paragraph" w:customStyle="1" w:styleId="TableBodyTextRight">
    <w:name w:val="Table Body Text Right"/>
    <w:basedOn w:val="TableBodyText"/>
    <w:rsid w:val="00BA6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AAA"/>
    <w:rPr>
      <w:sz w:val="18"/>
    </w:rPr>
  </w:style>
  <w:style w:type="paragraph" w:customStyle="1" w:styleId="BodySmallRight">
    <w:name w:val="Body Small Right"/>
    <w:basedOn w:val="BodyTextRight"/>
    <w:rsid w:val="00BA6AAA"/>
    <w:rPr>
      <w:sz w:val="18"/>
      <w:szCs w:val="18"/>
    </w:rPr>
  </w:style>
  <w:style w:type="paragraph" w:customStyle="1" w:styleId="MarginEdition">
    <w:name w:val="Margin Edition"/>
    <w:basedOn w:val="MarginNote"/>
    <w:rsid w:val="00BA6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AAA"/>
    <w:rPr>
      <w:sz w:val="2"/>
      <w:szCs w:val="2"/>
    </w:rPr>
  </w:style>
  <w:style w:type="character" w:customStyle="1" w:styleId="Small">
    <w:name w:val="Small"/>
    <w:basedOn w:val="DefaultParagraphFont"/>
    <w:rsid w:val="00BA6AAA"/>
    <w:rPr>
      <w:sz w:val="16"/>
    </w:rPr>
  </w:style>
  <w:style w:type="paragraph" w:customStyle="1" w:styleId="WideTable">
    <w:name w:val="Wide Table"/>
    <w:basedOn w:val="Normal"/>
    <w:rsid w:val="00BA6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AAA"/>
  </w:style>
  <w:style w:type="paragraph" w:styleId="Quote">
    <w:name w:val="Quote"/>
    <w:basedOn w:val="Heading1"/>
    <w:link w:val="QuoteChar"/>
    <w:qFormat/>
    <w:rsid w:val="00BA6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AAA"/>
    <w:pPr>
      <w:pageBreakBefore/>
    </w:pPr>
  </w:style>
  <w:style w:type="paragraph" w:customStyle="1" w:styleId="Border">
    <w:name w:val="Border"/>
    <w:basedOn w:val="Normal"/>
    <w:qFormat/>
    <w:rsid w:val="00BA6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AAA"/>
    <w:rPr>
      <w:u w:val="single"/>
    </w:rPr>
  </w:style>
  <w:style w:type="character" w:customStyle="1" w:styleId="BoldandItalics">
    <w:name w:val="Bold and Italics"/>
    <w:qFormat/>
    <w:rsid w:val="00BA6AAA"/>
    <w:rPr>
      <w:b/>
      <w:i/>
      <w:u w:val="none"/>
    </w:rPr>
  </w:style>
  <w:style w:type="paragraph" w:styleId="BalloonText">
    <w:name w:val="Balloon Text"/>
    <w:basedOn w:val="Normal"/>
    <w:link w:val="BalloonTextChar"/>
    <w:rsid w:val="00BA6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AAA"/>
    <w:pPr>
      <w:spacing w:before="0" w:after="0"/>
    </w:pPr>
  </w:style>
  <w:style w:type="paragraph" w:customStyle="1" w:styleId="BodyTextBold">
    <w:name w:val="Body Text Bold"/>
    <w:basedOn w:val="BodyText"/>
    <w:qFormat/>
    <w:rsid w:val="00BA6AAA"/>
    <w:rPr>
      <w:b/>
    </w:rPr>
  </w:style>
  <w:style w:type="character" w:styleId="Hyperlink">
    <w:name w:val="Hyperlink"/>
    <w:basedOn w:val="DefaultParagraphFont"/>
    <w:uiPriority w:val="99"/>
    <w:unhideWhenUsed/>
    <w:rsid w:val="00AA6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6442</Characters>
  <Application>Microsoft Office Word</Application>
  <DocSecurity>0</DocSecurity>
  <Lines>247</Lines>
  <Paragraphs>148</Paragraphs>
  <ScaleCrop>false</ScaleCrop>
  <Company>Author-it Software Corporation Ltd.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CPPBDN6102 Prepare drawings for planning and building approval for Class 2-9 buildings up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