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C49" w:rsidP="00EF1C49">
      <w:pPr>
        <w:pStyle w:val="Title"/>
      </w:pPr>
      <w:r>
        <w:fldChar w:fldCharType="begin"/>
      </w:r>
      <w:r>
        <w:instrText xml:space="preserve"> TITLE   \* MERGEFORMAT </w:instrText>
      </w:r>
      <w:r>
        <w:fldChar w:fldCharType="separate"/>
      </w:r>
      <w:r>
        <w:t>CPPBDN4107 Investigate construction methods for Class 1 and 10 buildings</w:t>
      </w:r>
      <w:r>
        <w:fldChar w:fldCharType="end"/>
      </w:r>
    </w:p>
    <w:p w:rsidR="00EF1C49" w:rsidP="00EF1C49">
      <w:pPr>
        <w:pStyle w:val="Version"/>
        <w:sectPr w:rsidSect="00351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BA5" w:rsidP="00351BA5">
      <w:pPr>
        <w:pStyle w:val="SuperHeading"/>
      </w:pPr>
      <w:r w:rsidRPr="00351BA5">
        <w:t>CPPBDN4107 Investigate construction methods for Class 1 and 10 buildings</w:t>
      </w:r>
    </w:p>
    <w:p w:rsidR="00000000" w:rsidRPr="00351BA5" w:rsidP="00351BA5">
      <w:pPr>
        <w:pStyle w:val="Heading1"/>
      </w:pPr>
      <w:bookmarkStart w:id="1" w:name="O_1137730"/>
      <w:bookmarkEnd w:id="1"/>
      <w:r w:rsidRPr="00351BA5">
        <w:t>Modification History</w:t>
      </w:r>
    </w:p>
    <w:tbl>
      <w:tblPr>
        <w:tblW w:w="0" w:type="auto"/>
        <w:tblLayout w:type="fixed"/>
        <w:tblCellMar>
          <w:left w:w="62" w:type="dxa"/>
          <w:right w:w="62" w:type="dxa"/>
        </w:tblCellMar>
        <w:tblLook w:val="0000"/>
      </w:tblPr>
      <w:tblGrid>
        <w:gridCol w:w="1128"/>
        <w:gridCol w:w="7944"/>
      </w:tblGrid>
      <w:tr w:rsidTr="00351B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Release 1</w:t>
            </w:r>
          </w:p>
        </w:tc>
        <w:tc>
          <w:tcPr>
            <w:tcW w:w="7944" w:type="dxa"/>
            <w:tcBorders>
              <w:top w:val="nil"/>
              <w:left w:val="nil"/>
              <w:bottom w:val="nil"/>
              <w:right w:val="nil"/>
            </w:tcBorders>
            <w:tcMar>
              <w:top w:w="0" w:type="dxa"/>
              <w:left w:w="62" w:type="dxa"/>
              <w:bottom w:w="0" w:type="dxa"/>
              <w:right w:w="62" w:type="dxa"/>
            </w:tcMar>
          </w:tcPr>
          <w:p w:rsidR="00000000" w:rsidRPr="00351BA5" w:rsidP="00351BA5">
            <w:pPr>
              <w:pStyle w:val="BodyText"/>
            </w:pPr>
            <w:r w:rsidRPr="00351BA5">
              <w:t>This version first released with CPP Property Services Training Package Release 11.0.</w:t>
            </w:r>
          </w:p>
          <w:p w:rsidR="00000000" w:rsidRPr="00351BA5" w:rsidP="00351BA5">
            <w:pPr>
              <w:pStyle w:val="BodyText"/>
            </w:pPr>
            <w:r w:rsidRPr="00351BA5">
              <w:t xml:space="preserve">Supersedes and is not equivalent to CPPBDN4001 Research and evaluate construction materials and methods for building design projects. </w:t>
            </w:r>
          </w:p>
          <w:p w:rsidR="00000000" w:rsidRPr="00351BA5" w:rsidP="00351BA5">
            <w:pPr>
              <w:pStyle w:val="BodyText"/>
            </w:pPr>
            <w:r w:rsidRPr="00351BA5">
              <w:t xml:space="preserve">CPPBDN4001 Research and evaluate construction materials and methods for building design projects was split to create two </w:t>
            </w:r>
            <w:r w:rsidRPr="00351BA5">
              <w:t>units. This unit is based on the construction methods component.</w:t>
            </w:r>
          </w:p>
          <w:p w:rsidR="00000000" w:rsidRPr="00351BA5" w:rsidP="00351BA5">
            <w:pPr>
              <w:pStyle w:val="BodyText"/>
            </w:pPr>
            <w:r w:rsidRPr="00351BA5">
              <w:t>Updated to meet the Standards for Training Packages 2012.</w:t>
            </w:r>
          </w:p>
        </w:tc>
      </w:tr>
    </w:tbl>
    <w:p w:rsidR="00000000" w:rsidRPr="00351BA5" w:rsidP="00351BA5">
      <w:pPr>
        <w:pStyle w:val="BodyText"/>
      </w:pPr>
    </w:p>
    <w:p w:rsidR="00000000" w:rsidRPr="00351BA5" w:rsidP="00351BA5">
      <w:pPr>
        <w:pStyle w:val="AllowPageBreak"/>
      </w:pPr>
    </w:p>
    <w:p w:rsidR="00000000" w:rsidRPr="00351BA5" w:rsidP="00351BA5">
      <w:pPr>
        <w:pStyle w:val="Heading1"/>
      </w:pPr>
      <w:bookmarkStart w:id="2" w:name="O_1137736"/>
      <w:bookmarkEnd w:id="2"/>
      <w:r w:rsidRPr="00351BA5">
        <w:t>Application</w:t>
      </w:r>
    </w:p>
    <w:p w:rsidR="00000000" w:rsidRPr="00351BA5" w:rsidP="00EF1C49">
      <w:pPr>
        <w:pStyle w:val="BodyText"/>
      </w:pPr>
      <w:r w:rsidRPr="00351BA5">
        <w:t xml:space="preserve">This unit specifies the skills and knowledge required to investigate construction methods for Class </w:t>
      </w:r>
      <w:r w:rsidRPr="00351BA5">
        <w:t>1 and 10 buildings as defined in the National Construction Code (NCC). It includes determining the application, performance and interaction of contemporary construction methods against compliance with relevant legislation, the NCC and Australian Standards.</w:t>
      </w:r>
    </w:p>
    <w:p w:rsidR="00000000" w:rsidRPr="00351BA5" w:rsidP="00EF1C49">
      <w:pPr>
        <w:pStyle w:val="BodyText"/>
      </w:pPr>
      <w:r w:rsidRPr="00351BA5">
        <w:t xml:space="preserve">The unit applies to drafters who work under the supervision of building designers or architects to identify and apply information and data on construction methods across building design projects. Drafters use specialised knowledge to complete routine and </w:t>
      </w:r>
      <w:r w:rsidRPr="00351BA5">
        <w:t>non-routine tasks and deal with predictable and sometimes unpredictable drafting problems.</w:t>
      </w:r>
    </w:p>
    <w:p w:rsidR="00000000" w:rsidRPr="00351BA5" w:rsidP="00EF1C49">
      <w:pPr>
        <w:pStyle w:val="BodyText"/>
      </w:pPr>
      <w:r w:rsidRPr="00351BA5">
        <w:t>No licensing, legislative or certification requirements apply to this unit at the time of publication.</w:t>
      </w:r>
    </w:p>
    <w:p w:rsidR="00000000" w:rsidRPr="00351BA5" w:rsidP="00351BA5">
      <w:pPr>
        <w:pStyle w:val="Heading1"/>
      </w:pPr>
      <w:bookmarkStart w:id="3" w:name="O_1137735"/>
      <w:bookmarkEnd w:id="3"/>
      <w:r w:rsidRPr="00351BA5">
        <w:t>Pre-requisite Unit</w:t>
      </w:r>
    </w:p>
    <w:p w:rsidR="00000000" w:rsidRPr="00351BA5" w:rsidP="00EF1C49">
      <w:pPr>
        <w:pStyle w:val="BodyText"/>
      </w:pPr>
      <w:r w:rsidRPr="00351BA5">
        <w:t>Nil.</w:t>
      </w:r>
    </w:p>
    <w:p w:rsidR="00000000" w:rsidRPr="00351BA5" w:rsidP="00351BA5">
      <w:pPr>
        <w:pStyle w:val="Heading1"/>
      </w:pPr>
      <w:bookmarkStart w:id="4" w:name="O_1137734"/>
      <w:bookmarkEnd w:id="4"/>
      <w:r w:rsidRPr="00351BA5">
        <w:t>Unit Sector</w:t>
      </w:r>
    </w:p>
    <w:p w:rsidR="00000000" w:rsidRPr="00351BA5" w:rsidP="00EF1C49">
      <w:pPr>
        <w:pStyle w:val="BodyText"/>
      </w:pPr>
      <w:r w:rsidRPr="00351BA5">
        <w:t>Building Design</w:t>
      </w:r>
    </w:p>
    <w:p w:rsidR="00000000" w:rsidRPr="00351BA5" w:rsidP="00351BA5">
      <w:pPr>
        <w:pStyle w:val="Heading1"/>
      </w:pPr>
      <w:bookmarkStart w:id="5" w:name="O_1137733"/>
      <w:bookmarkEnd w:id="5"/>
      <w:r w:rsidRPr="00351BA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51BA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Performance criteria describe what needs to be done to demonstrate achievement of the element.</w:t>
            </w:r>
          </w:p>
        </w:tc>
      </w:tr>
      <w:tr w:rsidTr="00351B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w:t>
            </w:r>
          </w:p>
        </w:tc>
        <w:tc>
          <w:tcPr>
            <w:tcW w:w="2357"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Assess and select construction methods for site preparation, foundations and footings for building project.</w:t>
            </w: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1.1</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Interpret site classification report for foundation material and wind classification to identify implications for structural design of building.</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1.2</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Evaluate implications of earthworks, vegetation and existing structures on construction methods.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1.3</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Investigate drainage methods required to manage surface water and subsoil drainage, during and post construction works.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1.4</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 xml:space="preserve">Select termite risk management systems to suit regional characteristics. </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1.5</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 xml:space="preserve">Identify, select, sketch and annotate appropriate construction methods for common concrete footings and slabs. </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1.6</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Identify, select, sketch and annotate appropriate constr</w:t>
            </w:r>
            <w:r w:rsidRPr="00351BA5">
              <w:t>uction methods for common sub-floor and suspended structural floor systems.</w:t>
            </w:r>
          </w:p>
        </w:tc>
      </w:tr>
      <w:tr w:rsidTr="00351B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BA5">
            <w:pPr>
              <w:pStyle w:val="BodyText"/>
              <w:rPr>
                <w:lang w:val="en-NZ"/>
              </w:rPr>
            </w:pPr>
          </w:p>
        </w:tc>
      </w:tr>
      <w:tr w:rsidTr="00351B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w:t>
            </w:r>
          </w:p>
        </w:tc>
        <w:tc>
          <w:tcPr>
            <w:tcW w:w="2357"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Assess construction methods for framing, cladding and lining systems for building project.</w:t>
            </w: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2.1</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Sketch and annotate commonly used structural wall and roof framing systems.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2.2</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Sketch and annotate commonly used systems for structural masonry.</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2.3</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Sketch and annotate commonly used cladding systems.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2.4</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Identify insulation systems appropriate for region and building type.</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2.5</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Sketch and annotate common lining systems.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2.6</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Sketch and annotate construction details of eaves and box gutter supporting systems.</w:t>
            </w:r>
          </w:p>
        </w:tc>
      </w:tr>
      <w:tr w:rsidTr="00351B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BA5">
            <w:pPr>
              <w:pStyle w:val="BodyText"/>
              <w:rPr>
                <w:lang w:val="en-NZ"/>
              </w:rPr>
            </w:pPr>
          </w:p>
        </w:tc>
      </w:tr>
      <w:tr w:rsidTr="00351B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w:t>
            </w:r>
          </w:p>
        </w:tc>
        <w:tc>
          <w:tcPr>
            <w:tcW w:w="2357"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Determine compliance of selected construction methods.</w:t>
            </w: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3.1</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Confirm NCC requirements for</w:t>
            </w:r>
            <w:r w:rsidRPr="00351BA5">
              <w:t xml:space="preserve"> glazing methods for perimeter framed glazing, doors, showers and balustrades for a building design project.</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3.2</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Confirm NCC requirements for fire separation in a building design project taking account of non-combustible materials, position of openings,</w:t>
            </w:r>
            <w:r w:rsidRPr="00351BA5">
              <w:t xml:space="preserve"> </w:t>
            </w:r>
            <w:r w:rsidRPr="00351BA5">
              <w:t xml:space="preserve">boundary offsets and construction techniques. </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3.3</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Identify NCC compliant construction methods for a building design project in a bushfire prone area.</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3.4</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Confirm NCC requirements for health and amenity for wet areas, room heights, facilities, natural light and ventilation.</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3.5</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Confirm NCC requirements for safe movement and access for stairs, balustrades and swimming pools.</w:t>
            </w:r>
          </w:p>
        </w:tc>
      </w:tr>
      <w:tr w:rsidTr="00351B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BA5">
            <w:pPr>
              <w:pStyle w:val="BodyText"/>
              <w:rPr>
                <w:lang w:val="en-NZ"/>
              </w:rPr>
            </w:pPr>
          </w:p>
        </w:tc>
      </w:tr>
      <w:tr w:rsidTr="00351B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4</w:t>
            </w:r>
          </w:p>
        </w:tc>
        <w:tc>
          <w:tcPr>
            <w:tcW w:w="2357" w:type="dxa"/>
            <w:vMerge w:val="restart"/>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Confirm internal fit-out of Class 1 and 10 buildings.</w:t>
            </w: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4.1</w:t>
            </w:r>
          </w:p>
        </w:tc>
        <w:tc>
          <w:tcPr>
            <w:tcW w:w="5659"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Identify, sketch and annotate commonly used joinery components for cabinetry, architraves, skirting boards and decorative finishes.</w:t>
            </w:r>
          </w:p>
        </w:tc>
      </w:tr>
      <w:tr w:rsidTr="00351B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BA5">
            <w:pPr>
              <w:pStyle w:val="BodyText"/>
              <w:rPr>
                <w:lang w:val="en-NZ"/>
              </w:rPr>
            </w:pPr>
            <w:r w:rsidRPr="00351BA5">
              <w:t>4.2</w:t>
            </w:r>
          </w:p>
        </w:tc>
        <w:tc>
          <w:tcPr>
            <w:tcW w:w="5659" w:type="dxa"/>
            <w:tcBorders>
              <w:top w:val="nil"/>
              <w:left w:val="nil"/>
              <w:bottom w:val="nil"/>
              <w:right w:val="nil"/>
            </w:tcBorders>
            <w:tcMar>
              <w:top w:w="0" w:type="dxa"/>
              <w:left w:w="62" w:type="dxa"/>
              <w:bottom w:w="0" w:type="dxa"/>
              <w:right w:w="62" w:type="dxa"/>
            </w:tcMar>
          </w:tcPr>
          <w:p w:rsidR="00000000" w:rsidRPr="00351BA5" w:rsidP="00351BA5">
            <w:pPr>
              <w:pStyle w:val="BodyText"/>
            </w:pPr>
            <w:r w:rsidRPr="00351BA5">
              <w:t>Determine and record structural implications of options for</w:t>
            </w:r>
            <w:r w:rsidRPr="00351BA5">
              <w:t xml:space="preserve"> placement and selection of internal fixtures, fittings and finishes.</w:t>
            </w:r>
          </w:p>
        </w:tc>
      </w:tr>
    </w:tbl>
    <w:p w:rsidR="00000000" w:rsidRPr="00351BA5" w:rsidP="00351BA5">
      <w:pPr>
        <w:pStyle w:val="BodyText"/>
      </w:pPr>
    </w:p>
    <w:p w:rsidR="00000000" w:rsidRPr="00351BA5" w:rsidP="00351BA5">
      <w:pPr>
        <w:pStyle w:val="AllowPageBreak"/>
      </w:pPr>
    </w:p>
    <w:p w:rsidR="00000000" w:rsidRPr="00351BA5" w:rsidP="00351BA5">
      <w:pPr>
        <w:pStyle w:val="Heading1"/>
      </w:pPr>
      <w:bookmarkStart w:id="6" w:name="O_1137732"/>
      <w:bookmarkEnd w:id="6"/>
      <w:r w:rsidRPr="00351BA5">
        <w:t>Foundation Skills</w:t>
      </w:r>
    </w:p>
    <w:p w:rsidR="00000000" w:rsidRPr="00351BA5" w:rsidP="00EF1C49">
      <w:pPr>
        <w:pStyle w:val="BodyText"/>
      </w:pPr>
      <w:r w:rsidRPr="00351BA5">
        <w:t>As well as the foundation skills explicit in the performance criteria of this unit, candidates require:</w:t>
      </w:r>
    </w:p>
    <w:p w:rsidR="00000000" w:rsidRPr="00351BA5" w:rsidP="00351BA5">
      <w:pPr>
        <w:pStyle w:val="ListBullet"/>
      </w:pPr>
      <w:r w:rsidRPr="00351BA5">
        <w:t>reading skills to interpret:</w:t>
      </w:r>
    </w:p>
    <w:p w:rsidR="00000000" w:rsidRPr="00351BA5" w:rsidP="00351BA5">
      <w:pPr>
        <w:pStyle w:val="ListBullet2"/>
      </w:pPr>
      <w:r w:rsidRPr="00351BA5">
        <w:t>key requirements of the NCC and Australian Standards</w:t>
      </w:r>
    </w:p>
    <w:p w:rsidR="00000000" w:rsidRPr="00351BA5" w:rsidP="00351BA5">
      <w:pPr>
        <w:pStyle w:val="ListBullet2"/>
      </w:pPr>
      <w:r w:rsidRPr="00351BA5">
        <w:t>specifications for construction materials and methods</w:t>
      </w:r>
    </w:p>
    <w:p w:rsidR="00000000" w:rsidRPr="00351BA5" w:rsidP="00351BA5">
      <w:pPr>
        <w:pStyle w:val="ListBullet2"/>
      </w:pPr>
      <w:r w:rsidRPr="00351BA5">
        <w:t>specialised vocabulary, acronyms and technical terminology used in construction documentation.</w:t>
      </w:r>
    </w:p>
    <w:p w:rsidR="00000000" w:rsidRPr="00351BA5" w:rsidP="00351BA5">
      <w:pPr>
        <w:pStyle w:val="AllowPageBreak"/>
      </w:pPr>
    </w:p>
    <w:p w:rsidR="00000000" w:rsidRPr="00351BA5" w:rsidP="00351BA5">
      <w:pPr>
        <w:pStyle w:val="Heading1"/>
      </w:pPr>
      <w:bookmarkStart w:id="7" w:name="O_1137731"/>
      <w:bookmarkEnd w:id="7"/>
      <w:r w:rsidRPr="00351BA5">
        <w:t>Unit Mapping Information</w:t>
      </w:r>
    </w:p>
    <w:p w:rsidR="00000000" w:rsidRPr="00351BA5" w:rsidP="00EF1C49">
      <w:pPr>
        <w:pStyle w:val="BodyText"/>
      </w:pPr>
      <w:r w:rsidRPr="00351BA5">
        <w:t xml:space="preserve">Supersedes and is not equivalent to CPPBDN4001 Research and evaluate construction materials and methods for building design projects. </w:t>
      </w:r>
    </w:p>
    <w:p w:rsidR="00000000" w:rsidRPr="00351BA5" w:rsidP="00EF1C49">
      <w:pPr>
        <w:pStyle w:val="BodyText"/>
      </w:pPr>
      <w:r w:rsidRPr="00351BA5">
        <w:t xml:space="preserve">CPPBDN4001 Research and evaluate construction materials and methods for building design projects was split to create two </w:t>
      </w:r>
      <w:r w:rsidRPr="00351BA5">
        <w:t>units. This unit is based on the construction methods component.</w:t>
      </w:r>
    </w:p>
    <w:p w:rsidR="00000000" w:rsidRPr="00351BA5" w:rsidP="00351BA5">
      <w:pPr>
        <w:pStyle w:val="Heading1"/>
      </w:pPr>
      <w:bookmarkStart w:id="8" w:name="O_1137724"/>
      <w:bookmarkEnd w:id="8"/>
      <w:r w:rsidRPr="00351BA5">
        <w:t>Links</w:t>
      </w:r>
    </w:p>
    <w:p w:rsidR="00000000" w:rsidRPr="00351BA5" w:rsidP="00EF1C49">
      <w:pPr>
        <w:pStyle w:val="BodyText"/>
      </w:pPr>
      <w:r w:rsidRPr="00351BA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C3B06">
        <w:rPr>
          <w:rStyle w:val="Hyperlink"/>
        </w:rPr>
        <w:t>https://vetnet.gov.au/Pages/TrainingDocs.aspx?q=6f3f9672-30e8-4835-b348-205dfcf13d9b</w:t>
      </w:r>
      <w:r>
        <w:fldChar w:fldCharType="end"/>
      </w:r>
    </w:p>
    <w:p w:rsidR="00000000" w:rsidRPr="00351BA5" w:rsidP="00351BA5"/>
    <w:sectPr w:rsidSect="00351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A5" w:rsidRPr="00EF1C49" w:rsidP="00EF1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49" w:rsidP="00351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C49" w:rsidP="00351B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F1C49" w:rsidP="00351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BA5" w:rsidRPr="00EF1C49" w:rsidP="00EF1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C49" w:rsidRPr="002D2AF8" w:rsidP="00351BA5">
    <w:pPr>
      <w:pStyle w:val="Header"/>
      <w:framePr w:wrap="around"/>
    </w:pPr>
    <w:r>
      <w:fldChar w:fldCharType="begin"/>
    </w:r>
    <w:r>
      <w:instrText xml:space="preserve"> TITLE   \* MERGEFORMAT </w:instrText>
    </w:r>
    <w:r>
      <w:fldChar w:fldCharType="separate"/>
    </w:r>
    <w:r>
      <w:t>CPPBDN4107 Investigate construction methods for Class 1 and 10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F1C49" w:rsidP="00351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C6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E7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CB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BA5"/>
    <w:pPr>
      <w:spacing w:before="360" w:after="60"/>
      <w:outlineLvl w:val="0"/>
    </w:pPr>
    <w:rPr>
      <w:sz w:val="32"/>
    </w:rPr>
  </w:style>
  <w:style w:type="paragraph" w:styleId="Heading2">
    <w:name w:val="heading 2"/>
    <w:basedOn w:val="HeadingBase"/>
    <w:next w:val="BodyText"/>
    <w:link w:val="Heading2Char"/>
    <w:qFormat/>
    <w:rsid w:val="00351BA5"/>
    <w:pPr>
      <w:keepLines/>
      <w:spacing w:before="240" w:after="120"/>
      <w:outlineLvl w:val="1"/>
    </w:pPr>
    <w:rPr>
      <w:sz w:val="28"/>
      <w:szCs w:val="40"/>
    </w:rPr>
  </w:style>
  <w:style w:type="paragraph" w:styleId="Heading3">
    <w:name w:val="heading 3"/>
    <w:basedOn w:val="HeadingBase"/>
    <w:next w:val="BodyText"/>
    <w:link w:val="Heading3Char"/>
    <w:qFormat/>
    <w:rsid w:val="00351BA5"/>
    <w:pPr>
      <w:spacing w:before="180" w:after="120"/>
      <w:outlineLvl w:val="2"/>
    </w:pPr>
    <w:rPr>
      <w:spacing w:val="-10"/>
      <w:kern w:val="32"/>
    </w:rPr>
  </w:style>
  <w:style w:type="paragraph" w:styleId="Heading4">
    <w:name w:val="heading 4"/>
    <w:basedOn w:val="HeadingBase"/>
    <w:next w:val="BodyText"/>
    <w:link w:val="Heading4Char"/>
    <w:qFormat/>
    <w:rsid w:val="00351BA5"/>
    <w:pPr>
      <w:spacing w:before="160" w:after="120"/>
      <w:outlineLvl w:val="3"/>
    </w:pPr>
    <w:rPr>
      <w:sz w:val="22"/>
    </w:rPr>
  </w:style>
  <w:style w:type="paragraph" w:styleId="Heading5">
    <w:name w:val="heading 5"/>
    <w:basedOn w:val="HeadingBase"/>
    <w:next w:val="Normal"/>
    <w:link w:val="Heading5Char"/>
    <w:qFormat/>
    <w:rsid w:val="00351BA5"/>
    <w:pPr>
      <w:spacing w:before="80"/>
      <w:outlineLvl w:val="4"/>
    </w:pPr>
    <w:rPr>
      <w:color w:val="918585"/>
      <w:sz w:val="20"/>
    </w:rPr>
  </w:style>
  <w:style w:type="paragraph" w:styleId="Heading6">
    <w:name w:val="heading 6"/>
    <w:basedOn w:val="HeadingBase"/>
    <w:next w:val="Normal"/>
    <w:link w:val="Heading6Char"/>
    <w:qFormat/>
    <w:rsid w:val="00351BA5"/>
    <w:pPr>
      <w:spacing w:before="60"/>
      <w:outlineLvl w:val="5"/>
    </w:pPr>
    <w:rPr>
      <w:color w:val="918585"/>
      <w:sz w:val="20"/>
    </w:rPr>
  </w:style>
  <w:style w:type="paragraph" w:styleId="Heading7">
    <w:name w:val="heading 7"/>
    <w:basedOn w:val="Normal"/>
    <w:next w:val="Normal"/>
    <w:link w:val="Heading7Char"/>
    <w:qFormat/>
    <w:rsid w:val="00351BA5"/>
    <w:pPr>
      <w:ind w:left="720"/>
      <w:outlineLvl w:val="6"/>
    </w:pPr>
    <w:rPr>
      <w:i/>
    </w:rPr>
  </w:style>
  <w:style w:type="paragraph" w:styleId="Heading8">
    <w:name w:val="heading 8"/>
    <w:basedOn w:val="Normal"/>
    <w:next w:val="Normal"/>
    <w:link w:val="Heading8Char"/>
    <w:qFormat/>
    <w:rsid w:val="00351BA5"/>
    <w:pPr>
      <w:ind w:left="720"/>
      <w:outlineLvl w:val="7"/>
    </w:pPr>
    <w:rPr>
      <w:i/>
    </w:rPr>
  </w:style>
  <w:style w:type="paragraph" w:styleId="Heading9">
    <w:name w:val="heading 9"/>
    <w:basedOn w:val="Normal"/>
    <w:next w:val="Normal"/>
    <w:link w:val="Heading9Char"/>
    <w:qFormat/>
    <w:rsid w:val="00351BA5"/>
    <w:pPr>
      <w:ind w:left="720"/>
      <w:outlineLvl w:val="8"/>
    </w:pPr>
    <w:rPr>
      <w:i/>
    </w:rPr>
  </w:style>
  <w:style w:type="character" w:default="1" w:styleId="DefaultParagraphFont">
    <w:name w:val="Default Paragraph Font"/>
    <w:uiPriority w:val="1"/>
    <w:unhideWhenUsed/>
    <w:rsid w:val="00351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BA5"/>
  </w:style>
  <w:style w:type="character" w:customStyle="1" w:styleId="Heading1Char">
    <w:name w:val="Heading 1 Char"/>
    <w:basedOn w:val="DefaultParagraphFont"/>
    <w:link w:val="Heading1"/>
    <w:rsid w:val="00351BA5"/>
    <w:rPr>
      <w:rFonts w:ascii="Times New Roman" w:eastAsia="Times New Roman" w:hAnsi="Times New Roman" w:cs="Times New Roman"/>
      <w:b/>
      <w:sz w:val="32"/>
      <w:szCs w:val="20"/>
      <w:lang w:eastAsia="en-US"/>
    </w:rPr>
  </w:style>
  <w:style w:type="paragraph" w:styleId="BodyText">
    <w:name w:val="Body Text"/>
    <w:basedOn w:val="Normal"/>
    <w:link w:val="BodyTextChar"/>
    <w:rsid w:val="00351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BA5"/>
    <w:rPr>
      <w:rFonts w:ascii="Times New Roman" w:eastAsia="Times New Roman" w:hAnsi="Times New Roman" w:cs="Times New Roman"/>
      <w:sz w:val="24"/>
      <w:lang w:eastAsia="en-US"/>
    </w:rPr>
  </w:style>
  <w:style w:type="paragraph" w:styleId="ListBullet">
    <w:name w:val="List Bullet"/>
    <w:basedOn w:val="List"/>
    <w:rsid w:val="00351BA5"/>
    <w:pPr>
      <w:numPr>
        <w:numId w:val="12"/>
      </w:numPr>
      <w:tabs>
        <w:tab w:val="clear" w:pos="340"/>
      </w:tabs>
      <w:spacing w:before="40" w:after="40"/>
    </w:pPr>
  </w:style>
  <w:style w:type="paragraph" w:styleId="ListBullet2">
    <w:name w:val="List Bullet 2"/>
    <w:basedOn w:val="List2"/>
    <w:rsid w:val="00351BA5"/>
    <w:pPr>
      <w:numPr>
        <w:numId w:val="13"/>
      </w:numPr>
      <w:tabs>
        <w:tab w:val="clear" w:pos="680"/>
      </w:tabs>
    </w:pPr>
  </w:style>
  <w:style w:type="paragraph" w:customStyle="1" w:styleId="SuperHeading">
    <w:name w:val="SuperHeading"/>
    <w:basedOn w:val="Normal"/>
    <w:rsid w:val="00351BA5"/>
    <w:pPr>
      <w:spacing w:before="240" w:after="120"/>
      <w:outlineLvl w:val="0"/>
    </w:pPr>
    <w:rPr>
      <w:rFonts w:ascii="Times New Roman" w:hAnsi="Times New Roman"/>
      <w:b/>
      <w:sz w:val="32"/>
    </w:rPr>
  </w:style>
  <w:style w:type="paragraph" w:customStyle="1" w:styleId="AllowPageBreak">
    <w:name w:val="AllowPageBreak"/>
    <w:rsid w:val="00351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BA5"/>
    <w:rPr>
      <w:rFonts w:ascii="Courier New" w:eastAsia="Times New Roman" w:hAnsi="Courier New" w:cs="Times New Roman"/>
      <w:i/>
      <w:szCs w:val="20"/>
      <w:lang w:eastAsia="en-US"/>
    </w:rPr>
  </w:style>
  <w:style w:type="paragraph" w:customStyle="1" w:styleId="HeadingBase">
    <w:name w:val="Heading Base"/>
    <w:rsid w:val="00351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BA5"/>
    <w:pPr>
      <w:tabs>
        <w:tab w:val="right" w:leader="dot" w:pos="9072"/>
      </w:tabs>
      <w:ind w:left="567"/>
    </w:pPr>
    <w:rPr>
      <w:szCs w:val="22"/>
    </w:rPr>
  </w:style>
  <w:style w:type="paragraph" w:customStyle="1" w:styleId="TOCBase">
    <w:name w:val="TOC Base"/>
    <w:rsid w:val="00351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BA5"/>
    <w:pPr>
      <w:tabs>
        <w:tab w:val="right" w:leader="dot" w:pos="9072"/>
      </w:tabs>
      <w:spacing w:before="40" w:after="40"/>
      <w:ind w:left="284"/>
    </w:pPr>
    <w:rPr>
      <w:rFonts w:ascii="Times New Roman" w:hAnsi="Times New Roman"/>
    </w:rPr>
  </w:style>
  <w:style w:type="paragraph" w:styleId="TOC1">
    <w:name w:val="toc 1"/>
    <w:basedOn w:val="TOCBase"/>
    <w:next w:val="Normal"/>
    <w:rsid w:val="00351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BA5"/>
    <w:rPr>
      <w:rFonts w:ascii="Times New Roman" w:eastAsia="Times New Roman" w:hAnsi="Times New Roman" w:cs="Times New Roman"/>
      <w:sz w:val="16"/>
      <w:lang w:eastAsia="en-US"/>
    </w:rPr>
  </w:style>
  <w:style w:type="paragraph" w:styleId="Title">
    <w:name w:val="Title"/>
    <w:basedOn w:val="HeadingBase"/>
    <w:link w:val="TitleChar"/>
    <w:qFormat/>
    <w:rsid w:val="00351BA5"/>
    <w:pPr>
      <w:spacing w:before="5040"/>
      <w:jc w:val="center"/>
    </w:pPr>
    <w:rPr>
      <w:sz w:val="48"/>
      <w:szCs w:val="72"/>
      <w:lang w:val="en-US"/>
    </w:rPr>
  </w:style>
  <w:style w:type="character" w:customStyle="1" w:styleId="TitleChar">
    <w:name w:val="Title Char"/>
    <w:basedOn w:val="DefaultParagraphFont"/>
    <w:link w:val="Title"/>
    <w:rsid w:val="00351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BA5"/>
    <w:pPr>
      <w:tabs>
        <w:tab w:val="left" w:pos="3600"/>
        <w:tab w:val="left" w:pos="3958"/>
      </w:tabs>
    </w:pPr>
  </w:style>
  <w:style w:type="paragraph" w:styleId="List">
    <w:name w:val="List"/>
    <w:basedOn w:val="BodyText"/>
    <w:next w:val="BodyText"/>
    <w:rsid w:val="00351BA5"/>
    <w:pPr>
      <w:tabs>
        <w:tab w:val="left" w:pos="340"/>
      </w:tabs>
      <w:spacing w:before="60" w:after="60"/>
      <w:ind w:left="340" w:hanging="340"/>
    </w:pPr>
  </w:style>
  <w:style w:type="paragraph" w:customStyle="1" w:styleId="Note">
    <w:name w:val="Note"/>
    <w:basedOn w:val="BodyText"/>
    <w:rsid w:val="00351B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BA5"/>
    <w:rPr>
      <w:b/>
      <w:spacing w:val="0"/>
    </w:rPr>
  </w:style>
  <w:style w:type="paragraph" w:customStyle="1" w:styleId="SuperTitle">
    <w:name w:val="SuperTitle"/>
    <w:basedOn w:val="Title"/>
    <w:rsid w:val="00351BA5"/>
    <w:pPr>
      <w:framePr w:wrap="auto" w:hAnchor="text" w:y="6049"/>
    </w:pPr>
    <w:rPr>
      <w:color w:val="000000"/>
      <w:sz w:val="40"/>
    </w:rPr>
  </w:style>
  <w:style w:type="paragraph" w:customStyle="1" w:styleId="TOCTitle">
    <w:name w:val="TOCTitle"/>
    <w:basedOn w:val="Heading1"/>
    <w:rsid w:val="00351BA5"/>
    <w:pPr>
      <w:spacing w:after="240"/>
      <w:jc w:val="center"/>
      <w:outlineLvl w:val="9"/>
    </w:pPr>
    <w:rPr>
      <w:caps/>
    </w:rPr>
  </w:style>
  <w:style w:type="paragraph" w:customStyle="1" w:styleId="Version">
    <w:name w:val="Version"/>
    <w:rsid w:val="00351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BA5"/>
    <w:pPr>
      <w:keepNext w:val="0"/>
      <w:tabs>
        <w:tab w:val="right" w:pos="4176"/>
      </w:tabs>
      <w:ind w:left="198" w:hanging="198"/>
    </w:pPr>
    <w:rPr>
      <w:rFonts w:ascii="Garamond" w:hAnsi="Garamond"/>
    </w:rPr>
  </w:style>
  <w:style w:type="paragraph" w:styleId="IndexHeading">
    <w:name w:val="index heading"/>
    <w:basedOn w:val="Normal"/>
    <w:next w:val="Index1"/>
    <w:semiHidden/>
    <w:rsid w:val="00351BA5"/>
    <w:pPr>
      <w:spacing w:before="120" w:after="120"/>
    </w:pPr>
    <w:rPr>
      <w:rFonts w:ascii="Arial" w:hAnsi="Arial"/>
      <w:b/>
      <w:color w:val="918585"/>
      <w:sz w:val="24"/>
    </w:rPr>
  </w:style>
  <w:style w:type="paragraph" w:styleId="Header">
    <w:name w:val="header"/>
    <w:basedOn w:val="Normal"/>
    <w:link w:val="HeaderChar"/>
    <w:rsid w:val="00351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BA5"/>
    <w:rPr>
      <w:rFonts w:ascii="Times New Roman" w:eastAsia="Times New Roman" w:hAnsi="Times New Roman" w:cs="Times New Roman"/>
      <w:sz w:val="16"/>
      <w:szCs w:val="20"/>
      <w:lang w:val="en-GB" w:eastAsia="en-US"/>
    </w:rPr>
  </w:style>
  <w:style w:type="paragraph" w:customStyle="1" w:styleId="Chapter">
    <w:name w:val="Chapter"/>
    <w:basedOn w:val="Normal"/>
    <w:rsid w:val="00351BA5"/>
    <w:pPr>
      <w:spacing w:before="240"/>
    </w:pPr>
    <w:rPr>
      <w:rFonts w:ascii="Times New Roman" w:hAnsi="Times New Roman"/>
      <w:smallCaps/>
      <w:spacing w:val="80"/>
      <w:sz w:val="28"/>
    </w:rPr>
  </w:style>
  <w:style w:type="paragraph" w:customStyle="1" w:styleId="InChapter">
    <w:name w:val="InChapter"/>
    <w:basedOn w:val="Heading3"/>
    <w:rsid w:val="00351BA5"/>
    <w:pPr>
      <w:spacing w:after="240"/>
      <w:outlineLvl w:val="9"/>
    </w:pPr>
    <w:rPr>
      <w:noProof/>
    </w:rPr>
  </w:style>
  <w:style w:type="paragraph" w:styleId="Index2">
    <w:name w:val="index 2"/>
    <w:basedOn w:val="Normal"/>
    <w:next w:val="Normal"/>
    <w:semiHidden/>
    <w:rsid w:val="00351BA5"/>
    <w:pPr>
      <w:tabs>
        <w:tab w:val="right" w:pos="4176"/>
      </w:tabs>
      <w:ind w:left="568" w:hanging="284"/>
    </w:pPr>
    <w:rPr>
      <w:rFonts w:ascii="Garamond" w:hAnsi="Garamond"/>
    </w:rPr>
  </w:style>
  <w:style w:type="paragraph" w:customStyle="1" w:styleId="Byline">
    <w:name w:val="Byline"/>
    <w:rsid w:val="00351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BA5"/>
    <w:pPr>
      <w:tabs>
        <w:tab w:val="clear" w:pos="3600"/>
        <w:tab w:val="clear" w:pos="3958"/>
      </w:tabs>
      <w:jc w:val="right"/>
    </w:pPr>
  </w:style>
  <w:style w:type="character" w:styleId="Emphasis">
    <w:name w:val="Emphasis"/>
    <w:basedOn w:val="DefaultParagraphFont"/>
    <w:qFormat/>
    <w:rsid w:val="00351BA5"/>
    <w:rPr>
      <w:i/>
    </w:rPr>
  </w:style>
  <w:style w:type="paragraph" w:styleId="Caption">
    <w:name w:val="caption"/>
    <w:basedOn w:val="BodyText"/>
    <w:next w:val="Normal"/>
    <w:qFormat/>
    <w:rsid w:val="00351BA5"/>
    <w:pPr>
      <w:framePr w:w="2268" w:hSpace="181" w:vSpace="181" w:wrap="around" w:vAnchor="text" w:hAnchor="page" w:x="1135" w:y="285" w:anchorLock="1"/>
    </w:pPr>
    <w:rPr>
      <w:i/>
    </w:rPr>
  </w:style>
  <w:style w:type="paragraph" w:customStyle="1" w:styleId="MiniTOCTitle">
    <w:name w:val="MiniTOCTitle"/>
    <w:basedOn w:val="Heading4"/>
    <w:rsid w:val="00351BA5"/>
    <w:pPr>
      <w:spacing w:before="240"/>
      <w:outlineLvl w:val="9"/>
    </w:pPr>
    <w:rPr>
      <w:noProof/>
      <w:sz w:val="24"/>
    </w:rPr>
  </w:style>
  <w:style w:type="paragraph" w:customStyle="1" w:styleId="MiniTOCItem">
    <w:name w:val="MiniTOCItem"/>
    <w:basedOn w:val="ListBullet"/>
    <w:rsid w:val="00351BA5"/>
    <w:pPr>
      <w:numPr>
        <w:numId w:val="0"/>
      </w:numPr>
      <w:tabs>
        <w:tab w:val="right" w:leader="dot" w:pos="6521"/>
      </w:tabs>
      <w:spacing w:before="0" w:after="0"/>
    </w:pPr>
  </w:style>
  <w:style w:type="paragraph" w:customStyle="1" w:styleId="TOFTitle">
    <w:name w:val="TOFTitle"/>
    <w:basedOn w:val="TOCTitle"/>
    <w:rsid w:val="00351BA5"/>
  </w:style>
  <w:style w:type="paragraph" w:styleId="TableofFigures">
    <w:name w:val="table of figures"/>
    <w:basedOn w:val="Normal"/>
    <w:next w:val="Normal"/>
    <w:semiHidden/>
    <w:rsid w:val="00351BA5"/>
    <w:pPr>
      <w:tabs>
        <w:tab w:val="right" w:leader="dot" w:pos="9072"/>
      </w:tabs>
      <w:ind w:left="970" w:hanging="403"/>
    </w:pPr>
    <w:rPr>
      <w:rFonts w:ascii="Times New Roman" w:hAnsi="Times New Roman"/>
      <w:b/>
    </w:rPr>
  </w:style>
  <w:style w:type="paragraph" w:styleId="ListNumber">
    <w:name w:val="List Number"/>
    <w:basedOn w:val="List"/>
    <w:rsid w:val="00351BA5"/>
    <w:pPr>
      <w:numPr>
        <w:numId w:val="15"/>
      </w:numPr>
      <w:tabs>
        <w:tab w:val="clear" w:pos="340"/>
      </w:tabs>
    </w:pPr>
  </w:style>
  <w:style w:type="character" w:customStyle="1" w:styleId="WingdingSymbols">
    <w:name w:val="Wingding Symbols"/>
    <w:rsid w:val="00351BA5"/>
    <w:rPr>
      <w:rFonts w:ascii="Wingdings" w:hAnsi="Wingdings"/>
    </w:rPr>
  </w:style>
  <w:style w:type="paragraph" w:customStyle="1" w:styleId="TableHeading">
    <w:name w:val="Table Heading"/>
    <w:basedOn w:val="HeadingBase"/>
    <w:rsid w:val="00351BA5"/>
    <w:pPr>
      <w:keepLines/>
      <w:pBdr>
        <w:bottom w:val="single" w:sz="6" w:space="1" w:color="918585"/>
      </w:pBdr>
      <w:spacing w:before="240"/>
    </w:pPr>
  </w:style>
  <w:style w:type="character" w:customStyle="1" w:styleId="HotSpot">
    <w:name w:val="HotSpot"/>
    <w:rsid w:val="00351BA5"/>
    <w:rPr>
      <w:color w:val="0033CC"/>
      <w:u w:val="none"/>
    </w:rPr>
  </w:style>
  <w:style w:type="paragraph" w:customStyle="1" w:styleId="BodyTextRight">
    <w:name w:val="Body Text Right"/>
    <w:basedOn w:val="BodyText"/>
    <w:rsid w:val="00351BA5"/>
    <w:pPr>
      <w:spacing w:before="0" w:after="0"/>
      <w:jc w:val="right"/>
    </w:pPr>
  </w:style>
  <w:style w:type="paragraph" w:styleId="Index3">
    <w:name w:val="index 3"/>
    <w:basedOn w:val="ListNumber2"/>
    <w:next w:val="Normal"/>
    <w:semiHidden/>
    <w:rsid w:val="00351BA5"/>
    <w:pPr>
      <w:numPr>
        <w:numId w:val="0"/>
      </w:numPr>
      <w:tabs>
        <w:tab w:val="right" w:leader="dot" w:pos="4176"/>
      </w:tabs>
    </w:pPr>
  </w:style>
  <w:style w:type="paragraph" w:styleId="ListNumber2">
    <w:name w:val="List Number 2"/>
    <w:basedOn w:val="List2"/>
    <w:rsid w:val="00351BA5"/>
    <w:pPr>
      <w:numPr>
        <w:numId w:val="10"/>
      </w:numPr>
      <w:tabs>
        <w:tab w:val="clear" w:pos="1060"/>
      </w:tabs>
    </w:pPr>
  </w:style>
  <w:style w:type="paragraph" w:customStyle="1" w:styleId="MarginNote">
    <w:name w:val="Margin Note"/>
    <w:basedOn w:val="BodyText"/>
    <w:rsid w:val="00351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BA5"/>
    <w:rPr>
      <w:sz w:val="32"/>
    </w:rPr>
  </w:style>
  <w:style w:type="paragraph" w:customStyle="1" w:styleId="HeadingProcedure">
    <w:name w:val="Heading Procedure"/>
    <w:basedOn w:val="HeadingBase"/>
    <w:next w:val="Normal"/>
    <w:rsid w:val="00351BA5"/>
    <w:pPr>
      <w:tabs>
        <w:tab w:val="left" w:pos="0"/>
      </w:tabs>
      <w:spacing w:before="120" w:after="60"/>
    </w:pPr>
    <w:rPr>
      <w:i/>
      <w:color w:val="918585"/>
      <w:sz w:val="22"/>
    </w:rPr>
  </w:style>
  <w:style w:type="paragraph" w:customStyle="1" w:styleId="TableBodyText">
    <w:name w:val="Table Body Text"/>
    <w:basedOn w:val="BodyText"/>
    <w:rsid w:val="00351BA5"/>
    <w:pPr>
      <w:spacing w:before="60" w:after="60"/>
    </w:pPr>
  </w:style>
  <w:style w:type="paragraph" w:styleId="ListContinue">
    <w:name w:val="List Continue"/>
    <w:basedOn w:val="List"/>
    <w:rsid w:val="00351BA5"/>
    <w:pPr>
      <w:ind w:firstLine="0"/>
    </w:pPr>
  </w:style>
  <w:style w:type="paragraph" w:customStyle="1" w:styleId="ListNote">
    <w:name w:val="List Note"/>
    <w:basedOn w:val="List"/>
    <w:rsid w:val="00351BA5"/>
    <w:pPr>
      <w:pBdr>
        <w:top w:val="single" w:sz="6" w:space="2" w:color="918585"/>
        <w:bottom w:val="single" w:sz="6" w:space="2" w:color="918585"/>
      </w:pBdr>
      <w:tabs>
        <w:tab w:val="left" w:pos="1021"/>
      </w:tabs>
      <w:ind w:firstLine="0"/>
    </w:pPr>
  </w:style>
  <w:style w:type="paragraph" w:customStyle="1" w:styleId="Warning">
    <w:name w:val="Warning"/>
    <w:basedOn w:val="BodyText"/>
    <w:rsid w:val="00351BA5"/>
    <w:pPr>
      <w:shd w:val="clear" w:color="auto" w:fill="D9D9D9"/>
      <w:tabs>
        <w:tab w:val="left" w:pos="992"/>
      </w:tabs>
      <w:ind w:left="119" w:right="119"/>
    </w:pPr>
    <w:rPr>
      <w:sz w:val="20"/>
    </w:rPr>
  </w:style>
  <w:style w:type="paragraph" w:customStyle="1" w:styleId="MarginIcons">
    <w:name w:val="Margin Icons"/>
    <w:basedOn w:val="BodyText"/>
    <w:rsid w:val="00351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BA5"/>
    <w:rPr>
      <w:rFonts w:ascii="Courier New" w:hAnsi="Courier New"/>
    </w:rPr>
  </w:style>
  <w:style w:type="paragraph" w:customStyle="1" w:styleId="NoteBullet">
    <w:name w:val="Note Bullet"/>
    <w:basedOn w:val="Note"/>
    <w:rsid w:val="00351BA5"/>
    <w:pPr>
      <w:tabs>
        <w:tab w:val="clear" w:pos="680"/>
      </w:tabs>
      <w:spacing w:before="60" w:after="60"/>
    </w:pPr>
  </w:style>
  <w:style w:type="paragraph" w:customStyle="1" w:styleId="SubHeading2">
    <w:name w:val="SubHeading2"/>
    <w:basedOn w:val="HeadingBase"/>
    <w:rsid w:val="00351BA5"/>
    <w:pPr>
      <w:spacing w:before="240" w:after="60"/>
    </w:pPr>
    <w:rPr>
      <w:sz w:val="20"/>
    </w:rPr>
  </w:style>
  <w:style w:type="paragraph" w:customStyle="1" w:styleId="SubHeading1">
    <w:name w:val="SubHeading1"/>
    <w:basedOn w:val="HeadingBase"/>
    <w:rsid w:val="00351BA5"/>
    <w:pPr>
      <w:spacing w:before="240" w:after="60"/>
    </w:pPr>
    <w:rPr>
      <w:color w:val="918585"/>
      <w:sz w:val="22"/>
    </w:rPr>
  </w:style>
  <w:style w:type="paragraph" w:customStyle="1" w:styleId="SideHeading">
    <w:name w:val="Side Heading"/>
    <w:basedOn w:val="HeadingBase"/>
    <w:rsid w:val="00351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BA5"/>
    <w:pPr>
      <w:tabs>
        <w:tab w:val="num" w:pos="360"/>
      </w:tabs>
    </w:pPr>
  </w:style>
  <w:style w:type="paragraph" w:styleId="PlainText">
    <w:name w:val="Plain Text"/>
    <w:basedOn w:val="Normal"/>
    <w:link w:val="PlainTextChar"/>
    <w:rsid w:val="00351BA5"/>
    <w:rPr>
      <w:sz w:val="20"/>
    </w:rPr>
  </w:style>
  <w:style w:type="character" w:customStyle="1" w:styleId="PlainTextChar">
    <w:name w:val="Plain Text Char"/>
    <w:basedOn w:val="DefaultParagraphFont"/>
    <w:link w:val="PlainText"/>
    <w:rsid w:val="00351BA5"/>
    <w:rPr>
      <w:rFonts w:ascii="Courier New" w:eastAsia="Times New Roman" w:hAnsi="Courier New" w:cs="Times New Roman"/>
      <w:sz w:val="20"/>
      <w:szCs w:val="20"/>
      <w:lang w:eastAsia="en-US"/>
    </w:rPr>
  </w:style>
  <w:style w:type="character" w:customStyle="1" w:styleId="MenuOption">
    <w:name w:val="Menu Option"/>
    <w:basedOn w:val="DefaultParagraphFont"/>
    <w:rsid w:val="00351BA5"/>
    <w:rPr>
      <w:b/>
      <w:smallCaps/>
    </w:rPr>
  </w:style>
  <w:style w:type="paragraph" w:customStyle="1" w:styleId="TableListNumber">
    <w:name w:val="Table List Number"/>
    <w:basedOn w:val="ListNumber"/>
    <w:rsid w:val="00351BA5"/>
    <w:pPr>
      <w:numPr>
        <w:numId w:val="0"/>
      </w:numPr>
    </w:pPr>
  </w:style>
  <w:style w:type="paragraph" w:styleId="TOC4">
    <w:name w:val="toc 4"/>
    <w:basedOn w:val="TOCBase"/>
    <w:next w:val="Normal"/>
    <w:semiHidden/>
    <w:rsid w:val="00351BA5"/>
    <w:pPr>
      <w:tabs>
        <w:tab w:val="right" w:leader="dot" w:pos="9071"/>
      </w:tabs>
      <w:ind w:left="1701"/>
    </w:pPr>
  </w:style>
  <w:style w:type="paragraph" w:customStyle="1" w:styleId="ListAlpha">
    <w:name w:val="List Alpha"/>
    <w:basedOn w:val="List"/>
    <w:rsid w:val="00351BA5"/>
    <w:pPr>
      <w:numPr>
        <w:numId w:val="9"/>
      </w:numPr>
    </w:pPr>
  </w:style>
  <w:style w:type="paragraph" w:customStyle="1" w:styleId="ListAlpha2">
    <w:name w:val="List Alpha 2"/>
    <w:basedOn w:val="List2"/>
    <w:rsid w:val="00351BA5"/>
    <w:pPr>
      <w:numPr>
        <w:numId w:val="8"/>
      </w:numPr>
    </w:pPr>
  </w:style>
  <w:style w:type="paragraph" w:styleId="List2">
    <w:name w:val="List 2"/>
    <w:basedOn w:val="BodyText"/>
    <w:rsid w:val="00351BA5"/>
    <w:pPr>
      <w:tabs>
        <w:tab w:val="left" w:pos="680"/>
      </w:tabs>
      <w:spacing w:before="60" w:after="60"/>
      <w:ind w:left="680" w:hanging="340"/>
    </w:pPr>
  </w:style>
  <w:style w:type="paragraph" w:styleId="List3">
    <w:name w:val="List 3"/>
    <w:basedOn w:val="BodyText"/>
    <w:rsid w:val="00351BA5"/>
    <w:pPr>
      <w:tabs>
        <w:tab w:val="left" w:pos="1021"/>
      </w:tabs>
      <w:spacing w:before="60" w:after="60"/>
      <w:ind w:left="1020" w:hanging="340"/>
    </w:pPr>
  </w:style>
  <w:style w:type="paragraph" w:styleId="List4">
    <w:name w:val="List 4"/>
    <w:basedOn w:val="BodyText"/>
    <w:rsid w:val="00351BA5"/>
    <w:pPr>
      <w:tabs>
        <w:tab w:val="left" w:pos="1361"/>
      </w:tabs>
      <w:spacing w:before="60" w:after="60"/>
      <w:ind w:left="1361" w:hanging="340"/>
    </w:pPr>
  </w:style>
  <w:style w:type="paragraph" w:styleId="List5">
    <w:name w:val="List 5"/>
    <w:basedOn w:val="BodyText"/>
    <w:rsid w:val="00351BA5"/>
    <w:pPr>
      <w:tabs>
        <w:tab w:val="left" w:pos="1701"/>
      </w:tabs>
      <w:spacing w:before="60" w:after="60"/>
      <w:ind w:left="1701" w:hanging="340"/>
    </w:pPr>
  </w:style>
  <w:style w:type="paragraph" w:styleId="ListBullet3">
    <w:name w:val="List Bullet 3"/>
    <w:basedOn w:val="List3"/>
    <w:rsid w:val="00351BA5"/>
    <w:pPr>
      <w:numPr>
        <w:numId w:val="14"/>
      </w:numPr>
      <w:tabs>
        <w:tab w:val="clear" w:pos="1021"/>
      </w:tabs>
      <w:ind w:left="1037" w:hanging="357"/>
    </w:pPr>
  </w:style>
  <w:style w:type="paragraph" w:styleId="ListBullet4">
    <w:name w:val="List Bullet 4"/>
    <w:basedOn w:val="List4"/>
    <w:rsid w:val="00351BA5"/>
    <w:pPr>
      <w:numPr>
        <w:numId w:val="3"/>
      </w:numPr>
      <w:tabs>
        <w:tab w:val="clear" w:pos="1361"/>
      </w:tabs>
    </w:pPr>
  </w:style>
  <w:style w:type="paragraph" w:styleId="ListBullet5">
    <w:name w:val="List Bullet 5"/>
    <w:basedOn w:val="List5"/>
    <w:rsid w:val="00351BA5"/>
    <w:pPr>
      <w:numPr>
        <w:numId w:val="4"/>
      </w:numPr>
    </w:pPr>
  </w:style>
  <w:style w:type="paragraph" w:styleId="ListContinue2">
    <w:name w:val="List Continue 2"/>
    <w:basedOn w:val="List2"/>
    <w:rsid w:val="00351BA5"/>
    <w:pPr>
      <w:ind w:firstLine="0"/>
    </w:pPr>
  </w:style>
  <w:style w:type="paragraph" w:styleId="ListContinue3">
    <w:name w:val="List Continue 3"/>
    <w:basedOn w:val="List3"/>
    <w:rsid w:val="00351BA5"/>
    <w:pPr>
      <w:ind w:left="1021" w:firstLine="0"/>
    </w:pPr>
  </w:style>
  <w:style w:type="paragraph" w:styleId="ListContinue4">
    <w:name w:val="List Continue 4"/>
    <w:basedOn w:val="List4"/>
    <w:rsid w:val="00351BA5"/>
    <w:pPr>
      <w:ind w:firstLine="0"/>
    </w:pPr>
  </w:style>
  <w:style w:type="paragraph" w:styleId="ListContinue5">
    <w:name w:val="List Continue 5"/>
    <w:basedOn w:val="List5"/>
    <w:rsid w:val="00351BA5"/>
    <w:pPr>
      <w:ind w:firstLine="0"/>
    </w:pPr>
  </w:style>
  <w:style w:type="paragraph" w:styleId="ListNumber3">
    <w:name w:val="List Number 3"/>
    <w:basedOn w:val="List3"/>
    <w:rsid w:val="00351BA5"/>
    <w:pPr>
      <w:numPr>
        <w:numId w:val="5"/>
      </w:numPr>
    </w:pPr>
  </w:style>
  <w:style w:type="paragraph" w:styleId="ListNumber4">
    <w:name w:val="List Number 4"/>
    <w:basedOn w:val="List4"/>
    <w:rsid w:val="00351BA5"/>
    <w:pPr>
      <w:numPr>
        <w:numId w:val="6"/>
      </w:numPr>
    </w:pPr>
  </w:style>
  <w:style w:type="paragraph" w:styleId="ListNumber5">
    <w:name w:val="List Number 5"/>
    <w:basedOn w:val="List5"/>
    <w:rsid w:val="00351BA5"/>
    <w:pPr>
      <w:numPr>
        <w:numId w:val="7"/>
      </w:numPr>
    </w:pPr>
  </w:style>
  <w:style w:type="paragraph" w:styleId="BlockText">
    <w:name w:val="Block Text"/>
    <w:basedOn w:val="Normal"/>
    <w:rsid w:val="00351BA5"/>
    <w:pPr>
      <w:spacing w:after="120"/>
      <w:ind w:left="1440" w:right="1440"/>
    </w:pPr>
  </w:style>
  <w:style w:type="character" w:customStyle="1" w:styleId="Subscript">
    <w:name w:val="Subscript"/>
    <w:basedOn w:val="DefaultParagraphFont"/>
    <w:rsid w:val="00351BA5"/>
    <w:rPr>
      <w:sz w:val="16"/>
      <w:vertAlign w:val="subscript"/>
    </w:rPr>
  </w:style>
  <w:style w:type="character" w:customStyle="1" w:styleId="Superscript">
    <w:name w:val="Superscript"/>
    <w:basedOn w:val="DefaultParagraphFont"/>
    <w:rsid w:val="00351BA5"/>
    <w:rPr>
      <w:sz w:val="16"/>
      <w:vertAlign w:val="superscript"/>
    </w:rPr>
  </w:style>
  <w:style w:type="character" w:customStyle="1" w:styleId="Symbols">
    <w:name w:val="Symbols"/>
    <w:basedOn w:val="DefaultParagraphFont"/>
    <w:rsid w:val="00351BA5"/>
    <w:rPr>
      <w:rFonts w:ascii="Symbol" w:hAnsi="Symbol"/>
    </w:rPr>
  </w:style>
  <w:style w:type="character" w:customStyle="1" w:styleId="MenuOptions">
    <w:name w:val="Menu Options"/>
    <w:basedOn w:val="DefaultParagraphFont"/>
    <w:rsid w:val="00351BA5"/>
    <w:rPr>
      <w:rFonts w:ascii="Arial Narrow" w:hAnsi="Arial Narrow"/>
      <w:smallCaps/>
    </w:rPr>
  </w:style>
  <w:style w:type="character" w:customStyle="1" w:styleId="Buttons">
    <w:name w:val="Buttons"/>
    <w:basedOn w:val="DefaultParagraphFont"/>
    <w:rsid w:val="00351BA5"/>
    <w:rPr>
      <w:b/>
    </w:rPr>
  </w:style>
  <w:style w:type="character" w:customStyle="1" w:styleId="Underlined">
    <w:name w:val="Underlined"/>
    <w:basedOn w:val="DefaultParagraphFont"/>
    <w:rsid w:val="00351BA5"/>
    <w:rPr>
      <w:u w:val="single"/>
    </w:rPr>
  </w:style>
  <w:style w:type="paragraph" w:customStyle="1" w:styleId="TableBodyTextRight">
    <w:name w:val="Table Body Text Right"/>
    <w:basedOn w:val="TableBodyText"/>
    <w:rsid w:val="00351BA5"/>
    <w:pPr>
      <w:widowControl w:val="0"/>
      <w:autoSpaceDE w:val="0"/>
      <w:autoSpaceDN w:val="0"/>
      <w:adjustRightInd w:val="0"/>
      <w:jc w:val="right"/>
    </w:pPr>
    <w:rPr>
      <w:rFonts w:cs="Arial"/>
      <w:szCs w:val="18"/>
    </w:rPr>
  </w:style>
  <w:style w:type="paragraph" w:customStyle="1" w:styleId="CopyrightText">
    <w:name w:val="Copyright Text"/>
    <w:basedOn w:val="BodyText"/>
    <w:rsid w:val="00351BA5"/>
    <w:rPr>
      <w:sz w:val="18"/>
    </w:rPr>
  </w:style>
  <w:style w:type="paragraph" w:customStyle="1" w:styleId="BodySmallRight">
    <w:name w:val="Body Small Right"/>
    <w:basedOn w:val="BodyTextRight"/>
    <w:rsid w:val="00351BA5"/>
    <w:rPr>
      <w:sz w:val="18"/>
      <w:szCs w:val="18"/>
    </w:rPr>
  </w:style>
  <w:style w:type="paragraph" w:customStyle="1" w:styleId="MarginEdition">
    <w:name w:val="Margin Edition"/>
    <w:basedOn w:val="MarginNote"/>
    <w:rsid w:val="00351BA5"/>
    <w:pPr>
      <w:spacing w:before="0" w:after="0"/>
    </w:pPr>
    <w:rPr>
      <w:rFonts w:ascii="Times New Roman" w:hAnsi="Times New Roman"/>
      <w:color w:val="999999"/>
    </w:rPr>
  </w:style>
  <w:style w:type="paragraph" w:customStyle="1" w:styleId="Spacer">
    <w:name w:val="Spacer"/>
    <w:basedOn w:val="Normal"/>
    <w:rsid w:val="00351BA5"/>
    <w:rPr>
      <w:sz w:val="2"/>
      <w:szCs w:val="2"/>
    </w:rPr>
  </w:style>
  <w:style w:type="character" w:customStyle="1" w:styleId="Small">
    <w:name w:val="Small"/>
    <w:basedOn w:val="DefaultParagraphFont"/>
    <w:rsid w:val="00351BA5"/>
    <w:rPr>
      <w:sz w:val="16"/>
    </w:rPr>
  </w:style>
  <w:style w:type="paragraph" w:customStyle="1" w:styleId="WideTable">
    <w:name w:val="Wide Table"/>
    <w:basedOn w:val="Normal"/>
    <w:rsid w:val="00351BA5"/>
    <w:pPr>
      <w:ind w:left="-1418"/>
    </w:pPr>
    <w:rPr>
      <w:sz w:val="2"/>
      <w:szCs w:val="2"/>
    </w:rPr>
  </w:style>
  <w:style w:type="character" w:styleId="PageNumber">
    <w:name w:val="page number"/>
    <w:basedOn w:val="DefaultParagraphFont"/>
    <w:rsid w:val="00351BA5"/>
  </w:style>
  <w:style w:type="paragraph" w:styleId="Quote">
    <w:name w:val="Quote"/>
    <w:basedOn w:val="Heading1"/>
    <w:link w:val="QuoteChar"/>
    <w:qFormat/>
    <w:rsid w:val="00351BA5"/>
    <w:rPr>
      <w:b w:val="0"/>
      <w:sz w:val="72"/>
      <w:szCs w:val="72"/>
      <w:lang w:val="en-NZ"/>
    </w:rPr>
  </w:style>
  <w:style w:type="character" w:customStyle="1" w:styleId="QuoteChar">
    <w:name w:val="Quote Char"/>
    <w:basedOn w:val="DefaultParagraphFont"/>
    <w:link w:val="Quote"/>
    <w:rsid w:val="00351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BA5"/>
    <w:pPr>
      <w:pageBreakBefore/>
    </w:pPr>
  </w:style>
  <w:style w:type="paragraph" w:customStyle="1" w:styleId="Border">
    <w:name w:val="Border"/>
    <w:basedOn w:val="Normal"/>
    <w:qFormat/>
    <w:rsid w:val="00351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BA5"/>
    <w:rPr>
      <w:b/>
      <w:bCs/>
      <w:i/>
      <w:iCs/>
      <w:color w:val="auto"/>
    </w:rPr>
  </w:style>
  <w:style w:type="paragraph" w:styleId="IntenseQuote">
    <w:name w:val="Intense Quote"/>
    <w:basedOn w:val="Normal"/>
    <w:next w:val="Normal"/>
    <w:link w:val="IntenseQuoteChar"/>
    <w:uiPriority w:val="30"/>
    <w:qFormat/>
    <w:rsid w:val="00351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BA5"/>
    <w:rPr>
      <w:smallCaps/>
      <w:color w:val="auto"/>
      <w:u w:val="single"/>
    </w:rPr>
  </w:style>
  <w:style w:type="character" w:styleId="IntenseReference">
    <w:name w:val="Intense Reference"/>
    <w:basedOn w:val="DefaultParagraphFont"/>
    <w:uiPriority w:val="32"/>
    <w:qFormat/>
    <w:rsid w:val="00351BA5"/>
    <w:rPr>
      <w:b/>
      <w:bCs/>
      <w:smallCaps/>
      <w:color w:val="auto"/>
      <w:spacing w:val="5"/>
      <w:u w:val="single"/>
    </w:rPr>
  </w:style>
  <w:style w:type="paragraph" w:customStyle="1" w:styleId="2ColumnHeading">
    <w:name w:val="2Column Heading"/>
    <w:basedOn w:val="BodyText"/>
    <w:qFormat/>
    <w:rsid w:val="00351BA5"/>
    <w:pPr>
      <w:spacing w:after="60"/>
      <w:ind w:left="-2268"/>
    </w:pPr>
    <w:rPr>
      <w:b/>
    </w:rPr>
  </w:style>
  <w:style w:type="paragraph" w:customStyle="1" w:styleId="Heading1TOC">
    <w:name w:val="Heading1 TOC"/>
    <w:basedOn w:val="Normal"/>
    <w:qFormat/>
    <w:rsid w:val="00351BA5"/>
    <w:pPr>
      <w:spacing w:before="240" w:after="120"/>
    </w:pPr>
    <w:rPr>
      <w:rFonts w:ascii="Times New Roman" w:hAnsi="Times New Roman"/>
      <w:b/>
      <w:sz w:val="32"/>
    </w:rPr>
  </w:style>
  <w:style w:type="paragraph" w:customStyle="1" w:styleId="Heading2TOC">
    <w:name w:val="Heading2 TOC"/>
    <w:basedOn w:val="Normal"/>
    <w:qFormat/>
    <w:rsid w:val="00351BA5"/>
    <w:pPr>
      <w:spacing w:before="240" w:after="60"/>
    </w:pPr>
    <w:rPr>
      <w:rFonts w:ascii="Times New Roman" w:hAnsi="Times New Roman"/>
      <w:b/>
      <w:sz w:val="28"/>
    </w:rPr>
  </w:style>
  <w:style w:type="character" w:customStyle="1" w:styleId="Underline">
    <w:name w:val="Underline"/>
    <w:basedOn w:val="DefaultParagraphFont"/>
    <w:qFormat/>
    <w:rsid w:val="00351BA5"/>
    <w:rPr>
      <w:u w:val="single"/>
    </w:rPr>
  </w:style>
  <w:style w:type="character" w:customStyle="1" w:styleId="BoldandItalics">
    <w:name w:val="Bold and Italics"/>
    <w:qFormat/>
    <w:rsid w:val="00351BA5"/>
    <w:rPr>
      <w:b/>
      <w:i/>
      <w:u w:val="none"/>
    </w:rPr>
  </w:style>
  <w:style w:type="paragraph" w:styleId="BalloonText">
    <w:name w:val="Balloon Text"/>
    <w:basedOn w:val="Normal"/>
    <w:link w:val="BalloonTextChar"/>
    <w:rsid w:val="00351BA5"/>
    <w:rPr>
      <w:rFonts w:ascii="Tahoma" w:hAnsi="Tahoma" w:cs="Tahoma"/>
      <w:sz w:val="16"/>
      <w:szCs w:val="16"/>
    </w:rPr>
  </w:style>
  <w:style w:type="character" w:customStyle="1" w:styleId="BalloonTextChar">
    <w:name w:val="Balloon Text Char"/>
    <w:basedOn w:val="DefaultParagraphFont"/>
    <w:link w:val="BalloonText"/>
    <w:rsid w:val="00351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BA5"/>
    <w:rPr>
      <w:b/>
      <w:color w:val="660033"/>
      <w:spacing w:val="0"/>
    </w:rPr>
  </w:style>
  <w:style w:type="paragraph" w:customStyle="1" w:styleId="Nameditemlist">
    <w:name w:val="Named item list"/>
    <w:basedOn w:val="BodyText"/>
    <w:qFormat/>
    <w:rsid w:val="00351BA5"/>
    <w:pPr>
      <w:tabs>
        <w:tab w:val="left" w:pos="2835"/>
      </w:tabs>
      <w:ind w:left="2835" w:hanging="2835"/>
    </w:pPr>
  </w:style>
  <w:style w:type="paragraph" w:customStyle="1" w:styleId="BodyTextnopadding">
    <w:name w:val="Body Text no padding"/>
    <w:basedOn w:val="BodyText"/>
    <w:qFormat/>
    <w:rsid w:val="00351BA5"/>
    <w:pPr>
      <w:spacing w:before="0" w:after="0"/>
    </w:pPr>
  </w:style>
  <w:style w:type="paragraph" w:customStyle="1" w:styleId="BodyTextBold">
    <w:name w:val="Body Text Bold"/>
    <w:basedOn w:val="BodyText"/>
    <w:qFormat/>
    <w:rsid w:val="00351BA5"/>
    <w:rPr>
      <w:b/>
    </w:rPr>
  </w:style>
  <w:style w:type="character" w:styleId="Hyperlink">
    <w:name w:val="Hyperlink"/>
    <w:basedOn w:val="DefaultParagraphFont"/>
    <w:uiPriority w:val="99"/>
    <w:unhideWhenUsed/>
    <w:rsid w:val="00EF1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4467</Characters>
  <Application>Microsoft Office Word</Application>
  <DocSecurity>0</DocSecurity>
  <Lines>194</Lines>
  <Paragraphs>92</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CPPBDN4107 Investigate construction methods for Class 1 and 10 buildings</dc:title>
  <dc:subject>Approved</dc:subject>
  <dc:creator>Artibus Innovation</dc:creator>
  <cp:keywords>Release: 1</cp:keywords>
  <dc:description>Review Date: 12 April 2008</dc:description>
  <cp:lastModifiedBy>HSD_TPCMSd.prod</cp:lastModifiedBy>
  <cp:revision>3</cp:revision>
  <dcterms:created xsi:type="dcterms:W3CDTF">2022-12-21T05:23:00Z</dcterms:created>
  <dcterms:modified xsi:type="dcterms:W3CDTF">2022-12-21T05:23:00Z</dcterms:modified>
</cp:coreProperties>
</file>