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23C" w:rsidP="001962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CPPBDN4104 Apply compliance requirements to Class 1 and 10 building design documentation</w:t>
      </w:r>
      <w:r>
        <w:fldChar w:fldCharType="end"/>
      </w:r>
    </w:p>
    <w:p w:rsidR="0019623C" w:rsidP="0019623C">
      <w:pPr>
        <w:pStyle w:val="Version"/>
        <w:sectPr w:rsidSect="00905D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DA3" w:rsidP="00905DA3">
      <w:pPr>
        <w:pStyle w:val="SuperHeading"/>
      </w:pPr>
      <w:r w:rsidRPr="00905DA3">
        <w:t>Assessment Requirements for CPPBDN4104 Apply compliance requirements to Class 1 and 10 building design documentation</w:t>
      </w:r>
    </w:p>
    <w:p w:rsidR="00000000" w:rsidRPr="00905DA3" w:rsidP="00905DA3">
      <w:pPr>
        <w:pStyle w:val="Heading1"/>
      </w:pPr>
      <w:bookmarkStart w:id="1" w:name="O_1137675"/>
      <w:bookmarkEnd w:id="1"/>
      <w:r w:rsidRPr="00905D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05D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A3">
            <w:pPr>
              <w:pStyle w:val="BodyText"/>
              <w:rPr>
                <w:lang w:val="en-NZ"/>
              </w:rPr>
            </w:pPr>
            <w:r w:rsidRPr="00905DA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A3" w:rsidP="00905DA3">
            <w:pPr>
              <w:pStyle w:val="BodyText"/>
            </w:pPr>
            <w:r w:rsidRPr="00905DA3">
              <w:t>This version first released with CPP Property Services Training Package Release 11.0.</w:t>
            </w:r>
          </w:p>
          <w:p w:rsidR="00000000" w:rsidRPr="00905DA3" w:rsidP="00905DA3">
            <w:pPr>
              <w:pStyle w:val="BodyText"/>
            </w:pPr>
            <w:r w:rsidRPr="00905DA3">
              <w:t>Unit supersedes and is not equivalent to:</w:t>
            </w:r>
          </w:p>
          <w:p w:rsidR="00000000" w:rsidRPr="00905DA3" w:rsidP="00905DA3">
            <w:pPr>
              <w:pStyle w:val="ListBullet"/>
            </w:pPr>
            <w:r w:rsidRPr="00905DA3">
              <w:t>CPPBDN5003A Research compliance requirements for small scale residential building design projects.</w:t>
            </w:r>
          </w:p>
          <w:p w:rsidR="00000000" w:rsidRPr="00905DA3" w:rsidP="00905DA3">
            <w:pPr>
              <w:pStyle w:val="ListBullet"/>
            </w:pPr>
            <w:r w:rsidRPr="00905DA3">
              <w:t>CPPBDN5010A Negotiate and finalise planning approval for small scale building design projects.</w:t>
            </w:r>
          </w:p>
          <w:p w:rsidR="00000000" w:rsidRPr="00905DA3" w:rsidP="00905DA3">
            <w:pPr>
              <w:pStyle w:val="BodyText"/>
            </w:pPr>
            <w:r w:rsidRPr="00905DA3">
              <w:t>Updated to meet the</w:t>
            </w:r>
            <w:r w:rsidRPr="00905DA3">
              <w:t xml:space="preserve"> Standards for Training Packages 2012.</w:t>
            </w:r>
          </w:p>
        </w:tc>
      </w:tr>
    </w:tbl>
    <w:p w:rsidR="00000000" w:rsidRPr="00905DA3" w:rsidP="00905DA3">
      <w:pPr>
        <w:pStyle w:val="BodyText"/>
      </w:pPr>
    </w:p>
    <w:p w:rsidR="00000000" w:rsidRPr="00905DA3" w:rsidP="00905DA3">
      <w:pPr>
        <w:pStyle w:val="AllowPageBreak"/>
      </w:pPr>
    </w:p>
    <w:p w:rsidR="00000000" w:rsidRPr="00905DA3" w:rsidP="00905DA3">
      <w:pPr>
        <w:pStyle w:val="Heading1"/>
      </w:pPr>
      <w:bookmarkStart w:id="2" w:name="O_1137678"/>
      <w:bookmarkEnd w:id="2"/>
      <w:r w:rsidRPr="00905DA3">
        <w:t>Performance Evidence</w:t>
      </w:r>
    </w:p>
    <w:p w:rsidR="00000000" w:rsidRPr="00905DA3" w:rsidP="0019623C">
      <w:pPr>
        <w:pStyle w:val="BodyText"/>
      </w:pPr>
      <w:r w:rsidRPr="00905DA3">
        <w:t>To demonstrate competency, a candidate must meet the performance criteria of this unit by applying compliance requirements to the planning and approval documentation of one Cl</w:t>
      </w:r>
      <w:r w:rsidRPr="00905DA3">
        <w:t>ass 1 building and one Class 10 building, as defined by the National Construction Code (NCC).</w:t>
      </w:r>
    </w:p>
    <w:p w:rsidR="00000000" w:rsidRPr="00905DA3" w:rsidP="00905DA3">
      <w:pPr>
        <w:pStyle w:val="Heading1"/>
      </w:pPr>
      <w:bookmarkStart w:id="3" w:name="O_1137677"/>
      <w:bookmarkEnd w:id="3"/>
      <w:r w:rsidRPr="00905DA3">
        <w:t>Knowledge Evidence</w:t>
      </w:r>
    </w:p>
    <w:p w:rsidR="00000000" w:rsidRPr="00905DA3" w:rsidP="0019623C">
      <w:pPr>
        <w:pStyle w:val="BodyText"/>
      </w:pPr>
      <w:r w:rsidRPr="00905DA3">
        <w:t>To be competent in this unit, a candidate must demonstrate knowledge of:</w:t>
      </w:r>
    </w:p>
    <w:p w:rsidR="00000000" w:rsidRPr="00905DA3" w:rsidP="00905DA3">
      <w:pPr>
        <w:pStyle w:val="ListBullet"/>
      </w:pPr>
      <w:r w:rsidRPr="00905DA3">
        <w:t>legislative and regulatory compliance requirements for Class 1 and 10 buildings:</w:t>
      </w:r>
    </w:p>
    <w:p w:rsidR="00000000" w:rsidRPr="00905DA3" w:rsidP="00905DA3">
      <w:pPr>
        <w:pStyle w:val="ListBullet2"/>
      </w:pPr>
      <w:r w:rsidRPr="00905DA3">
        <w:t xml:space="preserve">federal, state or territory, and local authority legislation, regulations, codes and standards </w:t>
      </w:r>
    </w:p>
    <w:p w:rsidR="00000000" w:rsidRPr="00905DA3" w:rsidP="00905DA3">
      <w:pPr>
        <w:pStyle w:val="ListBullet2"/>
      </w:pPr>
      <w:r w:rsidRPr="00905DA3">
        <w:t xml:space="preserve">NCC deemed-to-satisfy (DTS) and performance-based solution requirements </w:t>
      </w:r>
    </w:p>
    <w:p w:rsidR="00000000" w:rsidRPr="00905DA3" w:rsidP="00905DA3">
      <w:pPr>
        <w:pStyle w:val="ListBullet2"/>
      </w:pPr>
      <w:r w:rsidRPr="00905DA3">
        <w:t>plann</w:t>
      </w:r>
      <w:r w:rsidRPr="00905DA3">
        <w:t>ing requirements and processes and relevant local, state or territory government authorities</w:t>
      </w:r>
    </w:p>
    <w:p w:rsidR="00000000" w:rsidRPr="00905DA3" w:rsidP="00905DA3">
      <w:pPr>
        <w:pStyle w:val="ListBullet2"/>
      </w:pPr>
      <w:r w:rsidRPr="00905DA3">
        <w:t xml:space="preserve">Australian Standards </w:t>
      </w:r>
    </w:p>
    <w:p w:rsidR="00000000" w:rsidRPr="00905DA3" w:rsidP="00905DA3">
      <w:pPr>
        <w:pStyle w:val="ListBullet"/>
      </w:pPr>
      <w:r w:rsidRPr="00905DA3">
        <w:t>drafter’s duty of care requirements</w:t>
      </w:r>
    </w:p>
    <w:p w:rsidR="00000000" w:rsidRPr="00905DA3" w:rsidP="00905DA3">
      <w:pPr>
        <w:pStyle w:val="ListBullet"/>
      </w:pPr>
      <w:r w:rsidRPr="00905DA3">
        <w:t>building design approval processes</w:t>
      </w:r>
    </w:p>
    <w:p w:rsidR="00000000" w:rsidRPr="00905DA3" w:rsidP="00905DA3">
      <w:pPr>
        <w:pStyle w:val="ListBullet"/>
      </w:pPr>
      <w:r w:rsidRPr="00905DA3">
        <w:t>reliable sources of information and key aspects of building design co</w:t>
      </w:r>
      <w:r w:rsidRPr="00905DA3">
        <w:t>mpliance requirements for relevant locations and conditions:</w:t>
      </w:r>
    </w:p>
    <w:p w:rsidR="00000000" w:rsidRPr="00905DA3" w:rsidP="00905DA3">
      <w:pPr>
        <w:pStyle w:val="ListBullet2"/>
      </w:pPr>
      <w:r w:rsidRPr="00905DA3">
        <w:t>bushfire threat zones</w:t>
      </w:r>
    </w:p>
    <w:p w:rsidR="00000000" w:rsidRPr="00905DA3" w:rsidP="00905DA3">
      <w:pPr>
        <w:pStyle w:val="ListBullet2"/>
      </w:pPr>
      <w:r w:rsidRPr="00905DA3">
        <w:t>coastal areas</w:t>
      </w:r>
    </w:p>
    <w:p w:rsidR="00000000" w:rsidRPr="00905DA3" w:rsidP="00905DA3">
      <w:pPr>
        <w:pStyle w:val="ListBullet2"/>
      </w:pPr>
      <w:r w:rsidRPr="00905DA3">
        <w:t>climate zones</w:t>
      </w:r>
    </w:p>
    <w:p w:rsidR="00000000" w:rsidRPr="00905DA3" w:rsidP="00905DA3">
      <w:pPr>
        <w:pStyle w:val="ListBullet2"/>
      </w:pPr>
      <w:r w:rsidRPr="00905DA3">
        <w:t>flood zones</w:t>
      </w:r>
    </w:p>
    <w:p w:rsidR="00000000" w:rsidRPr="00905DA3" w:rsidP="00905DA3">
      <w:pPr>
        <w:pStyle w:val="ListBullet2"/>
      </w:pPr>
      <w:r w:rsidRPr="00905DA3">
        <w:t>mountainous areas</w:t>
      </w:r>
    </w:p>
    <w:p w:rsidR="00000000" w:rsidRPr="00905DA3" w:rsidP="00905DA3">
      <w:pPr>
        <w:pStyle w:val="ListBullet2"/>
      </w:pPr>
      <w:r w:rsidRPr="00905DA3">
        <w:t>heritage</w:t>
      </w:r>
    </w:p>
    <w:p w:rsidR="00000000" w:rsidRPr="00905DA3" w:rsidP="00905DA3">
      <w:pPr>
        <w:pStyle w:val="ListBullet2"/>
      </w:pPr>
      <w:r w:rsidRPr="00905DA3">
        <w:t>pest control.</w:t>
      </w:r>
    </w:p>
    <w:p w:rsidR="00000000" w:rsidRPr="00905DA3" w:rsidP="00905DA3">
      <w:pPr>
        <w:pStyle w:val="AllowPageBreak"/>
      </w:pPr>
    </w:p>
    <w:p w:rsidR="00000000" w:rsidRPr="00905DA3" w:rsidP="00905DA3">
      <w:pPr>
        <w:pStyle w:val="Heading1"/>
      </w:pPr>
      <w:bookmarkStart w:id="4" w:name="O_1137676"/>
      <w:bookmarkEnd w:id="4"/>
      <w:r w:rsidRPr="00905DA3">
        <w:t>Assessment Conditions</w:t>
      </w:r>
    </w:p>
    <w:p w:rsidR="00000000" w:rsidRPr="00905DA3" w:rsidP="0019623C">
      <w:pPr>
        <w:pStyle w:val="BodyText"/>
      </w:pPr>
      <w:r w:rsidRPr="00905DA3">
        <w:t>Assessors must meet the requirements for assessors contained in the Standards for Registered Training Organisations. Competency is to be assessed in the workplace or a simulated environment that accurately reflects performance in a real workplace setting w</w:t>
      </w:r>
      <w:r w:rsidRPr="00905DA3">
        <w:t>here these skills and knowledge would be performed. This includes access to:</w:t>
      </w:r>
    </w:p>
    <w:p w:rsidR="00000000" w:rsidRPr="00905DA3" w:rsidP="00905DA3">
      <w:pPr>
        <w:pStyle w:val="ListBullet"/>
      </w:pPr>
      <w:r w:rsidRPr="00905DA3">
        <w:t>industry codes and standards for applying compliance requirements to building design approval documentation for Class 1 and 10 buildings</w:t>
      </w:r>
    </w:p>
    <w:p w:rsidR="00000000" w:rsidRPr="00905DA3" w:rsidP="00905DA3">
      <w:pPr>
        <w:pStyle w:val="ListBullet"/>
      </w:pPr>
      <w:r w:rsidRPr="00905DA3">
        <w:t>federal, state or territory and local aut</w:t>
      </w:r>
      <w:r w:rsidRPr="00905DA3">
        <w:t xml:space="preserve">hority legislation, regulations and approval documentation </w:t>
      </w:r>
    </w:p>
    <w:p w:rsidR="00000000" w:rsidRPr="00905DA3" w:rsidP="00905DA3">
      <w:pPr>
        <w:pStyle w:val="ListBullet"/>
      </w:pPr>
      <w:r w:rsidRPr="00905DA3">
        <w:t>relevant NCC provisions and Australian standards.</w:t>
      </w:r>
    </w:p>
    <w:p w:rsidR="00000000" w:rsidRPr="00905DA3" w:rsidP="00905DA3">
      <w:pPr>
        <w:pStyle w:val="AllowPageBreak"/>
      </w:pPr>
    </w:p>
    <w:p w:rsidR="00000000" w:rsidRPr="00905DA3" w:rsidP="00905DA3">
      <w:pPr>
        <w:pStyle w:val="Heading1"/>
      </w:pPr>
      <w:bookmarkStart w:id="5" w:name="O_1137674"/>
      <w:bookmarkEnd w:id="5"/>
      <w:r w:rsidRPr="00905DA3">
        <w:t>Links</w:t>
      </w:r>
    </w:p>
    <w:p w:rsidR="00000000" w:rsidRPr="00905DA3" w:rsidP="0019623C">
      <w:pPr>
        <w:pStyle w:val="BodyText"/>
      </w:pPr>
      <w:r w:rsidRPr="00905DA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618F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05DA3" w:rsidP="00905DA3"/>
    <w:sectPr w:rsidSect="00905D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D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DA3" w:rsidRPr="0019623C" w:rsidP="001962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D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23C" w:rsidP="00905D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623C" w:rsidP="00905D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9623C" w:rsidP="00905D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D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2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DA3" w:rsidRPr="0019623C" w:rsidP="001962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D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23C" w:rsidRPr="002D2AF8" w:rsidP="00905D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CPPBDN4104 Apply compliance requirements to Class 1 and 10 building design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9623C" w:rsidP="00905D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045A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84D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6097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D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D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D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D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D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D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D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D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D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D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D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DA3"/>
  </w:style>
  <w:style w:type="character" w:customStyle="1" w:styleId="Heading1Char">
    <w:name w:val="Heading 1 Char"/>
    <w:basedOn w:val="DefaultParagraphFont"/>
    <w:link w:val="Heading1"/>
    <w:rsid w:val="00905D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D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D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D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5D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5D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D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5D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D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D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D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D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D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D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D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D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D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D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D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D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D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D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D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D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D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D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D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5DA3"/>
    <w:rPr>
      <w:b/>
      <w:spacing w:val="0"/>
    </w:rPr>
  </w:style>
  <w:style w:type="paragraph" w:customStyle="1" w:styleId="SuperTitle">
    <w:name w:val="SuperTitle"/>
    <w:basedOn w:val="Title"/>
    <w:rsid w:val="00905D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D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D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5D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D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D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D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D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D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D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D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D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5DA3"/>
    <w:rPr>
      <w:i/>
    </w:rPr>
  </w:style>
  <w:style w:type="paragraph" w:styleId="Caption">
    <w:name w:val="caption"/>
    <w:basedOn w:val="BodyText"/>
    <w:next w:val="Normal"/>
    <w:qFormat/>
    <w:rsid w:val="00905D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D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D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DA3"/>
  </w:style>
  <w:style w:type="paragraph" w:styleId="TableofFigures">
    <w:name w:val="table of figures"/>
    <w:basedOn w:val="Normal"/>
    <w:next w:val="Normal"/>
    <w:semiHidden/>
    <w:rsid w:val="00905D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D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5DA3"/>
    <w:rPr>
      <w:rFonts w:ascii="Wingdings" w:hAnsi="Wingdings"/>
    </w:rPr>
  </w:style>
  <w:style w:type="paragraph" w:customStyle="1" w:styleId="TableHeading">
    <w:name w:val="Table Heading"/>
    <w:basedOn w:val="HeadingBase"/>
    <w:rsid w:val="00905D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DA3"/>
    <w:rPr>
      <w:color w:val="0033CC"/>
      <w:u w:val="none"/>
    </w:rPr>
  </w:style>
  <w:style w:type="paragraph" w:customStyle="1" w:styleId="BodyTextRight">
    <w:name w:val="Body Text Right"/>
    <w:basedOn w:val="BodyText"/>
    <w:rsid w:val="00905D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D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D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D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D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D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DA3"/>
    <w:rPr>
      <w:sz w:val="32"/>
    </w:rPr>
  </w:style>
  <w:style w:type="paragraph" w:customStyle="1" w:styleId="HeadingProcedure">
    <w:name w:val="Heading Procedure"/>
    <w:basedOn w:val="HeadingBase"/>
    <w:next w:val="Normal"/>
    <w:rsid w:val="00905D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DA3"/>
    <w:pPr>
      <w:spacing w:before="60" w:after="60"/>
    </w:pPr>
  </w:style>
  <w:style w:type="paragraph" w:styleId="ListContinue">
    <w:name w:val="List Continue"/>
    <w:basedOn w:val="List"/>
    <w:rsid w:val="00905DA3"/>
    <w:pPr>
      <w:ind w:firstLine="0"/>
    </w:pPr>
  </w:style>
  <w:style w:type="paragraph" w:customStyle="1" w:styleId="ListNote">
    <w:name w:val="List Note"/>
    <w:basedOn w:val="List"/>
    <w:rsid w:val="00905D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D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D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DA3"/>
    <w:rPr>
      <w:rFonts w:ascii="Courier New" w:hAnsi="Courier New"/>
    </w:rPr>
  </w:style>
  <w:style w:type="paragraph" w:customStyle="1" w:styleId="NoteBullet">
    <w:name w:val="Note Bullet"/>
    <w:basedOn w:val="Note"/>
    <w:rsid w:val="00905D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D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D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D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D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5D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D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DA3"/>
    <w:rPr>
      <w:b/>
      <w:smallCaps/>
    </w:rPr>
  </w:style>
  <w:style w:type="paragraph" w:customStyle="1" w:styleId="TableListNumber">
    <w:name w:val="Table List Number"/>
    <w:basedOn w:val="ListNumber"/>
    <w:rsid w:val="00905D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D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DA3"/>
    <w:pPr>
      <w:numPr>
        <w:numId w:val="9"/>
      </w:numPr>
    </w:pPr>
  </w:style>
  <w:style w:type="paragraph" w:customStyle="1" w:styleId="ListAlpha2">
    <w:name w:val="List Alpha 2"/>
    <w:basedOn w:val="List2"/>
    <w:rsid w:val="00905DA3"/>
    <w:pPr>
      <w:numPr>
        <w:numId w:val="8"/>
      </w:numPr>
    </w:pPr>
  </w:style>
  <w:style w:type="paragraph" w:styleId="List2">
    <w:name w:val="List 2"/>
    <w:basedOn w:val="BodyText"/>
    <w:rsid w:val="00905D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D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D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D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D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D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5DA3"/>
    <w:pPr>
      <w:numPr>
        <w:numId w:val="4"/>
      </w:numPr>
    </w:pPr>
  </w:style>
  <w:style w:type="paragraph" w:styleId="ListContinue2">
    <w:name w:val="List Continue 2"/>
    <w:basedOn w:val="List2"/>
    <w:rsid w:val="00905DA3"/>
    <w:pPr>
      <w:ind w:firstLine="0"/>
    </w:pPr>
  </w:style>
  <w:style w:type="paragraph" w:styleId="ListContinue3">
    <w:name w:val="List Continue 3"/>
    <w:basedOn w:val="List3"/>
    <w:rsid w:val="00905DA3"/>
    <w:pPr>
      <w:ind w:left="1021" w:firstLine="0"/>
    </w:pPr>
  </w:style>
  <w:style w:type="paragraph" w:styleId="ListContinue4">
    <w:name w:val="List Continue 4"/>
    <w:basedOn w:val="List4"/>
    <w:rsid w:val="00905DA3"/>
    <w:pPr>
      <w:ind w:firstLine="0"/>
    </w:pPr>
  </w:style>
  <w:style w:type="paragraph" w:styleId="ListContinue5">
    <w:name w:val="List Continue 5"/>
    <w:basedOn w:val="List5"/>
    <w:rsid w:val="00905DA3"/>
    <w:pPr>
      <w:ind w:firstLine="0"/>
    </w:pPr>
  </w:style>
  <w:style w:type="paragraph" w:styleId="ListNumber3">
    <w:name w:val="List Number 3"/>
    <w:basedOn w:val="List3"/>
    <w:rsid w:val="00905DA3"/>
    <w:pPr>
      <w:numPr>
        <w:numId w:val="5"/>
      </w:numPr>
    </w:pPr>
  </w:style>
  <w:style w:type="paragraph" w:styleId="ListNumber4">
    <w:name w:val="List Number 4"/>
    <w:basedOn w:val="List4"/>
    <w:rsid w:val="00905DA3"/>
    <w:pPr>
      <w:numPr>
        <w:numId w:val="6"/>
      </w:numPr>
    </w:pPr>
  </w:style>
  <w:style w:type="paragraph" w:styleId="ListNumber5">
    <w:name w:val="List Number 5"/>
    <w:basedOn w:val="List5"/>
    <w:rsid w:val="00905DA3"/>
    <w:pPr>
      <w:numPr>
        <w:numId w:val="7"/>
      </w:numPr>
    </w:pPr>
  </w:style>
  <w:style w:type="paragraph" w:styleId="BlockText">
    <w:name w:val="Block Text"/>
    <w:basedOn w:val="Normal"/>
    <w:rsid w:val="00905D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D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DA3"/>
    <w:rPr>
      <w:sz w:val="16"/>
      <w:vertAlign w:val="superscript"/>
    </w:rPr>
  </w:style>
  <w:style w:type="character" w:customStyle="1" w:styleId="Symbols">
    <w:name w:val="Symbols"/>
    <w:basedOn w:val="DefaultParagraphFont"/>
    <w:rsid w:val="00905DA3"/>
    <w:rPr>
      <w:rFonts w:ascii="Symbol" w:hAnsi="Symbol"/>
    </w:rPr>
  </w:style>
  <w:style w:type="character" w:customStyle="1" w:styleId="MenuOptions">
    <w:name w:val="Menu Options"/>
    <w:basedOn w:val="DefaultParagraphFont"/>
    <w:rsid w:val="00905D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DA3"/>
    <w:rPr>
      <w:b/>
    </w:rPr>
  </w:style>
  <w:style w:type="character" w:customStyle="1" w:styleId="Underlined">
    <w:name w:val="Underlined"/>
    <w:basedOn w:val="DefaultParagraphFont"/>
    <w:rsid w:val="00905DA3"/>
    <w:rPr>
      <w:u w:val="single"/>
    </w:rPr>
  </w:style>
  <w:style w:type="paragraph" w:customStyle="1" w:styleId="TableBodyTextRight">
    <w:name w:val="Table Body Text Right"/>
    <w:basedOn w:val="TableBodyText"/>
    <w:rsid w:val="00905D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DA3"/>
    <w:rPr>
      <w:sz w:val="18"/>
    </w:rPr>
  </w:style>
  <w:style w:type="paragraph" w:customStyle="1" w:styleId="BodySmallRight">
    <w:name w:val="Body Small Right"/>
    <w:basedOn w:val="BodyTextRight"/>
    <w:rsid w:val="00905DA3"/>
    <w:rPr>
      <w:sz w:val="18"/>
      <w:szCs w:val="18"/>
    </w:rPr>
  </w:style>
  <w:style w:type="paragraph" w:customStyle="1" w:styleId="MarginEdition">
    <w:name w:val="Margin Edition"/>
    <w:basedOn w:val="MarginNote"/>
    <w:rsid w:val="00905D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DA3"/>
    <w:rPr>
      <w:sz w:val="2"/>
      <w:szCs w:val="2"/>
    </w:rPr>
  </w:style>
  <w:style w:type="character" w:customStyle="1" w:styleId="Small">
    <w:name w:val="Small"/>
    <w:basedOn w:val="DefaultParagraphFont"/>
    <w:rsid w:val="00905DA3"/>
    <w:rPr>
      <w:sz w:val="16"/>
    </w:rPr>
  </w:style>
  <w:style w:type="paragraph" w:customStyle="1" w:styleId="WideTable">
    <w:name w:val="Wide Table"/>
    <w:basedOn w:val="Normal"/>
    <w:rsid w:val="00905D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DA3"/>
  </w:style>
  <w:style w:type="paragraph" w:styleId="Quote">
    <w:name w:val="Quote"/>
    <w:basedOn w:val="Heading1"/>
    <w:link w:val="QuoteChar"/>
    <w:qFormat/>
    <w:rsid w:val="00905D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D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DA3"/>
    <w:pPr>
      <w:pageBreakBefore/>
    </w:pPr>
  </w:style>
  <w:style w:type="paragraph" w:customStyle="1" w:styleId="Border">
    <w:name w:val="Border"/>
    <w:basedOn w:val="Normal"/>
    <w:qFormat/>
    <w:rsid w:val="00905D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D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D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D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D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D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D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D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D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DA3"/>
    <w:rPr>
      <w:u w:val="single"/>
    </w:rPr>
  </w:style>
  <w:style w:type="character" w:customStyle="1" w:styleId="BoldandItalics">
    <w:name w:val="Bold and Italics"/>
    <w:qFormat/>
    <w:rsid w:val="00905DA3"/>
    <w:rPr>
      <w:b/>
      <w:i/>
      <w:u w:val="none"/>
    </w:rPr>
  </w:style>
  <w:style w:type="paragraph" w:styleId="BalloonText">
    <w:name w:val="Balloon Text"/>
    <w:basedOn w:val="Normal"/>
    <w:link w:val="BalloonTextChar"/>
    <w:rsid w:val="00905D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D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D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D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D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D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DA3"/>
    <w:pPr>
      <w:spacing w:before="0" w:after="0"/>
    </w:pPr>
  </w:style>
  <w:style w:type="paragraph" w:customStyle="1" w:styleId="BodyTextBold">
    <w:name w:val="Body Text Bold"/>
    <w:basedOn w:val="BodyText"/>
    <w:qFormat/>
    <w:rsid w:val="00905DA3"/>
    <w:rPr>
      <w:b/>
    </w:rPr>
  </w:style>
  <w:style w:type="character" w:styleId="Hyperlink">
    <w:name w:val="Hyperlink"/>
    <w:basedOn w:val="DefaultParagraphFont"/>
    <w:uiPriority w:val="99"/>
    <w:unhideWhenUsed/>
    <w:rsid w:val="001962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2352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CPPBDN4104 Apply compliance requirements to Class 1 and 10 building design documentation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2022-12-19T06:03:00Z</dcterms:created>
  <dcterms:modified xsi:type="dcterms:W3CDTF">2022-12-19T06:03:00Z</dcterms:modified>
</cp:coreProperties>
</file>