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0A74" w:rsidP="00D40A74">
      <w:pPr>
        <w:pStyle w:val="Title"/>
      </w:pPr>
      <w:r>
        <w:fldChar w:fldCharType="begin"/>
      </w:r>
      <w:r>
        <w:instrText xml:space="preserve"> TITLE   \* MERGEFORMAT </w:instrText>
      </w:r>
      <w:r>
        <w:fldChar w:fldCharType="separate"/>
      </w:r>
      <w:r>
        <w:t>CPPBDN4012 Provide support to project building designers</w:t>
      </w:r>
      <w:r>
        <w:fldChar w:fldCharType="end"/>
      </w:r>
    </w:p>
    <w:p w:rsidR="00D40A74" w:rsidP="00D40A74">
      <w:pPr>
        <w:pStyle w:val="Version"/>
        <w:sectPr w:rsidSect="0080173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1738" w:rsidP="00801738">
      <w:pPr>
        <w:pStyle w:val="SuperHeading"/>
      </w:pPr>
      <w:r w:rsidRPr="00801738">
        <w:t>CPPBDN4012 Provide support to project building designers</w:t>
      </w:r>
    </w:p>
    <w:p w:rsidR="00000000" w:rsidRPr="00801738" w:rsidP="00801738">
      <w:pPr>
        <w:pStyle w:val="Heading1"/>
      </w:pPr>
      <w:bookmarkStart w:id="1" w:name="O_661040"/>
      <w:bookmarkEnd w:id="1"/>
      <w:r w:rsidRPr="00801738">
        <w:t>Modification History</w:t>
      </w:r>
    </w:p>
    <w:p w:rsidR="00000000" w:rsidRPr="00801738" w:rsidP="00D40A74">
      <w:pPr>
        <w:pStyle w:val="BodyText"/>
      </w:pPr>
      <w:r w:rsidRPr="00801738">
        <w:t>Release 1.  New unit.</w:t>
      </w:r>
    </w:p>
    <w:p w:rsidR="00000000" w:rsidRPr="00801738" w:rsidP="00D40A74">
      <w:pPr>
        <w:pStyle w:val="BodyText"/>
      </w:pPr>
      <w:r w:rsidRPr="00801738">
        <w:t>This version first released with CPP Property Services Training Package Version 1.</w:t>
      </w:r>
    </w:p>
    <w:p w:rsidR="00000000" w:rsidRPr="00801738" w:rsidP="00801738">
      <w:pPr>
        <w:pStyle w:val="Heading1"/>
      </w:pPr>
      <w:bookmarkStart w:id="2" w:name="O_661048"/>
      <w:bookmarkEnd w:id="2"/>
      <w:r w:rsidRPr="00801738">
        <w:t>Application</w:t>
      </w:r>
    </w:p>
    <w:p w:rsidR="00000000" w:rsidRPr="00801738" w:rsidP="00D40A74">
      <w:pPr>
        <w:pStyle w:val="BodyText"/>
      </w:pPr>
      <w:r w:rsidRPr="00801738">
        <w:t>This unit of competency specifies the outcomes required to provide a range of support</w:t>
      </w:r>
      <w:r w:rsidRPr="00801738">
        <w:t xml:space="preserve"> to project building designers. </w:t>
      </w:r>
    </w:p>
    <w:p w:rsidR="00000000" w:rsidRPr="00801738" w:rsidP="00D40A74">
      <w:pPr>
        <w:pStyle w:val="BodyText"/>
      </w:pPr>
      <w:r w:rsidRPr="00801738">
        <w:t>It covers attending and supporting client and stakeholder meetings, undertaking site visits, using industry-approved software, and liaising with relevant authorities on behalf of the architect or building designer responsi</w:t>
      </w:r>
      <w:r w:rsidRPr="00801738">
        <w:t>ble for the overall project design.</w:t>
      </w:r>
    </w:p>
    <w:p w:rsidR="00000000" w:rsidRPr="00801738" w:rsidP="00D40A74">
      <w:pPr>
        <w:pStyle w:val="BodyText"/>
      </w:pPr>
      <w:r w:rsidRPr="00801738">
        <w:t>The unit supports drafters who assist and work under the supervision and instruction of architects or building designers and engage in a range of consultation processes as part of the building design process.</w:t>
      </w:r>
    </w:p>
    <w:p w:rsidR="00000000" w:rsidRPr="00801738" w:rsidP="00D40A74">
      <w:pPr>
        <w:pStyle w:val="BodyText"/>
      </w:pPr>
      <w:r w:rsidRPr="00801738">
        <w:t>Licensing</w:t>
      </w:r>
      <w:r w:rsidRPr="00801738">
        <w:t>, legislative, regulatory or certification requirements apply to building design drafting in some states. Relevant state and territory regulatory authorities should be consulted to confirm those requirements.</w:t>
      </w:r>
    </w:p>
    <w:p w:rsidR="00000000" w:rsidRPr="00801738" w:rsidP="00801738">
      <w:pPr>
        <w:pStyle w:val="Heading1"/>
      </w:pPr>
      <w:bookmarkStart w:id="3" w:name="O_661047"/>
      <w:bookmarkEnd w:id="3"/>
      <w:r w:rsidRPr="00801738">
        <w:t>Pre-requisite Unit</w:t>
      </w:r>
    </w:p>
    <w:p w:rsidR="00000000" w:rsidRPr="00801738" w:rsidP="00D40A74">
      <w:pPr>
        <w:pStyle w:val="BodyText"/>
      </w:pPr>
      <w:r w:rsidRPr="00801738">
        <w:t>Nil</w:t>
      </w:r>
    </w:p>
    <w:p w:rsidR="00000000" w:rsidRPr="00801738" w:rsidP="00801738">
      <w:pPr>
        <w:pStyle w:val="Heading1"/>
      </w:pPr>
      <w:bookmarkStart w:id="4" w:name="O_661046"/>
      <w:bookmarkEnd w:id="4"/>
      <w:r w:rsidRPr="00801738">
        <w:t>Competency Field</w:t>
      </w:r>
    </w:p>
    <w:p w:rsidR="00000000" w:rsidRPr="00801738" w:rsidP="00D40A74">
      <w:pPr>
        <w:pStyle w:val="BodyText"/>
      </w:pPr>
      <w:r w:rsidRPr="00801738">
        <w:t>Drafting</w:t>
      </w:r>
    </w:p>
    <w:p w:rsidR="00000000" w:rsidRPr="00801738" w:rsidP="00801738">
      <w:pPr>
        <w:pStyle w:val="Heading1"/>
      </w:pPr>
      <w:bookmarkStart w:id="5" w:name="O_661045"/>
      <w:bookmarkEnd w:id="5"/>
      <w:r w:rsidRPr="00801738">
        <w:t>Unit Sector</w:t>
      </w:r>
    </w:p>
    <w:p w:rsidR="00000000" w:rsidRPr="00801738" w:rsidP="00D40A74">
      <w:pPr>
        <w:pStyle w:val="BodyText"/>
      </w:pPr>
      <w:r w:rsidRPr="00801738">
        <w:t>Building design</w:t>
      </w:r>
    </w:p>
    <w:p w:rsidR="00000000" w:rsidRPr="00801738" w:rsidP="00801738">
      <w:pPr>
        <w:pStyle w:val="Heading1"/>
      </w:pPr>
      <w:bookmarkStart w:id="6" w:name="O_661044"/>
      <w:bookmarkEnd w:id="6"/>
      <w:r w:rsidRPr="00801738">
        <w:t>Elements and Performance Criteria</w:t>
      </w:r>
    </w:p>
    <w:tbl>
      <w:tblPr>
        <w:tblW w:w="0" w:type="auto"/>
        <w:tblLayout w:type="fixed"/>
        <w:tblCellMar>
          <w:left w:w="62" w:type="dxa"/>
          <w:right w:w="62" w:type="dxa"/>
        </w:tblCellMar>
        <w:tblLook w:val="0000"/>
      </w:tblPr>
      <w:tblGrid>
        <w:gridCol w:w="683"/>
        <w:gridCol w:w="1974"/>
        <w:gridCol w:w="775"/>
        <w:gridCol w:w="5641"/>
      </w:tblGrid>
      <w:tr w:rsidTr="00801738">
        <w:tblPrEx>
          <w:tblW w:w="0" w:type="auto"/>
          <w:tblLayout w:type="fixed"/>
          <w:tblCellMar>
            <w:left w:w="62" w:type="dxa"/>
            <w:right w:w="62" w:type="dxa"/>
          </w:tblCellMar>
          <w:tblLook w:val="0000"/>
        </w:tblPrEx>
        <w:tc>
          <w:tcPr>
            <w:tcW w:w="2657" w:type="dxa"/>
            <w:gridSpan w:val="2"/>
            <w:tcBorders>
              <w:top w:val="nil"/>
              <w:left w:val="nil"/>
              <w:bottom w:val="nil"/>
              <w:right w:val="nil"/>
            </w:tcBorders>
            <w:tcMar>
              <w:top w:w="0" w:type="dxa"/>
              <w:left w:w="62" w:type="dxa"/>
              <w:bottom w:w="0" w:type="dxa"/>
              <w:right w:w="62" w:type="dxa"/>
            </w:tcMar>
          </w:tcPr>
          <w:p w:rsidR="00000000" w:rsidP="00801738">
            <w:pPr>
              <w:pStyle w:val="BodyText"/>
              <w:rPr>
                <w:lang w:val="en-NZ"/>
              </w:rPr>
            </w:pPr>
            <w:r w:rsidRPr="00801738">
              <w:t>Elements describe the essential outcomes.</w:t>
            </w:r>
          </w:p>
        </w:tc>
        <w:tc>
          <w:tcPr>
            <w:tcW w:w="6416" w:type="dxa"/>
            <w:gridSpan w:val="2"/>
            <w:tcBorders>
              <w:top w:val="nil"/>
              <w:left w:val="nil"/>
              <w:bottom w:val="nil"/>
              <w:right w:val="nil"/>
            </w:tcBorders>
            <w:tcMar>
              <w:top w:w="0" w:type="dxa"/>
              <w:left w:w="62" w:type="dxa"/>
              <w:bottom w:w="0" w:type="dxa"/>
              <w:right w:w="62" w:type="dxa"/>
            </w:tcMar>
          </w:tcPr>
          <w:p w:rsidR="00000000" w:rsidP="00801738">
            <w:pPr>
              <w:pStyle w:val="BodyText"/>
              <w:rPr>
                <w:lang w:val="en-NZ"/>
              </w:rPr>
            </w:pPr>
            <w:r w:rsidRPr="00801738">
              <w:t>Performance criteria describe the performance needed to demonstrate achievement o</w:t>
            </w:r>
            <w:r w:rsidRPr="00801738">
              <w:t xml:space="preserve">f the element. Where bold italicised text is used, further information is detailed in the range of </w:t>
            </w:r>
            <w:r w:rsidRPr="00801738">
              <w:t>conditions.</w:t>
            </w:r>
          </w:p>
        </w:tc>
      </w:tr>
      <w:tr w:rsidTr="0080173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801738">
            <w:pPr>
              <w:pStyle w:val="BodyText"/>
              <w:rPr>
                <w:lang w:val="en-NZ"/>
              </w:rPr>
            </w:pPr>
            <w:r w:rsidRPr="00801738">
              <w:t>1.</w:t>
            </w:r>
          </w:p>
        </w:tc>
        <w:tc>
          <w:tcPr>
            <w:tcW w:w="1974" w:type="dxa"/>
            <w:vMerge w:val="restart"/>
            <w:tcBorders>
              <w:top w:val="nil"/>
              <w:left w:val="nil"/>
              <w:bottom w:val="nil"/>
              <w:right w:val="nil"/>
            </w:tcBorders>
            <w:tcMar>
              <w:top w:w="0" w:type="dxa"/>
              <w:left w:w="62" w:type="dxa"/>
              <w:bottom w:w="0" w:type="dxa"/>
              <w:right w:w="62" w:type="dxa"/>
            </w:tcMar>
          </w:tcPr>
          <w:p w:rsidR="00000000" w:rsidP="00801738">
            <w:pPr>
              <w:pStyle w:val="BodyText"/>
              <w:rPr>
                <w:lang w:val="en-NZ"/>
              </w:rPr>
            </w:pPr>
            <w:r w:rsidRPr="00801738">
              <w:t>Participate in client communications.</w:t>
            </w:r>
          </w:p>
        </w:tc>
        <w:tc>
          <w:tcPr>
            <w:tcW w:w="775" w:type="dxa"/>
            <w:tcBorders>
              <w:top w:val="nil"/>
              <w:left w:val="nil"/>
              <w:bottom w:val="nil"/>
              <w:right w:val="nil"/>
            </w:tcBorders>
            <w:tcMar>
              <w:top w:w="0" w:type="dxa"/>
              <w:left w:w="62" w:type="dxa"/>
              <w:bottom w:w="0" w:type="dxa"/>
              <w:right w:w="62" w:type="dxa"/>
            </w:tcMar>
          </w:tcPr>
          <w:p w:rsidR="00000000" w:rsidP="00801738">
            <w:pPr>
              <w:pStyle w:val="BodyText"/>
              <w:rPr>
                <w:lang w:val="en-NZ"/>
              </w:rPr>
            </w:pPr>
            <w:r w:rsidRPr="00801738">
              <w:t>1.1.</w:t>
            </w:r>
          </w:p>
        </w:tc>
        <w:tc>
          <w:tcPr>
            <w:tcW w:w="5641" w:type="dxa"/>
            <w:tcBorders>
              <w:top w:val="nil"/>
              <w:left w:val="nil"/>
              <w:bottom w:val="nil"/>
              <w:right w:val="nil"/>
            </w:tcBorders>
            <w:tcMar>
              <w:top w:w="0" w:type="dxa"/>
              <w:left w:w="62" w:type="dxa"/>
              <w:bottom w:w="0" w:type="dxa"/>
              <w:right w:w="62" w:type="dxa"/>
            </w:tcMar>
          </w:tcPr>
          <w:p w:rsidR="00000000" w:rsidP="00801738">
            <w:pPr>
              <w:pStyle w:val="BodyText"/>
              <w:rPr>
                <w:lang w:val="en-NZ"/>
              </w:rPr>
            </w:pPr>
            <w:r w:rsidRPr="00801738">
              <w:t xml:space="preserve">Client consultations are attended and detailed </w:t>
            </w:r>
            <w:r w:rsidRPr="00801738">
              <w:rPr>
                <w:rStyle w:val="BoldandItalics"/>
              </w:rPr>
              <w:t>notes</w:t>
            </w:r>
            <w:r w:rsidRPr="00801738">
              <w:t xml:space="preserve"> are taken to support the role of the designer or architect according to workplace requirements.</w:t>
            </w:r>
          </w:p>
        </w:tc>
      </w:tr>
      <w:tr w:rsidTr="0080173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01738">
            <w:pPr>
              <w:pStyle w:val="BodyText"/>
              <w:rPr>
                <w:lang w:val="en-NZ"/>
              </w:rPr>
            </w:pPr>
            <w:r w:rsidRPr="00801738">
              <w:t>1.2.</w:t>
            </w:r>
          </w:p>
        </w:tc>
        <w:tc>
          <w:tcPr>
            <w:tcW w:w="5641" w:type="dxa"/>
            <w:tcBorders>
              <w:top w:val="nil"/>
              <w:left w:val="nil"/>
              <w:bottom w:val="nil"/>
              <w:right w:val="nil"/>
            </w:tcBorders>
            <w:tcMar>
              <w:top w:w="0" w:type="dxa"/>
              <w:left w:w="62" w:type="dxa"/>
              <w:bottom w:w="0" w:type="dxa"/>
              <w:right w:w="62" w:type="dxa"/>
            </w:tcMar>
          </w:tcPr>
          <w:p w:rsidR="00000000" w:rsidP="00801738">
            <w:pPr>
              <w:pStyle w:val="BodyText"/>
              <w:rPr>
                <w:lang w:val="en-NZ"/>
              </w:rPr>
            </w:pPr>
            <w:r w:rsidRPr="00801738">
              <w:t xml:space="preserve">Client preferences and proposed building outcomes are represented in line with designer’s instructions using </w:t>
            </w:r>
            <w:r w:rsidRPr="00801738">
              <w:rPr>
                <w:rStyle w:val="BoldandItalics"/>
              </w:rPr>
              <w:t>building design software</w:t>
            </w:r>
            <w:r w:rsidRPr="00801738">
              <w:t>.</w:t>
            </w:r>
          </w:p>
        </w:tc>
      </w:tr>
      <w:tr w:rsidTr="0080173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01738">
            <w:pPr>
              <w:pStyle w:val="BodyText"/>
              <w:rPr>
                <w:lang w:val="en-NZ"/>
              </w:rPr>
            </w:pPr>
            <w:r w:rsidRPr="00801738">
              <w:t>1.3.</w:t>
            </w:r>
          </w:p>
        </w:tc>
        <w:tc>
          <w:tcPr>
            <w:tcW w:w="5641" w:type="dxa"/>
            <w:tcBorders>
              <w:top w:val="nil"/>
              <w:left w:val="nil"/>
              <w:bottom w:val="nil"/>
              <w:right w:val="nil"/>
            </w:tcBorders>
            <w:tcMar>
              <w:top w:w="0" w:type="dxa"/>
              <w:left w:w="62" w:type="dxa"/>
              <w:bottom w:w="0" w:type="dxa"/>
              <w:right w:w="62" w:type="dxa"/>
            </w:tcMar>
          </w:tcPr>
          <w:p w:rsidR="00000000" w:rsidP="00801738">
            <w:pPr>
              <w:pStyle w:val="BodyText"/>
              <w:rPr>
                <w:lang w:val="en-NZ"/>
              </w:rPr>
            </w:pPr>
            <w:r w:rsidRPr="00801738">
              <w:t>Clients are consulted independently according to designer’s instructions, as required.</w:t>
            </w:r>
          </w:p>
        </w:tc>
      </w:tr>
      <w:tr w:rsidTr="0080173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01738">
            <w:pPr>
              <w:pStyle w:val="BodyText"/>
              <w:rPr>
                <w:lang w:val="en-NZ"/>
              </w:rPr>
            </w:pPr>
            <w:r w:rsidRPr="00801738">
              <w:t>1.4.</w:t>
            </w:r>
          </w:p>
        </w:tc>
        <w:tc>
          <w:tcPr>
            <w:tcW w:w="5641" w:type="dxa"/>
            <w:tcBorders>
              <w:top w:val="nil"/>
              <w:left w:val="nil"/>
              <w:bottom w:val="nil"/>
              <w:right w:val="nil"/>
            </w:tcBorders>
            <w:tcMar>
              <w:top w:w="0" w:type="dxa"/>
              <w:left w:w="62" w:type="dxa"/>
              <w:bottom w:w="0" w:type="dxa"/>
              <w:right w:w="62" w:type="dxa"/>
            </w:tcMar>
          </w:tcPr>
          <w:p w:rsidR="00000000" w:rsidP="00801738">
            <w:pPr>
              <w:pStyle w:val="BodyText"/>
              <w:rPr>
                <w:lang w:val="en-NZ"/>
              </w:rPr>
            </w:pPr>
            <w:r w:rsidRPr="00801738">
              <w:t>Records of written and verbal correspondence with clients are checked for accuracy, kept up-to-date, filed and stored for access by designer or architect in comp</w:t>
            </w:r>
            <w:r w:rsidRPr="00801738">
              <w:t xml:space="preserve">liance with relevant legislation and standards. </w:t>
            </w:r>
          </w:p>
        </w:tc>
      </w:tr>
      <w:tr w:rsidTr="0080173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801738">
            <w:pPr>
              <w:pStyle w:val="BodyText"/>
              <w:rPr>
                <w:lang w:val="en-NZ"/>
              </w:rPr>
            </w:pPr>
            <w:r w:rsidRPr="00801738">
              <w:t>2.</w:t>
            </w:r>
          </w:p>
        </w:tc>
        <w:tc>
          <w:tcPr>
            <w:tcW w:w="1974" w:type="dxa"/>
            <w:vMerge w:val="restart"/>
            <w:tcBorders>
              <w:top w:val="nil"/>
              <w:left w:val="nil"/>
              <w:bottom w:val="nil"/>
              <w:right w:val="nil"/>
            </w:tcBorders>
            <w:tcMar>
              <w:top w:w="0" w:type="dxa"/>
              <w:left w:w="62" w:type="dxa"/>
              <w:bottom w:w="0" w:type="dxa"/>
              <w:right w:w="62" w:type="dxa"/>
            </w:tcMar>
          </w:tcPr>
          <w:p w:rsidR="00000000" w:rsidP="00801738">
            <w:pPr>
              <w:pStyle w:val="BodyText"/>
              <w:rPr>
                <w:lang w:val="en-NZ"/>
              </w:rPr>
            </w:pPr>
            <w:r w:rsidRPr="00801738">
              <w:t>Assist designer with project tasks.</w:t>
            </w:r>
          </w:p>
        </w:tc>
        <w:tc>
          <w:tcPr>
            <w:tcW w:w="775" w:type="dxa"/>
            <w:tcBorders>
              <w:top w:val="nil"/>
              <w:left w:val="nil"/>
              <w:bottom w:val="nil"/>
              <w:right w:val="nil"/>
            </w:tcBorders>
            <w:tcMar>
              <w:top w:w="0" w:type="dxa"/>
              <w:left w:w="62" w:type="dxa"/>
              <w:bottom w:w="0" w:type="dxa"/>
              <w:right w:w="62" w:type="dxa"/>
            </w:tcMar>
          </w:tcPr>
          <w:p w:rsidR="00000000" w:rsidP="00801738">
            <w:pPr>
              <w:pStyle w:val="BodyText"/>
              <w:rPr>
                <w:lang w:val="en-NZ"/>
              </w:rPr>
            </w:pPr>
            <w:r w:rsidRPr="00801738">
              <w:t>2.1.</w:t>
            </w:r>
          </w:p>
        </w:tc>
        <w:tc>
          <w:tcPr>
            <w:tcW w:w="5641" w:type="dxa"/>
            <w:tcBorders>
              <w:top w:val="nil"/>
              <w:left w:val="nil"/>
              <w:bottom w:val="nil"/>
              <w:right w:val="nil"/>
            </w:tcBorders>
            <w:tcMar>
              <w:top w:w="0" w:type="dxa"/>
              <w:left w:w="62" w:type="dxa"/>
              <w:bottom w:w="0" w:type="dxa"/>
              <w:right w:w="62" w:type="dxa"/>
            </w:tcMar>
          </w:tcPr>
          <w:p w:rsidR="00000000" w:rsidP="00801738">
            <w:pPr>
              <w:pStyle w:val="BodyText"/>
              <w:rPr>
                <w:lang w:val="en-NZ"/>
              </w:rPr>
            </w:pPr>
            <w:r w:rsidRPr="00801738">
              <w:t>Concept plans are drafted under the supervision and instruction of the designer and according to client brief.</w:t>
            </w:r>
          </w:p>
        </w:tc>
      </w:tr>
      <w:tr w:rsidTr="0080173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01738">
            <w:pPr>
              <w:pStyle w:val="BodyText"/>
              <w:rPr>
                <w:lang w:val="en-NZ"/>
              </w:rPr>
            </w:pPr>
            <w:r w:rsidRPr="00801738">
              <w:t>2.2.</w:t>
            </w:r>
          </w:p>
        </w:tc>
        <w:tc>
          <w:tcPr>
            <w:tcW w:w="5641" w:type="dxa"/>
            <w:tcBorders>
              <w:top w:val="nil"/>
              <w:left w:val="nil"/>
              <w:bottom w:val="nil"/>
              <w:right w:val="nil"/>
            </w:tcBorders>
            <w:tcMar>
              <w:top w:w="0" w:type="dxa"/>
              <w:left w:w="62" w:type="dxa"/>
              <w:bottom w:w="0" w:type="dxa"/>
              <w:right w:w="62" w:type="dxa"/>
            </w:tcMar>
          </w:tcPr>
          <w:p w:rsidR="00000000" w:rsidP="00801738">
            <w:pPr>
              <w:pStyle w:val="BodyText"/>
              <w:rPr>
                <w:lang w:val="en-NZ"/>
              </w:rPr>
            </w:pPr>
            <w:r w:rsidRPr="00801738">
              <w:t>Research into materials, mechanical systems and construction methods is conducted and documented as required, to assist in developing appropriate and compliant building design solutions.</w:t>
            </w:r>
          </w:p>
        </w:tc>
      </w:tr>
      <w:tr w:rsidTr="0080173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01738">
            <w:pPr>
              <w:pStyle w:val="BodyText"/>
              <w:rPr>
                <w:lang w:val="en-NZ"/>
              </w:rPr>
            </w:pPr>
            <w:r w:rsidRPr="00801738">
              <w:t>2.3.</w:t>
            </w:r>
          </w:p>
        </w:tc>
        <w:tc>
          <w:tcPr>
            <w:tcW w:w="5641" w:type="dxa"/>
            <w:tcBorders>
              <w:top w:val="nil"/>
              <w:left w:val="nil"/>
              <w:bottom w:val="nil"/>
              <w:right w:val="nil"/>
            </w:tcBorders>
            <w:tcMar>
              <w:top w:w="0" w:type="dxa"/>
              <w:left w:w="62" w:type="dxa"/>
              <w:bottom w:w="0" w:type="dxa"/>
              <w:right w:w="62" w:type="dxa"/>
            </w:tcMar>
          </w:tcPr>
          <w:p w:rsidR="00000000" w:rsidP="00801738">
            <w:pPr>
              <w:pStyle w:val="BodyText"/>
              <w:rPr>
                <w:lang w:val="en-NZ"/>
              </w:rPr>
            </w:pPr>
            <w:r w:rsidRPr="00801738">
              <w:t xml:space="preserve">Accurate drawings are completed in line with </w:t>
            </w:r>
            <w:r w:rsidRPr="00801738">
              <w:rPr>
                <w:rStyle w:val="BoldandItalics"/>
              </w:rPr>
              <w:t>compliance requi</w:t>
            </w:r>
            <w:r w:rsidRPr="00801738">
              <w:rPr>
                <w:rStyle w:val="BoldandItalics"/>
              </w:rPr>
              <w:t>rements</w:t>
            </w:r>
            <w:r w:rsidRPr="00801738">
              <w:t xml:space="preserve"> to reflect client specifications and any requested variations.</w:t>
            </w:r>
          </w:p>
        </w:tc>
      </w:tr>
      <w:tr w:rsidTr="0080173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01738">
            <w:pPr>
              <w:pStyle w:val="BodyText"/>
              <w:rPr>
                <w:lang w:val="en-NZ"/>
              </w:rPr>
            </w:pPr>
            <w:r w:rsidRPr="00801738">
              <w:t>2.4.</w:t>
            </w:r>
          </w:p>
        </w:tc>
        <w:tc>
          <w:tcPr>
            <w:tcW w:w="5641" w:type="dxa"/>
            <w:tcBorders>
              <w:top w:val="nil"/>
              <w:left w:val="nil"/>
              <w:bottom w:val="nil"/>
              <w:right w:val="nil"/>
            </w:tcBorders>
            <w:tcMar>
              <w:top w:w="0" w:type="dxa"/>
              <w:left w:w="62" w:type="dxa"/>
              <w:bottom w:w="0" w:type="dxa"/>
              <w:right w:w="62" w:type="dxa"/>
            </w:tcMar>
          </w:tcPr>
          <w:p w:rsidR="00000000" w:rsidP="00801738">
            <w:pPr>
              <w:pStyle w:val="BodyText"/>
              <w:rPr>
                <w:lang w:val="en-NZ"/>
              </w:rPr>
            </w:pPr>
            <w:r w:rsidRPr="00801738">
              <w:t>Project cost estimates and material quantities are identified and calculated with reference to plans and drawings as required.</w:t>
            </w:r>
          </w:p>
        </w:tc>
      </w:tr>
      <w:tr w:rsidTr="0080173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801738">
            <w:pPr>
              <w:pStyle w:val="BodyText"/>
              <w:rPr>
                <w:lang w:val="en-NZ"/>
              </w:rPr>
            </w:pPr>
            <w:r w:rsidRPr="00801738">
              <w:t>3.</w:t>
            </w:r>
          </w:p>
        </w:tc>
        <w:tc>
          <w:tcPr>
            <w:tcW w:w="1974" w:type="dxa"/>
            <w:vMerge w:val="restart"/>
            <w:tcBorders>
              <w:top w:val="nil"/>
              <w:left w:val="nil"/>
              <w:bottom w:val="nil"/>
              <w:right w:val="nil"/>
            </w:tcBorders>
            <w:tcMar>
              <w:top w:w="0" w:type="dxa"/>
              <w:left w:w="62" w:type="dxa"/>
              <w:bottom w:w="0" w:type="dxa"/>
              <w:right w:w="62" w:type="dxa"/>
            </w:tcMar>
          </w:tcPr>
          <w:p w:rsidR="00000000" w:rsidP="00801738">
            <w:pPr>
              <w:pStyle w:val="BodyText"/>
              <w:rPr>
                <w:lang w:val="en-NZ"/>
              </w:rPr>
            </w:pPr>
            <w:r w:rsidRPr="00801738">
              <w:t>Liaise with others to support the project.</w:t>
            </w:r>
          </w:p>
        </w:tc>
        <w:tc>
          <w:tcPr>
            <w:tcW w:w="775" w:type="dxa"/>
            <w:tcBorders>
              <w:top w:val="nil"/>
              <w:left w:val="nil"/>
              <w:bottom w:val="nil"/>
              <w:right w:val="nil"/>
            </w:tcBorders>
            <w:tcMar>
              <w:top w:w="0" w:type="dxa"/>
              <w:left w:w="62" w:type="dxa"/>
              <w:bottom w:w="0" w:type="dxa"/>
              <w:right w:w="62" w:type="dxa"/>
            </w:tcMar>
          </w:tcPr>
          <w:p w:rsidR="00000000" w:rsidP="00801738">
            <w:pPr>
              <w:pStyle w:val="BodyText"/>
              <w:rPr>
                <w:lang w:val="en-NZ"/>
              </w:rPr>
            </w:pPr>
            <w:r w:rsidRPr="00801738">
              <w:t>3.1.</w:t>
            </w:r>
          </w:p>
        </w:tc>
        <w:tc>
          <w:tcPr>
            <w:tcW w:w="5641" w:type="dxa"/>
            <w:tcBorders>
              <w:top w:val="nil"/>
              <w:left w:val="nil"/>
              <w:bottom w:val="nil"/>
              <w:right w:val="nil"/>
            </w:tcBorders>
            <w:tcMar>
              <w:top w:w="0" w:type="dxa"/>
              <w:left w:w="62" w:type="dxa"/>
              <w:bottom w:w="0" w:type="dxa"/>
              <w:right w:w="62" w:type="dxa"/>
            </w:tcMar>
          </w:tcPr>
          <w:p w:rsidR="00000000" w:rsidP="00801738">
            <w:pPr>
              <w:pStyle w:val="BodyText"/>
              <w:rPr>
                <w:lang w:val="en-NZ"/>
              </w:rPr>
            </w:pPr>
            <w:r w:rsidRPr="00801738">
              <w:t>Consultation meetings with building design project contractors are attended and detailed notes are taken to support the designer.</w:t>
            </w:r>
          </w:p>
        </w:tc>
      </w:tr>
      <w:tr w:rsidTr="0080173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01738">
            <w:pPr>
              <w:pStyle w:val="BodyText"/>
              <w:rPr>
                <w:lang w:val="en-NZ"/>
              </w:rPr>
            </w:pPr>
            <w:r w:rsidRPr="00801738">
              <w:t>3.2.</w:t>
            </w:r>
          </w:p>
        </w:tc>
        <w:tc>
          <w:tcPr>
            <w:tcW w:w="5641" w:type="dxa"/>
            <w:tcBorders>
              <w:top w:val="nil"/>
              <w:left w:val="nil"/>
              <w:bottom w:val="nil"/>
              <w:right w:val="nil"/>
            </w:tcBorders>
            <w:tcMar>
              <w:top w:w="0" w:type="dxa"/>
              <w:left w:w="62" w:type="dxa"/>
              <w:bottom w:w="0" w:type="dxa"/>
              <w:right w:w="62" w:type="dxa"/>
            </w:tcMar>
          </w:tcPr>
          <w:p w:rsidR="00000000" w:rsidP="00801738">
            <w:pPr>
              <w:pStyle w:val="BodyText"/>
              <w:rPr>
                <w:lang w:val="en-NZ"/>
              </w:rPr>
            </w:pPr>
            <w:r w:rsidRPr="00801738">
              <w:t>Relevant authorities are consulted and information is obtained to support the timely completion and compliance of</w:t>
            </w:r>
            <w:r w:rsidRPr="00801738">
              <w:t xml:space="preserve"> the project.</w:t>
            </w:r>
          </w:p>
        </w:tc>
      </w:tr>
      <w:tr w:rsidTr="0080173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01738">
            <w:pPr>
              <w:pStyle w:val="BodyText"/>
              <w:rPr>
                <w:lang w:val="en-NZ"/>
              </w:rPr>
            </w:pPr>
            <w:r w:rsidRPr="00801738">
              <w:t>3.3.</w:t>
            </w:r>
          </w:p>
        </w:tc>
        <w:tc>
          <w:tcPr>
            <w:tcW w:w="5641" w:type="dxa"/>
            <w:tcBorders>
              <w:top w:val="nil"/>
              <w:left w:val="nil"/>
              <w:bottom w:val="nil"/>
              <w:right w:val="nil"/>
            </w:tcBorders>
            <w:tcMar>
              <w:top w:w="0" w:type="dxa"/>
              <w:left w:w="62" w:type="dxa"/>
              <w:bottom w:w="0" w:type="dxa"/>
              <w:right w:w="62" w:type="dxa"/>
            </w:tcMar>
          </w:tcPr>
          <w:p w:rsidR="00000000" w:rsidP="00801738">
            <w:pPr>
              <w:pStyle w:val="BodyText"/>
              <w:rPr>
                <w:lang w:val="en-NZ"/>
              </w:rPr>
            </w:pPr>
            <w:r w:rsidRPr="00801738">
              <w:t>Technical experts are consulted for specialist advice, and information is noted and provided to the designer to assist in design development.</w:t>
            </w:r>
          </w:p>
        </w:tc>
      </w:tr>
      <w:tr w:rsidTr="0080173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01738">
            <w:pPr>
              <w:pStyle w:val="BodyText"/>
              <w:rPr>
                <w:lang w:val="en-NZ"/>
              </w:rPr>
            </w:pPr>
            <w:r w:rsidRPr="00801738">
              <w:t>3.4.</w:t>
            </w:r>
          </w:p>
        </w:tc>
        <w:tc>
          <w:tcPr>
            <w:tcW w:w="5641" w:type="dxa"/>
            <w:tcBorders>
              <w:top w:val="nil"/>
              <w:left w:val="nil"/>
              <w:bottom w:val="nil"/>
              <w:right w:val="nil"/>
            </w:tcBorders>
            <w:tcMar>
              <w:top w:w="0" w:type="dxa"/>
              <w:left w:w="62" w:type="dxa"/>
              <w:bottom w:w="0" w:type="dxa"/>
              <w:right w:w="62" w:type="dxa"/>
            </w:tcMar>
          </w:tcPr>
          <w:p w:rsidR="00000000" w:rsidRPr="00801738" w:rsidP="00801738">
            <w:pPr>
              <w:pStyle w:val="BodyText"/>
            </w:pPr>
            <w:r w:rsidRPr="00801738">
              <w:t xml:space="preserve">Sales representatives and manufacturers are consulted regarding products, specifications and costings, and information is collated and filed according to workplace </w:t>
            </w:r>
            <w:r w:rsidRPr="00801738">
              <w:t>procedures.</w:t>
            </w:r>
          </w:p>
        </w:tc>
      </w:tr>
    </w:tbl>
    <w:p w:rsidR="00D40A74" w:rsidP="00801738">
      <w:pPr>
        <w:pStyle w:val="BodyText"/>
      </w:pPr>
    </w:p>
    <w:p w:rsidR="00D40A74" w:rsidP="00801738">
      <w:pPr>
        <w:pStyle w:val="BodyText"/>
      </w:pPr>
    </w:p>
    <w:p w:rsidR="00000000" w:rsidRPr="00801738" w:rsidP="00801738">
      <w:pPr>
        <w:pStyle w:val="Heading1"/>
      </w:pPr>
      <w:bookmarkStart w:id="7" w:name="O_661043"/>
      <w:bookmarkEnd w:id="7"/>
      <w:r w:rsidRPr="00801738">
        <w:t>Foundation Skills</w:t>
      </w:r>
    </w:p>
    <w:tbl>
      <w:tblPr>
        <w:tblW w:w="0" w:type="auto"/>
        <w:tblCellMar>
          <w:left w:w="62" w:type="dxa"/>
          <w:right w:w="62" w:type="dxa"/>
        </w:tblCellMar>
        <w:tblLook w:val="0000"/>
      </w:tblPr>
      <w:tblGrid>
        <w:gridCol w:w="2163"/>
        <w:gridCol w:w="7033"/>
      </w:tblGrid>
      <w:tr w:rsidTr="00D40A7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01738">
            <w:pPr>
              <w:pStyle w:val="BodyText"/>
              <w:rPr>
                <w:lang w:val="en-NZ"/>
              </w:rPr>
            </w:pPr>
            <w:r w:rsidRPr="00801738">
              <w:t>This section describes core skills that ar</w:t>
            </w:r>
            <w:r w:rsidRPr="00801738">
              <w:t>e essential to performance and not explicit in the performance criteria.  Employment skills essential to performance are explicit in the performance criteria of this unit of competency.</w:t>
            </w:r>
          </w:p>
        </w:tc>
      </w:tr>
      <w:tr w:rsidTr="00D40A7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01738" w:rsidP="00801738">
            <w:pPr>
              <w:pStyle w:val="BodyText"/>
            </w:pPr>
            <w:r w:rsidRPr="00801738">
              <w:rPr>
                <w:rStyle w:val="SpecialBold"/>
              </w:rPr>
              <w:t>Skill</w:t>
            </w:r>
          </w:p>
        </w:tc>
        <w:tc>
          <w:tcPr>
            <w:tcW w:w="0" w:type="auto"/>
            <w:tcBorders>
              <w:top w:val="nil"/>
              <w:left w:val="nil"/>
              <w:bottom w:val="nil"/>
              <w:right w:val="nil"/>
            </w:tcBorders>
            <w:tcMar>
              <w:top w:w="0" w:type="dxa"/>
              <w:left w:w="62" w:type="dxa"/>
              <w:bottom w:w="0" w:type="dxa"/>
              <w:right w:w="62" w:type="dxa"/>
            </w:tcMar>
          </w:tcPr>
          <w:p w:rsidR="00000000" w:rsidP="00801738">
            <w:pPr>
              <w:pStyle w:val="BodyText"/>
              <w:rPr>
                <w:lang w:val="en-NZ"/>
              </w:rPr>
            </w:pPr>
            <w:r w:rsidRPr="00801738">
              <w:rPr>
                <w:rStyle w:val="SpecialBold"/>
              </w:rPr>
              <w:t>Performance feature</w:t>
            </w:r>
          </w:p>
        </w:tc>
      </w:tr>
      <w:tr w:rsidTr="00D40A7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1738">
            <w:pPr>
              <w:pStyle w:val="BodyText"/>
              <w:rPr>
                <w:lang w:val="en-NZ"/>
              </w:rPr>
            </w:pPr>
            <w:r w:rsidRPr="00801738">
              <w:t>Learning skills to:</w:t>
            </w:r>
          </w:p>
        </w:tc>
        <w:tc>
          <w:tcPr>
            <w:tcW w:w="0" w:type="auto"/>
            <w:tcBorders>
              <w:top w:val="nil"/>
              <w:left w:val="nil"/>
              <w:bottom w:val="nil"/>
              <w:right w:val="nil"/>
            </w:tcBorders>
            <w:tcMar>
              <w:top w:w="0" w:type="dxa"/>
              <w:left w:w="62" w:type="dxa"/>
              <w:bottom w:w="0" w:type="dxa"/>
              <w:right w:w="62" w:type="dxa"/>
            </w:tcMar>
          </w:tcPr>
          <w:p w:rsidR="00000000" w:rsidRPr="00801738" w:rsidP="00801738">
            <w:pPr>
              <w:pStyle w:val="ListBullet"/>
            </w:pPr>
            <w:r w:rsidRPr="00801738">
              <w:t>independently access a range of information sources to assist in providing accurate and relevant support to the building designer</w:t>
            </w:r>
          </w:p>
          <w:p w:rsidR="00000000" w:rsidP="00801738">
            <w:pPr>
              <w:pStyle w:val="ListBullet"/>
              <w:rPr>
                <w:lang w:val="en-NZ"/>
              </w:rPr>
            </w:pPr>
            <w:r w:rsidRPr="00801738">
              <w:t>interpret research information relating to materials and products.</w:t>
            </w:r>
          </w:p>
        </w:tc>
      </w:tr>
      <w:tr w:rsidTr="00D40A7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1738">
            <w:pPr>
              <w:pStyle w:val="BodyText"/>
              <w:rPr>
                <w:lang w:val="en-NZ"/>
              </w:rPr>
            </w:pPr>
            <w:r w:rsidRPr="00801738">
              <w:t>Numeracy skills to:</w:t>
            </w:r>
          </w:p>
        </w:tc>
        <w:tc>
          <w:tcPr>
            <w:tcW w:w="0" w:type="auto"/>
            <w:tcBorders>
              <w:top w:val="nil"/>
              <w:left w:val="nil"/>
              <w:bottom w:val="nil"/>
              <w:right w:val="nil"/>
            </w:tcBorders>
            <w:tcMar>
              <w:top w:w="0" w:type="dxa"/>
              <w:left w:w="62" w:type="dxa"/>
              <w:bottom w:w="0" w:type="dxa"/>
              <w:right w:w="62" w:type="dxa"/>
            </w:tcMar>
          </w:tcPr>
          <w:p w:rsidR="00000000" w:rsidRPr="00801738" w:rsidP="00801738">
            <w:pPr>
              <w:pStyle w:val="ListBullet"/>
            </w:pPr>
            <w:r w:rsidRPr="00801738">
              <w:t>interpret and apply numerical informa</w:t>
            </w:r>
            <w:r w:rsidRPr="00801738">
              <w:t xml:space="preserve">tion from technical documentation </w:t>
            </w:r>
          </w:p>
          <w:p w:rsidR="00000000" w:rsidP="00801738">
            <w:pPr>
              <w:pStyle w:val="ListBullet"/>
              <w:rPr>
                <w:lang w:val="en-NZ"/>
              </w:rPr>
            </w:pPr>
            <w:r w:rsidRPr="00801738">
              <w:t>estimate project costs and material quantities.</w:t>
            </w:r>
          </w:p>
        </w:tc>
      </w:tr>
      <w:tr w:rsidTr="00D40A7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1738">
            <w:pPr>
              <w:pStyle w:val="BodyText"/>
              <w:rPr>
                <w:lang w:val="en-NZ"/>
              </w:rPr>
            </w:pPr>
            <w:r w:rsidRPr="00801738">
              <w:t>Oral communication skills to:</w:t>
            </w:r>
          </w:p>
        </w:tc>
        <w:tc>
          <w:tcPr>
            <w:tcW w:w="0" w:type="auto"/>
            <w:tcBorders>
              <w:top w:val="nil"/>
              <w:left w:val="nil"/>
              <w:bottom w:val="nil"/>
              <w:right w:val="nil"/>
            </w:tcBorders>
            <w:tcMar>
              <w:top w:w="0" w:type="dxa"/>
              <w:left w:w="62" w:type="dxa"/>
              <w:bottom w:w="0" w:type="dxa"/>
              <w:right w:w="62" w:type="dxa"/>
            </w:tcMar>
          </w:tcPr>
          <w:p w:rsidR="00000000" w:rsidRPr="00801738" w:rsidP="00801738">
            <w:pPr>
              <w:pStyle w:val="ListBullet"/>
            </w:pPr>
            <w:r w:rsidRPr="00801738">
              <w:t>ask technical questions concerning materials, systems and construction methods</w:t>
            </w:r>
          </w:p>
          <w:p w:rsidR="00000000" w:rsidP="00801738">
            <w:pPr>
              <w:pStyle w:val="ListBullet"/>
              <w:rPr>
                <w:lang w:val="en-NZ"/>
              </w:rPr>
            </w:pPr>
            <w:r w:rsidRPr="00801738">
              <w:t>consult with manufacturers and make enquiries that assist with</w:t>
            </w:r>
            <w:r w:rsidRPr="00801738">
              <w:t xml:space="preserve"> providing support to the building designer.</w:t>
            </w:r>
          </w:p>
        </w:tc>
      </w:tr>
      <w:tr w:rsidTr="00D40A7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1738">
            <w:pPr>
              <w:pStyle w:val="BodyText"/>
              <w:rPr>
                <w:lang w:val="en-NZ"/>
              </w:rPr>
            </w:pPr>
            <w:r w:rsidRPr="00801738">
              <w:t>Reading skills to:</w:t>
            </w:r>
          </w:p>
        </w:tc>
        <w:tc>
          <w:tcPr>
            <w:tcW w:w="0" w:type="auto"/>
            <w:tcBorders>
              <w:top w:val="nil"/>
              <w:left w:val="nil"/>
              <w:bottom w:val="nil"/>
              <w:right w:val="nil"/>
            </w:tcBorders>
            <w:tcMar>
              <w:top w:w="0" w:type="dxa"/>
              <w:left w:w="62" w:type="dxa"/>
              <w:bottom w:w="0" w:type="dxa"/>
              <w:right w:w="62" w:type="dxa"/>
            </w:tcMar>
          </w:tcPr>
          <w:p w:rsidR="00000000" w:rsidP="00801738">
            <w:pPr>
              <w:pStyle w:val="ListBullet"/>
              <w:rPr>
                <w:lang w:val="en-NZ"/>
              </w:rPr>
            </w:pPr>
            <w:r w:rsidRPr="00801738">
              <w:t>use different reading strategies to identify relevant information located through research into materials and systems.</w:t>
            </w:r>
          </w:p>
        </w:tc>
      </w:tr>
      <w:tr w:rsidTr="00D40A7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1738">
            <w:pPr>
              <w:pStyle w:val="BodyText"/>
              <w:rPr>
                <w:lang w:val="en-NZ"/>
              </w:rPr>
            </w:pPr>
            <w:r w:rsidRPr="00801738">
              <w:t>Writing skills to:</w:t>
            </w:r>
          </w:p>
        </w:tc>
        <w:tc>
          <w:tcPr>
            <w:tcW w:w="0" w:type="auto"/>
            <w:tcBorders>
              <w:top w:val="nil"/>
              <w:left w:val="nil"/>
              <w:bottom w:val="nil"/>
              <w:right w:val="nil"/>
            </w:tcBorders>
            <w:tcMar>
              <w:top w:w="0" w:type="dxa"/>
              <w:left w:w="62" w:type="dxa"/>
              <w:bottom w:w="0" w:type="dxa"/>
              <w:right w:w="62" w:type="dxa"/>
            </w:tcMar>
          </w:tcPr>
          <w:p w:rsidR="00000000" w:rsidRPr="00801738" w:rsidP="00801738">
            <w:pPr>
              <w:pStyle w:val="ListBullet"/>
            </w:pPr>
            <w:r w:rsidRPr="00801738">
              <w:t>make legible notes of discussions with colleagues and external specialists in a range of agreed formats</w:t>
            </w:r>
          </w:p>
          <w:p w:rsidR="00000000" w:rsidRPr="00801738" w:rsidP="00801738">
            <w:pPr>
              <w:pStyle w:val="ListBullet"/>
            </w:pPr>
            <w:r w:rsidRPr="00801738">
              <w:t>use specialised vocabulary relating to building design projects.</w:t>
            </w:r>
          </w:p>
        </w:tc>
      </w:tr>
    </w:tbl>
    <w:p w:rsidR="00000000" w:rsidRPr="00801738" w:rsidP="00801738">
      <w:pPr>
        <w:pStyle w:val="BodyText"/>
      </w:pPr>
    </w:p>
    <w:p w:rsidR="00000000" w:rsidRPr="00801738" w:rsidP="00801738">
      <w:pPr>
        <w:pStyle w:val="AllowPageBreak"/>
      </w:pPr>
    </w:p>
    <w:p w:rsidR="00000000" w:rsidRPr="00801738" w:rsidP="00801738">
      <w:pPr>
        <w:pStyle w:val="Heading1"/>
      </w:pPr>
      <w:bookmarkStart w:id="8" w:name="O_661042"/>
      <w:bookmarkEnd w:id="8"/>
      <w:r w:rsidRPr="00801738">
        <w:t>Range of Conditions</w:t>
      </w:r>
    </w:p>
    <w:tbl>
      <w:tblPr>
        <w:tblW w:w="0" w:type="auto"/>
        <w:tblCellMar>
          <w:left w:w="62" w:type="dxa"/>
          <w:right w:w="62" w:type="dxa"/>
        </w:tblCellMar>
        <w:tblLook w:val="0000"/>
      </w:tblPr>
      <w:tblGrid>
        <w:gridCol w:w="2163"/>
        <w:gridCol w:w="7033"/>
      </w:tblGrid>
      <w:tr w:rsidTr="00D40A7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01738">
            <w:pPr>
              <w:pStyle w:val="BodyText"/>
              <w:rPr>
                <w:lang w:val="en-NZ"/>
              </w:rPr>
            </w:pPr>
            <w:r w:rsidRPr="00801738">
              <w:t>This section specifies work environments and con</w:t>
            </w:r>
            <w:r w:rsidRPr="00801738">
              <w:t>ditions that may affect performance. Essential operating conditions that may be present (depending on the work situation, needs of the candidate, accessibility of the item, and local industry and regional contexts) are included. Bold italicised wording, if</w:t>
            </w:r>
            <w:r w:rsidRPr="00801738">
              <w:t xml:space="preserve"> used in the performance criteria, is detailed below.</w:t>
            </w:r>
          </w:p>
        </w:tc>
      </w:tr>
      <w:tr w:rsidTr="00D40A7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1738">
            <w:pPr>
              <w:pStyle w:val="BodyText"/>
              <w:rPr>
                <w:lang w:val="en-NZ"/>
              </w:rPr>
            </w:pPr>
            <w:r w:rsidRPr="00801738">
              <w:rPr>
                <w:rStyle w:val="BoldandItalics"/>
              </w:rPr>
              <w:t>Notes</w:t>
            </w:r>
            <w:r w:rsidRPr="00801738">
              <w:t xml:space="preserve"> must cover:</w:t>
            </w:r>
          </w:p>
        </w:tc>
        <w:tc>
          <w:tcPr>
            <w:tcW w:w="0" w:type="auto"/>
            <w:tcBorders>
              <w:top w:val="nil"/>
              <w:left w:val="nil"/>
              <w:bottom w:val="nil"/>
              <w:right w:val="nil"/>
            </w:tcBorders>
            <w:tcMar>
              <w:top w:w="0" w:type="dxa"/>
              <w:left w:w="62" w:type="dxa"/>
              <w:bottom w:w="0" w:type="dxa"/>
              <w:right w:w="62" w:type="dxa"/>
            </w:tcMar>
          </w:tcPr>
          <w:p w:rsidR="00000000" w:rsidRPr="00801738" w:rsidP="00801738">
            <w:pPr>
              <w:pStyle w:val="ListBullet"/>
            </w:pPr>
            <w:r w:rsidRPr="00801738">
              <w:t>agreed actions</w:t>
            </w:r>
          </w:p>
          <w:p w:rsidR="00000000" w:rsidP="00801738">
            <w:pPr>
              <w:pStyle w:val="ListBullet"/>
              <w:rPr>
                <w:lang w:val="en-NZ"/>
              </w:rPr>
            </w:pPr>
            <w:r w:rsidRPr="00801738">
              <w:t>variations to drawings.</w:t>
            </w:r>
          </w:p>
        </w:tc>
      </w:tr>
      <w:tr w:rsidTr="00D40A7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1738">
            <w:pPr>
              <w:pStyle w:val="BodyText"/>
              <w:rPr>
                <w:lang w:val="en-NZ"/>
              </w:rPr>
            </w:pPr>
            <w:r w:rsidRPr="00801738">
              <w:rPr>
                <w:rStyle w:val="BoldandItalics"/>
              </w:rPr>
              <w:t>Building design software</w:t>
            </w:r>
            <w:r w:rsidRPr="00801738">
              <w:t xml:space="preserve"> must include:</w:t>
            </w:r>
          </w:p>
        </w:tc>
        <w:tc>
          <w:tcPr>
            <w:tcW w:w="0" w:type="auto"/>
            <w:tcBorders>
              <w:top w:val="nil"/>
              <w:left w:val="nil"/>
              <w:bottom w:val="nil"/>
              <w:right w:val="nil"/>
            </w:tcBorders>
            <w:tcMar>
              <w:top w:w="0" w:type="dxa"/>
              <w:left w:w="62" w:type="dxa"/>
              <w:bottom w:w="0" w:type="dxa"/>
              <w:right w:w="62" w:type="dxa"/>
            </w:tcMar>
          </w:tcPr>
          <w:p w:rsidR="00000000" w:rsidP="00801738">
            <w:pPr>
              <w:pStyle w:val="ListBullet"/>
              <w:rPr>
                <w:lang w:val="en-NZ"/>
              </w:rPr>
            </w:pPr>
            <w:r w:rsidRPr="00801738">
              <w:t>current industry-standard building information modelling (BIM)-capable software.</w:t>
            </w:r>
          </w:p>
        </w:tc>
      </w:tr>
      <w:tr w:rsidTr="00D40A7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1738">
            <w:pPr>
              <w:pStyle w:val="BodyText"/>
              <w:rPr>
                <w:lang w:val="en-NZ"/>
              </w:rPr>
            </w:pPr>
            <w:r w:rsidRPr="00801738">
              <w:rPr>
                <w:rStyle w:val="BoldandItalics"/>
              </w:rPr>
              <w:t>Compliance requirements</w:t>
            </w:r>
            <w:r w:rsidRPr="00801738">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801738" w:rsidP="00801738">
            <w:pPr>
              <w:pStyle w:val="ListBullet"/>
            </w:pPr>
            <w:r w:rsidRPr="00801738">
              <w:t>current Australian standards applicable to the building design</w:t>
            </w:r>
          </w:p>
          <w:p w:rsidR="00000000" w:rsidRPr="00801738" w:rsidP="00801738">
            <w:pPr>
              <w:pStyle w:val="ListBullet"/>
            </w:pPr>
            <w:r w:rsidRPr="00801738">
              <w:t>federal, state or territory, and local authority legislation and regulations applicable to the building design</w:t>
            </w:r>
          </w:p>
          <w:p w:rsidR="00000000" w:rsidRPr="00801738" w:rsidP="00801738">
            <w:pPr>
              <w:pStyle w:val="ListBullet"/>
            </w:pPr>
            <w:r w:rsidRPr="00801738">
              <w:t>National Construction Code.</w:t>
            </w:r>
          </w:p>
        </w:tc>
      </w:tr>
    </w:tbl>
    <w:p w:rsidR="00000000" w:rsidRPr="00801738" w:rsidP="00801738">
      <w:pPr>
        <w:pStyle w:val="BodyText"/>
      </w:pPr>
    </w:p>
    <w:p w:rsidR="00000000" w:rsidRPr="00801738" w:rsidP="00801738">
      <w:pPr>
        <w:pStyle w:val="AllowPageBreak"/>
      </w:pPr>
    </w:p>
    <w:p w:rsidR="00000000" w:rsidRPr="00801738" w:rsidP="00801738">
      <w:pPr>
        <w:pStyle w:val="Heading1"/>
      </w:pPr>
      <w:bookmarkStart w:id="9" w:name="O_661041"/>
      <w:bookmarkEnd w:id="9"/>
      <w:r w:rsidRPr="00801738">
        <w:t>Unit Mapping Information</w:t>
      </w:r>
    </w:p>
    <w:p w:rsidR="00000000" w:rsidRPr="00801738" w:rsidP="00D40A74">
      <w:pPr>
        <w:pStyle w:val="BodyText"/>
      </w:pPr>
      <w:r w:rsidRPr="00801738">
        <w:t>No equivalent unit.</w:t>
      </w:r>
    </w:p>
    <w:p w:rsidR="00000000" w:rsidRPr="00801738" w:rsidP="00801738">
      <w:pPr>
        <w:pStyle w:val="Heading1"/>
      </w:pPr>
      <w:bookmarkStart w:id="10" w:name="O_661034"/>
      <w:bookmarkEnd w:id="10"/>
      <w:r w:rsidRPr="00801738">
        <w:t>Links</w:t>
      </w:r>
    </w:p>
    <w:p w:rsidR="00000000" w:rsidRPr="00801738" w:rsidP="00D40A74">
      <w:pPr>
        <w:pStyle w:val="BodyText"/>
      </w:pPr>
      <w:r w:rsidRPr="00801738">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4E55A9">
        <w:rPr>
          <w:rStyle w:val="Hyperlink"/>
        </w:rPr>
        <w:t>https://vetnet.gov.au/Pages/TrainingDocs.aspx?q=6f3f9672-30e8-4835-b348-205dfcf13d9b</w:t>
      </w:r>
      <w:r>
        <w:fldChar w:fldCharType="end"/>
      </w:r>
    </w:p>
    <w:p w:rsidR="00000000" w:rsidRPr="00801738" w:rsidP="00D40A74">
      <w:pPr>
        <w:pStyle w:val="BodyText"/>
        <w:sectPr w:rsidSect="00801738">
          <w:headerReference w:type="default" r:id="rId10"/>
          <w:footerReference w:type="default" r:id="rId11"/>
          <w:pgSz w:w="11908" w:h="16833"/>
          <w:pgMar w:top="1702" w:right="1418" w:bottom="1702" w:left="1418" w:header="992" w:footer="992" w:gutter="0"/>
          <w:cols w:space="720"/>
          <w:noEndnote/>
          <w:docGrid w:linePitch="299"/>
        </w:sectPr>
      </w:pPr>
    </w:p>
    <w:p w:rsidR="00000000" w:rsidRPr="00801738" w:rsidP="00801738">
      <w:pPr>
        <w:pStyle w:val="SuperHeading"/>
      </w:pPr>
      <w:r w:rsidRPr="00801738">
        <w:t>Assessment Requirements for CPPBDN4012 Provide support to project building designers</w:t>
      </w:r>
    </w:p>
    <w:p w:rsidR="00000000" w:rsidRPr="00801738" w:rsidP="00801738">
      <w:pPr>
        <w:pStyle w:val="Heading1"/>
      </w:pPr>
      <w:bookmarkStart w:id="11" w:name="O_661036"/>
      <w:bookmarkEnd w:id="11"/>
      <w:r w:rsidRPr="00801738">
        <w:t>Modification History</w:t>
      </w:r>
    </w:p>
    <w:p w:rsidR="00000000" w:rsidRPr="00801738" w:rsidP="00D40A74">
      <w:pPr>
        <w:pStyle w:val="BodyText"/>
      </w:pPr>
      <w:r w:rsidRPr="00801738">
        <w:t>Release 1.  New unit.</w:t>
      </w:r>
    </w:p>
    <w:p w:rsidR="00000000" w:rsidRPr="00801738" w:rsidP="00D40A74">
      <w:pPr>
        <w:pStyle w:val="BodyText"/>
      </w:pPr>
      <w:r w:rsidRPr="00801738">
        <w:t>This version first released with CPP Property Services Training Package Version 1.</w:t>
      </w:r>
    </w:p>
    <w:p w:rsidR="00000000" w:rsidRPr="00801738" w:rsidP="00801738">
      <w:pPr>
        <w:pStyle w:val="Heading1"/>
      </w:pPr>
      <w:bookmarkStart w:id="12" w:name="O_661039"/>
      <w:bookmarkEnd w:id="12"/>
      <w:r w:rsidRPr="00801738">
        <w:t>Performance Evidence</w:t>
      </w:r>
    </w:p>
    <w:p w:rsidR="00000000" w:rsidRPr="00801738" w:rsidP="00D40A74">
      <w:pPr>
        <w:pStyle w:val="BodyText"/>
      </w:pPr>
      <w:r w:rsidRPr="00801738">
        <w:t xml:space="preserve">A person demonstrating competency in this unit must satisfy all of the elements, performance criteria and foundation skills of this unit, and must be able to provide evidence of the ability to provide support to the architect </w:t>
      </w:r>
      <w:r w:rsidRPr="00801738">
        <w:t>or building designer for the following three different building projects, as defined in the Building Code of Australia (BCA). At least one of the building design projects must include a Class 10 component:</w:t>
      </w:r>
    </w:p>
    <w:p w:rsidR="00000000" w:rsidRPr="00801738" w:rsidP="00801738">
      <w:pPr>
        <w:pStyle w:val="ListBullet"/>
      </w:pPr>
      <w:r w:rsidRPr="00801738">
        <w:t>one Class 1 building</w:t>
      </w:r>
    </w:p>
    <w:p w:rsidR="00000000" w:rsidRPr="00801738" w:rsidP="00801738">
      <w:pPr>
        <w:pStyle w:val="ListBullet"/>
      </w:pPr>
      <w:r w:rsidRPr="00801738">
        <w:t>one Class 2 building</w:t>
      </w:r>
    </w:p>
    <w:p w:rsidR="00000000" w:rsidRPr="00801738" w:rsidP="00801738">
      <w:pPr>
        <w:pStyle w:val="ListBullet"/>
      </w:pPr>
      <w:r w:rsidRPr="00801738">
        <w:t>one bui</w:t>
      </w:r>
      <w:r w:rsidRPr="00801738">
        <w:t>lding selected from Classes 3 to 9.</w:t>
      </w:r>
    </w:p>
    <w:p w:rsidR="00000000" w:rsidRPr="00801738" w:rsidP="00801738">
      <w:pPr>
        <w:pStyle w:val="BodyText"/>
      </w:pPr>
    </w:p>
    <w:p w:rsidR="00000000" w:rsidRPr="00801738" w:rsidP="00D40A74">
      <w:pPr>
        <w:pStyle w:val="BodyText"/>
      </w:pPr>
      <w:r w:rsidRPr="00801738">
        <w:t>At least one of the above building projects must be two storeys and one building project must be three storeys or more.</w:t>
      </w:r>
    </w:p>
    <w:p w:rsidR="00000000" w:rsidRPr="00801738" w:rsidP="00D40A74">
      <w:pPr>
        <w:pStyle w:val="BodyText"/>
      </w:pPr>
      <w:r w:rsidRPr="00801738">
        <w:t>For each of the building projects, the person must provide evidence of:</w:t>
      </w:r>
    </w:p>
    <w:p w:rsidR="00000000" w:rsidRPr="00801738" w:rsidP="00801738">
      <w:pPr>
        <w:pStyle w:val="ListBullet"/>
      </w:pPr>
      <w:r w:rsidRPr="00801738">
        <w:t>using industry-approved so</w:t>
      </w:r>
      <w:r w:rsidRPr="00801738">
        <w:t>ftware to vary drawings and specifications during client consultations as support to the designer</w:t>
      </w:r>
    </w:p>
    <w:p w:rsidR="00000000" w:rsidRPr="00801738" w:rsidP="00801738">
      <w:pPr>
        <w:pStyle w:val="ListBullet"/>
      </w:pPr>
      <w:r w:rsidRPr="00801738">
        <w:t>maintaining accurate and up-to-date client communications in an agreed format</w:t>
      </w:r>
    </w:p>
    <w:p w:rsidR="00000000" w:rsidRPr="00801738" w:rsidP="00801738">
      <w:pPr>
        <w:pStyle w:val="ListBullet"/>
      </w:pPr>
      <w:r w:rsidRPr="00801738">
        <w:t xml:space="preserve">consulting with a range of technical experts to gather data and reports for the </w:t>
      </w:r>
      <w:r w:rsidRPr="00801738">
        <w:t>designer to assist in building design decisions</w:t>
      </w:r>
    </w:p>
    <w:p w:rsidR="00000000" w:rsidRPr="00801738" w:rsidP="00801738">
      <w:pPr>
        <w:pStyle w:val="ListBullet"/>
      </w:pPr>
      <w:r w:rsidRPr="00801738">
        <w:t>liaising with sales representatives and manufacturers to gather relevant product information and costings</w:t>
      </w:r>
    </w:p>
    <w:p w:rsidR="00000000" w:rsidRPr="00801738" w:rsidP="00801738">
      <w:pPr>
        <w:pStyle w:val="ListBullet"/>
      </w:pPr>
      <w:r w:rsidRPr="00801738">
        <w:t>documenting and storing acc</w:t>
      </w:r>
      <w:r w:rsidRPr="00801738">
        <w:t>urate notes from meetings between the architect or building designer, clients, construction contractors and other relevant personnel.</w:t>
      </w:r>
    </w:p>
    <w:p w:rsidR="00000000" w:rsidRPr="00801738" w:rsidP="00801738">
      <w:pPr>
        <w:pStyle w:val="AllowPageBreak"/>
      </w:pPr>
    </w:p>
    <w:p w:rsidR="00000000" w:rsidRPr="00801738" w:rsidP="00801738">
      <w:pPr>
        <w:pStyle w:val="Heading1"/>
      </w:pPr>
      <w:bookmarkStart w:id="13" w:name="O_661038"/>
      <w:bookmarkEnd w:id="13"/>
      <w:r w:rsidRPr="00801738">
        <w:t>Knowledge Evidence</w:t>
      </w:r>
    </w:p>
    <w:p w:rsidR="00000000" w:rsidRPr="00801738" w:rsidP="00D40A74">
      <w:pPr>
        <w:pStyle w:val="BodyText"/>
      </w:pPr>
      <w:r w:rsidRPr="00801738">
        <w:t>A person demonstrating competency in this unit must be able to demonstrate knowledge o</w:t>
      </w:r>
      <w:r w:rsidRPr="00801738">
        <w:t>f the following, as they relate to the three classes and types of building projects specified in the performance evidence:</w:t>
      </w:r>
    </w:p>
    <w:p w:rsidR="00000000" w:rsidRPr="00801738" w:rsidP="00801738">
      <w:pPr>
        <w:pStyle w:val="ListBullet"/>
      </w:pPr>
      <w:r w:rsidRPr="00801738">
        <w:t xml:space="preserve">building construction techniques and processes </w:t>
      </w:r>
    </w:p>
    <w:p w:rsidR="00000000" w:rsidRPr="00801738" w:rsidP="00801738">
      <w:pPr>
        <w:pStyle w:val="ListBullet"/>
      </w:pPr>
      <w:r w:rsidRPr="00801738">
        <w:t>building materials and their application in the different building projects specifie</w:t>
      </w:r>
      <w:r w:rsidRPr="00801738">
        <w:t>d in the performance evidence</w:t>
      </w:r>
    </w:p>
    <w:p w:rsidR="00000000" w:rsidRPr="00801738" w:rsidP="00801738">
      <w:pPr>
        <w:pStyle w:val="ListBullet"/>
      </w:pPr>
      <w:r w:rsidRPr="00801738">
        <w:t>compliance requirements and regulatory limitations relating to building design projects, including:</w:t>
      </w:r>
    </w:p>
    <w:p w:rsidR="00000000" w:rsidRPr="00801738" w:rsidP="00801738">
      <w:pPr>
        <w:pStyle w:val="ListBullet2"/>
      </w:pPr>
      <w:r w:rsidRPr="00801738">
        <w:t>Australian standards</w:t>
      </w:r>
    </w:p>
    <w:p w:rsidR="00000000" w:rsidRPr="00801738" w:rsidP="00801738">
      <w:pPr>
        <w:pStyle w:val="ListBullet2"/>
      </w:pPr>
      <w:r w:rsidRPr="00801738">
        <w:t>National Construction Code</w:t>
      </w:r>
    </w:p>
    <w:p w:rsidR="00000000" w:rsidRPr="00801738" w:rsidP="00801738">
      <w:pPr>
        <w:pStyle w:val="ListBullet2"/>
      </w:pPr>
      <w:r w:rsidRPr="00801738">
        <w:t>state building codes</w:t>
      </w:r>
    </w:p>
    <w:p w:rsidR="00000000" w:rsidRPr="00801738" w:rsidP="00801738">
      <w:pPr>
        <w:pStyle w:val="ListBullet"/>
      </w:pPr>
      <w:r w:rsidRPr="00801738">
        <w:t>design terminology used by architects and building desi</w:t>
      </w:r>
      <w:r w:rsidRPr="00801738">
        <w:t>gners when liaising with clients and other personnel</w:t>
      </w:r>
    </w:p>
    <w:p w:rsidR="00000000" w:rsidRPr="00801738" w:rsidP="00801738">
      <w:pPr>
        <w:pStyle w:val="ListBullet"/>
      </w:pPr>
      <w:r w:rsidRPr="00801738">
        <w:t>environmental and sustainability requirements, including:</w:t>
      </w:r>
    </w:p>
    <w:p w:rsidR="00000000" w:rsidRPr="00801738" w:rsidP="00801738">
      <w:pPr>
        <w:pStyle w:val="ListBullet2"/>
      </w:pPr>
      <w:r w:rsidRPr="00801738">
        <w:t>energy efficiency</w:t>
      </w:r>
    </w:p>
    <w:p w:rsidR="00000000" w:rsidRPr="00801738" w:rsidP="00801738">
      <w:pPr>
        <w:pStyle w:val="ListBullet2"/>
      </w:pPr>
      <w:r w:rsidRPr="00801738">
        <w:t>fire resistance, including resistance to bushfire attack</w:t>
      </w:r>
    </w:p>
    <w:p w:rsidR="00000000" w:rsidRPr="00801738" w:rsidP="00801738">
      <w:pPr>
        <w:pStyle w:val="ListBullet"/>
      </w:pPr>
      <w:r w:rsidRPr="00801738">
        <w:t xml:space="preserve">structural principles relevant to the construction of buildings specified in the performance evidence </w:t>
      </w:r>
    </w:p>
    <w:p w:rsidR="00000000" w:rsidRPr="00801738" w:rsidP="00801738">
      <w:pPr>
        <w:pStyle w:val="ListBullet"/>
      </w:pPr>
      <w:r w:rsidRPr="00801738">
        <w:t xml:space="preserve">techniques for reading plans and drawings including those from other disciplines, such as land surveys, </w:t>
      </w:r>
      <w:r w:rsidRPr="00801738">
        <w:t>hydraulics and fire engineering.</w:t>
      </w:r>
    </w:p>
    <w:p w:rsidR="00000000" w:rsidRPr="00801738" w:rsidP="00801738">
      <w:pPr>
        <w:pStyle w:val="AllowPageBreak"/>
      </w:pPr>
    </w:p>
    <w:p w:rsidR="00000000" w:rsidRPr="00801738" w:rsidP="00801738">
      <w:pPr>
        <w:pStyle w:val="Heading1"/>
      </w:pPr>
      <w:bookmarkStart w:id="14" w:name="O_661037"/>
      <w:bookmarkEnd w:id="14"/>
      <w:r w:rsidRPr="00801738">
        <w:t>Assessment Conditions</w:t>
      </w:r>
    </w:p>
    <w:p w:rsidR="00000000" w:rsidRPr="00801738" w:rsidP="00D40A74">
      <w:pPr>
        <w:pStyle w:val="BodyText"/>
      </w:pPr>
      <w:r w:rsidRPr="00801738">
        <w:t>Assessment must be conducted in the workplace or a close simulation of the workplace.</w:t>
      </w:r>
    </w:p>
    <w:p w:rsidR="00000000" w:rsidRPr="00801738" w:rsidP="00D40A74">
      <w:pPr>
        <w:pStyle w:val="BodyText"/>
      </w:pPr>
      <w:r w:rsidRPr="00801738">
        <w:t>Suitable assessment of performance requires:</w:t>
      </w:r>
    </w:p>
    <w:p w:rsidR="00000000" w:rsidRPr="00801738" w:rsidP="00801738">
      <w:pPr>
        <w:pStyle w:val="ListBullet"/>
      </w:pPr>
      <w:r w:rsidRPr="00801738">
        <w:t>equipment:</w:t>
      </w:r>
    </w:p>
    <w:p w:rsidR="00000000" w:rsidRPr="00801738" w:rsidP="00801738">
      <w:pPr>
        <w:pStyle w:val="ListBullet2"/>
      </w:pPr>
      <w:r w:rsidRPr="00801738">
        <w:t>computer with internet access and building information modelling (BIM)-capable building d</w:t>
      </w:r>
      <w:r w:rsidRPr="00801738">
        <w:t>esign software and business software currently used in drafting, architectural and building design practice</w:t>
      </w:r>
    </w:p>
    <w:p w:rsidR="00000000" w:rsidRPr="00801738" w:rsidP="00801738">
      <w:pPr>
        <w:pStyle w:val="ListBullet"/>
      </w:pPr>
      <w:r w:rsidRPr="00801738">
        <w:t>relationships with team members and supervisor:</w:t>
      </w:r>
    </w:p>
    <w:p w:rsidR="00000000" w:rsidRPr="00801738" w:rsidP="00801738">
      <w:pPr>
        <w:pStyle w:val="ListBullet2"/>
      </w:pPr>
      <w:r w:rsidRPr="00801738">
        <w:t>tasks may be completed as an individual and as a team member, under the direction of an architect,</w:t>
      </w:r>
      <w:r w:rsidRPr="00801738">
        <w:t xml:space="preserve"> building designer or other relevant person</w:t>
      </w:r>
    </w:p>
    <w:p w:rsidR="00000000" w:rsidRPr="00801738" w:rsidP="00801738">
      <w:pPr>
        <w:pStyle w:val="ListBullet"/>
      </w:pPr>
      <w:r w:rsidRPr="00801738">
        <w:t>relationship with client:</w:t>
      </w:r>
    </w:p>
    <w:p w:rsidR="00000000" w:rsidRPr="00801738" w:rsidP="00801738">
      <w:pPr>
        <w:pStyle w:val="ListBullet2"/>
      </w:pPr>
      <w:r w:rsidRPr="00801738">
        <w:t xml:space="preserve">liaison with the client is limited and only as directed by the architect or building designer </w:t>
      </w:r>
    </w:p>
    <w:p w:rsidR="00000000" w:rsidRPr="00801738" w:rsidP="00801738">
      <w:pPr>
        <w:pStyle w:val="ListBullet"/>
      </w:pPr>
      <w:r w:rsidRPr="00801738">
        <w:t>specifications – access to:</w:t>
      </w:r>
    </w:p>
    <w:p w:rsidR="00000000" w:rsidRPr="00801738" w:rsidP="00801738">
      <w:pPr>
        <w:pStyle w:val="ListBullet2"/>
      </w:pPr>
      <w:r w:rsidRPr="00801738">
        <w:t>applicable codes and standards</w:t>
      </w:r>
    </w:p>
    <w:p w:rsidR="00000000" w:rsidRPr="00801738" w:rsidP="00801738">
      <w:pPr>
        <w:pStyle w:val="ListBullet2"/>
      </w:pPr>
      <w:r w:rsidRPr="00801738">
        <w:t>design drawings and specifications.</w:t>
      </w:r>
    </w:p>
    <w:p w:rsidR="00000000" w:rsidRPr="00801738" w:rsidP="00801738">
      <w:pPr>
        <w:pStyle w:val="BodyText"/>
      </w:pPr>
    </w:p>
    <w:p w:rsidR="00000000" w:rsidRPr="00801738" w:rsidP="00D40A74">
      <w:pPr>
        <w:pStyle w:val="Heading3"/>
      </w:pPr>
      <w:r w:rsidRPr="00801738">
        <w:rPr>
          <w:rStyle w:val="SpecialBold"/>
        </w:rPr>
        <w:t>Assessor requirements</w:t>
      </w:r>
    </w:p>
    <w:p w:rsidR="00000000" w:rsidRPr="00801738" w:rsidP="00D40A74">
      <w:pPr>
        <w:pStyle w:val="BodyText"/>
      </w:pPr>
      <w:r w:rsidRPr="00801738">
        <w:t>As a minimum, assessors must satisfy SNR/AQTF assessor requirements.</w:t>
      </w:r>
    </w:p>
    <w:p w:rsidR="00000000" w:rsidRPr="00801738" w:rsidP="00801738">
      <w:pPr>
        <w:pStyle w:val="Heading1"/>
      </w:pPr>
      <w:bookmarkStart w:id="15" w:name="O_661035"/>
      <w:bookmarkEnd w:id="15"/>
      <w:r w:rsidRPr="00801738">
        <w:t>Links</w:t>
      </w:r>
    </w:p>
    <w:p w:rsidR="00000000" w:rsidRPr="00801738" w:rsidP="00D40A74">
      <w:pPr>
        <w:pStyle w:val="BodyText"/>
      </w:pPr>
      <w:r w:rsidRPr="00801738">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4E55A9">
        <w:rPr>
          <w:rStyle w:val="Hyperlink"/>
        </w:rPr>
        <w:t>https://vetnet.gov.au/Pages/TrainingDocs.aspx?q=6f3f9672-30e8-4835-b348-205dfcf13d9b</w:t>
      </w:r>
      <w:r>
        <w:fldChar w:fldCharType="end"/>
      </w:r>
    </w:p>
    <w:p w:rsidR="00000000" w:rsidRPr="00801738" w:rsidP="00801738"/>
    <w:sectPr w:rsidSect="0080173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7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738" w:rsidRPr="00D40A74" w:rsidP="00D40A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7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A74" w:rsidP="008017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40A74" w:rsidP="0080173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D40A74" w:rsidP="0080173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738" w:rsidP="00801738">
    <w:pPr>
      <w:pStyle w:val="Footer"/>
      <w:framePr w:wrap="around"/>
    </w:pPr>
    <w:r>
      <w:fldChar w:fldCharType="begin"/>
    </w:r>
    <w:r>
      <w:instrText xml:space="preserve"> DOCPROPERTY  Subject  \* MERGEFORMAT </w:instrText>
    </w:r>
    <w:r>
      <w:fldChar w:fldCharType="separate"/>
    </w:r>
    <w:r w:rsidR="00D40A74">
      <w:t>Approved</w:t>
    </w:r>
    <w:r w:rsidR="00D40A74">
      <w:fldChar w:fldCharType="end"/>
    </w:r>
    <w:r>
      <w:tab/>
      <w:t xml:space="preserve">Page </w:t>
    </w:r>
    <w:r>
      <w:fldChar w:fldCharType="begin"/>
    </w:r>
    <w:r>
      <w:instrText xml:space="preserve"> PAGE  \* Arabic  \* MERGEFORMAT </w:instrText>
    </w:r>
    <w:r>
      <w:fldChar w:fldCharType="separate"/>
    </w:r>
    <w:r w:rsidR="00D40A7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40A74">
      <w:rPr>
        <w:noProof/>
      </w:rPr>
      <w:t>5</w:t>
    </w:r>
    <w:r>
      <w:rPr>
        <w:noProof/>
      </w:rPr>
      <w:fldChar w:fldCharType="end"/>
    </w:r>
  </w:p>
  <w:p w:rsidR="00801738" w:rsidP="00801738">
    <w:pPr>
      <w:pStyle w:val="Footer"/>
      <w:framePr w:wrap="around"/>
    </w:pPr>
    <w:r>
      <w:t xml:space="preserve">© Commonwealth of Australia, </w:t>
    </w:r>
    <w:r>
      <w:fldChar w:fldCharType="begin"/>
    </w:r>
    <w:r>
      <w:instrText xml:space="preserve"> DATE  \@ "yyyy"  \* MERGEFORMAT </w:instrText>
    </w:r>
    <w:r>
      <w:fldChar w:fldCharType="separate"/>
    </w:r>
    <w:r w:rsidR="00D40A74">
      <w:rPr>
        <w:noProof/>
      </w:rPr>
      <w:t>2025</w:t>
    </w:r>
    <w:r>
      <w:fldChar w:fldCharType="end"/>
    </w:r>
    <w:r>
      <w:tab/>
    </w:r>
    <w:r>
      <w:fldChar w:fldCharType="begin"/>
    </w:r>
    <w:r>
      <w:instrText xml:space="preserve"> DOCPROPERTY  Author  \* MERGEFORMAT </w:instrText>
    </w:r>
    <w:r>
      <w:fldChar w:fldCharType="separate"/>
    </w:r>
    <w:r w:rsidR="00D40A74">
      <w:t>BuildSkills Australia</w:t>
    </w:r>
    <w:r w:rsidR="00D40A74">
      <w:fldChar w:fldCharType="end"/>
    </w:r>
  </w:p>
  <w:p w:rsidR="00801738" w:rsidP="008017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7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A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1738" w:rsidRPr="00D40A74" w:rsidP="00D40A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7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A74" w:rsidRPr="002D2AF8" w:rsidP="00801738">
    <w:pPr>
      <w:pStyle w:val="Header"/>
      <w:framePr w:wrap="around"/>
    </w:pPr>
    <w:r>
      <w:fldChar w:fldCharType="begin"/>
    </w:r>
    <w:r>
      <w:instrText xml:space="preserve"> TITLE   \* MERGEFORMAT </w:instrText>
    </w:r>
    <w:r>
      <w:fldChar w:fldCharType="separate"/>
    </w:r>
    <w:r>
      <w:t>CPPBDN4012 Provide support to project building designers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40A74" w:rsidP="0080173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738" w:rsidRPr="002D2AF8" w:rsidP="00801738">
    <w:pPr>
      <w:pStyle w:val="Header"/>
      <w:framePr w:wrap="around"/>
    </w:pPr>
    <w:r>
      <w:fldChar w:fldCharType="begin"/>
    </w:r>
    <w:r>
      <w:instrText xml:space="preserve"> TITLE   \* MERGEFORMAT </w:instrText>
    </w:r>
    <w:r>
      <w:fldChar w:fldCharType="separate"/>
    </w:r>
    <w:r w:rsidR="00D40A74">
      <w:t>CPPBDN4012 Provide support to project building designers</w:t>
    </w:r>
    <w:r w:rsidR="00D40A74">
      <w:fldChar w:fldCharType="end"/>
    </w:r>
    <w:r>
      <w:tab/>
      <w:t xml:space="preserve">Date this document was generated: </w:t>
    </w:r>
    <w:r>
      <w:fldChar w:fldCharType="begin"/>
    </w:r>
    <w:r>
      <w:instrText xml:space="preserve"> CREATEDATE  \@ "d MMMM yyyy"  \* MERGEFORMAT </w:instrText>
    </w:r>
    <w:r>
      <w:fldChar w:fldCharType="separate"/>
    </w:r>
    <w:r w:rsidR="00D40A74">
      <w:rPr>
        <w:noProof/>
      </w:rPr>
      <w:t>1 March 2025</w:t>
    </w:r>
    <w:r>
      <w:fldChar w:fldCharType="end"/>
    </w:r>
  </w:p>
  <w:p w:rsidR="00801738" w:rsidP="008017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F6F7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62AD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F2A4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17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1738"/>
    <w:pPr>
      <w:spacing w:before="360" w:after="60"/>
      <w:outlineLvl w:val="0"/>
    </w:pPr>
    <w:rPr>
      <w:sz w:val="32"/>
    </w:rPr>
  </w:style>
  <w:style w:type="paragraph" w:styleId="Heading2">
    <w:name w:val="heading 2"/>
    <w:basedOn w:val="HeadingBase"/>
    <w:next w:val="BodyText"/>
    <w:link w:val="Heading2Char"/>
    <w:qFormat/>
    <w:rsid w:val="00801738"/>
    <w:pPr>
      <w:keepLines/>
      <w:spacing w:before="240" w:after="120"/>
      <w:outlineLvl w:val="1"/>
    </w:pPr>
    <w:rPr>
      <w:sz w:val="28"/>
      <w:szCs w:val="40"/>
    </w:rPr>
  </w:style>
  <w:style w:type="paragraph" w:styleId="Heading3">
    <w:name w:val="heading 3"/>
    <w:basedOn w:val="HeadingBase"/>
    <w:next w:val="BodyText"/>
    <w:link w:val="Heading3Char"/>
    <w:qFormat/>
    <w:rsid w:val="00801738"/>
    <w:pPr>
      <w:spacing w:before="180" w:after="120"/>
      <w:outlineLvl w:val="2"/>
    </w:pPr>
    <w:rPr>
      <w:spacing w:val="-10"/>
      <w:kern w:val="32"/>
    </w:rPr>
  </w:style>
  <w:style w:type="paragraph" w:styleId="Heading4">
    <w:name w:val="heading 4"/>
    <w:basedOn w:val="HeadingBase"/>
    <w:next w:val="BodyText"/>
    <w:link w:val="Heading4Char"/>
    <w:qFormat/>
    <w:rsid w:val="00801738"/>
    <w:pPr>
      <w:spacing w:before="160" w:after="120"/>
      <w:outlineLvl w:val="3"/>
    </w:pPr>
    <w:rPr>
      <w:sz w:val="22"/>
    </w:rPr>
  </w:style>
  <w:style w:type="paragraph" w:styleId="Heading5">
    <w:name w:val="heading 5"/>
    <w:basedOn w:val="HeadingBase"/>
    <w:next w:val="Normal"/>
    <w:link w:val="Heading5Char"/>
    <w:qFormat/>
    <w:rsid w:val="00801738"/>
    <w:pPr>
      <w:spacing w:before="80"/>
      <w:outlineLvl w:val="4"/>
    </w:pPr>
    <w:rPr>
      <w:color w:val="918585"/>
      <w:sz w:val="20"/>
    </w:rPr>
  </w:style>
  <w:style w:type="paragraph" w:styleId="Heading6">
    <w:name w:val="heading 6"/>
    <w:basedOn w:val="HeadingBase"/>
    <w:next w:val="Normal"/>
    <w:link w:val="Heading6Char"/>
    <w:qFormat/>
    <w:rsid w:val="00801738"/>
    <w:pPr>
      <w:spacing w:before="60"/>
      <w:outlineLvl w:val="5"/>
    </w:pPr>
    <w:rPr>
      <w:color w:val="918585"/>
      <w:sz w:val="20"/>
    </w:rPr>
  </w:style>
  <w:style w:type="paragraph" w:styleId="Heading7">
    <w:name w:val="heading 7"/>
    <w:basedOn w:val="Normal"/>
    <w:next w:val="Normal"/>
    <w:link w:val="Heading7Char"/>
    <w:qFormat/>
    <w:rsid w:val="00801738"/>
    <w:pPr>
      <w:ind w:left="720"/>
      <w:outlineLvl w:val="6"/>
    </w:pPr>
    <w:rPr>
      <w:i/>
    </w:rPr>
  </w:style>
  <w:style w:type="paragraph" w:styleId="Heading8">
    <w:name w:val="heading 8"/>
    <w:basedOn w:val="Normal"/>
    <w:next w:val="Normal"/>
    <w:link w:val="Heading8Char"/>
    <w:qFormat/>
    <w:rsid w:val="00801738"/>
    <w:pPr>
      <w:ind w:left="720"/>
      <w:outlineLvl w:val="7"/>
    </w:pPr>
    <w:rPr>
      <w:i/>
    </w:rPr>
  </w:style>
  <w:style w:type="paragraph" w:styleId="Heading9">
    <w:name w:val="heading 9"/>
    <w:basedOn w:val="Normal"/>
    <w:next w:val="Normal"/>
    <w:link w:val="Heading9Char"/>
    <w:qFormat/>
    <w:rsid w:val="00801738"/>
    <w:pPr>
      <w:ind w:left="720"/>
      <w:outlineLvl w:val="8"/>
    </w:pPr>
    <w:rPr>
      <w:i/>
    </w:rPr>
  </w:style>
  <w:style w:type="character" w:default="1" w:styleId="DefaultParagraphFont">
    <w:name w:val="Default Paragraph Font"/>
    <w:uiPriority w:val="1"/>
    <w:unhideWhenUsed/>
    <w:rsid w:val="008017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1738"/>
  </w:style>
  <w:style w:type="character" w:customStyle="1" w:styleId="Heading1Char">
    <w:name w:val="Heading 1 Char"/>
    <w:basedOn w:val="DefaultParagraphFont"/>
    <w:link w:val="Heading1"/>
    <w:rsid w:val="00801738"/>
    <w:rPr>
      <w:rFonts w:ascii="Times New Roman" w:eastAsia="Times New Roman" w:hAnsi="Times New Roman" w:cs="Times New Roman"/>
      <w:b/>
      <w:sz w:val="32"/>
      <w:szCs w:val="20"/>
      <w:lang w:eastAsia="en-US"/>
    </w:rPr>
  </w:style>
  <w:style w:type="paragraph" w:styleId="BodyText">
    <w:name w:val="Body Text"/>
    <w:basedOn w:val="Normal"/>
    <w:link w:val="BodyTextChar"/>
    <w:rsid w:val="008017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1738"/>
    <w:rPr>
      <w:rFonts w:ascii="Times New Roman" w:eastAsia="Times New Roman" w:hAnsi="Times New Roman" w:cs="Times New Roman"/>
      <w:sz w:val="24"/>
      <w:lang w:eastAsia="en-US"/>
    </w:rPr>
  </w:style>
  <w:style w:type="paragraph" w:styleId="ListBullet">
    <w:name w:val="List Bullet"/>
    <w:basedOn w:val="List"/>
    <w:rsid w:val="00801738"/>
    <w:pPr>
      <w:numPr>
        <w:numId w:val="12"/>
      </w:numPr>
      <w:tabs>
        <w:tab w:val="clear" w:pos="340"/>
      </w:tabs>
      <w:spacing w:before="40" w:after="40"/>
    </w:pPr>
  </w:style>
  <w:style w:type="character" w:customStyle="1" w:styleId="SpecialBold">
    <w:name w:val="Special Bold"/>
    <w:basedOn w:val="DefaultParagraphFont"/>
    <w:rsid w:val="00801738"/>
    <w:rPr>
      <w:b/>
      <w:spacing w:val="0"/>
    </w:rPr>
  </w:style>
  <w:style w:type="paragraph" w:styleId="ListBullet2">
    <w:name w:val="List Bullet 2"/>
    <w:basedOn w:val="List2"/>
    <w:rsid w:val="00801738"/>
    <w:pPr>
      <w:numPr>
        <w:numId w:val="13"/>
      </w:numPr>
      <w:tabs>
        <w:tab w:val="clear" w:pos="680"/>
      </w:tabs>
    </w:pPr>
  </w:style>
  <w:style w:type="paragraph" w:customStyle="1" w:styleId="SuperHeading">
    <w:name w:val="SuperHeading"/>
    <w:basedOn w:val="Normal"/>
    <w:rsid w:val="00801738"/>
    <w:pPr>
      <w:spacing w:before="240" w:after="120"/>
      <w:outlineLvl w:val="0"/>
    </w:pPr>
    <w:rPr>
      <w:rFonts w:ascii="Times New Roman" w:hAnsi="Times New Roman"/>
      <w:b/>
      <w:sz w:val="32"/>
    </w:rPr>
  </w:style>
  <w:style w:type="paragraph" w:customStyle="1" w:styleId="AllowPageBreak">
    <w:name w:val="AllowPageBreak"/>
    <w:rsid w:val="008017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01738"/>
    <w:rPr>
      <w:b/>
      <w:i/>
      <w:u w:val="none"/>
    </w:rPr>
  </w:style>
  <w:style w:type="character" w:customStyle="1" w:styleId="Heading2Char">
    <w:name w:val="Heading 2 Char"/>
    <w:basedOn w:val="DefaultParagraphFont"/>
    <w:link w:val="Heading2"/>
    <w:rsid w:val="008017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17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17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17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17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17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17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1738"/>
    <w:rPr>
      <w:rFonts w:ascii="Courier New" w:eastAsia="Times New Roman" w:hAnsi="Courier New" w:cs="Times New Roman"/>
      <w:i/>
      <w:szCs w:val="20"/>
      <w:lang w:eastAsia="en-US"/>
    </w:rPr>
  </w:style>
  <w:style w:type="paragraph" w:customStyle="1" w:styleId="HeadingBase">
    <w:name w:val="Heading Base"/>
    <w:rsid w:val="008017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1738"/>
    <w:pPr>
      <w:tabs>
        <w:tab w:val="right" w:leader="dot" w:pos="9072"/>
      </w:tabs>
      <w:ind w:left="567"/>
    </w:pPr>
    <w:rPr>
      <w:szCs w:val="22"/>
    </w:rPr>
  </w:style>
  <w:style w:type="paragraph" w:customStyle="1" w:styleId="TOCBase">
    <w:name w:val="TOC Base"/>
    <w:rsid w:val="008017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1738"/>
    <w:pPr>
      <w:tabs>
        <w:tab w:val="right" w:leader="dot" w:pos="9072"/>
      </w:tabs>
      <w:spacing w:before="40" w:after="40"/>
      <w:ind w:left="284"/>
    </w:pPr>
    <w:rPr>
      <w:rFonts w:ascii="Times New Roman" w:hAnsi="Times New Roman"/>
    </w:rPr>
  </w:style>
  <w:style w:type="paragraph" w:styleId="TOC1">
    <w:name w:val="toc 1"/>
    <w:basedOn w:val="TOCBase"/>
    <w:next w:val="Normal"/>
    <w:rsid w:val="008017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17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1738"/>
    <w:rPr>
      <w:rFonts w:ascii="Times New Roman" w:eastAsia="Times New Roman" w:hAnsi="Times New Roman" w:cs="Times New Roman"/>
      <w:sz w:val="16"/>
      <w:lang w:eastAsia="en-US"/>
    </w:rPr>
  </w:style>
  <w:style w:type="paragraph" w:styleId="Title">
    <w:name w:val="Title"/>
    <w:basedOn w:val="HeadingBase"/>
    <w:link w:val="TitleChar"/>
    <w:qFormat/>
    <w:rsid w:val="00801738"/>
    <w:pPr>
      <w:spacing w:before="5040"/>
      <w:jc w:val="center"/>
    </w:pPr>
    <w:rPr>
      <w:sz w:val="48"/>
      <w:szCs w:val="72"/>
      <w:lang w:val="en-US"/>
    </w:rPr>
  </w:style>
  <w:style w:type="character" w:customStyle="1" w:styleId="TitleChar">
    <w:name w:val="Title Char"/>
    <w:basedOn w:val="DefaultParagraphFont"/>
    <w:link w:val="Title"/>
    <w:rsid w:val="008017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1738"/>
    <w:pPr>
      <w:tabs>
        <w:tab w:val="left" w:pos="3600"/>
        <w:tab w:val="left" w:pos="3958"/>
      </w:tabs>
    </w:pPr>
  </w:style>
  <w:style w:type="paragraph" w:styleId="List">
    <w:name w:val="List"/>
    <w:basedOn w:val="BodyText"/>
    <w:next w:val="BodyText"/>
    <w:rsid w:val="00801738"/>
    <w:pPr>
      <w:tabs>
        <w:tab w:val="left" w:pos="340"/>
      </w:tabs>
      <w:spacing w:before="60" w:after="60"/>
      <w:ind w:left="340" w:hanging="340"/>
    </w:pPr>
  </w:style>
  <w:style w:type="paragraph" w:customStyle="1" w:styleId="Note">
    <w:name w:val="Note"/>
    <w:basedOn w:val="BodyText"/>
    <w:rsid w:val="008017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1738"/>
    <w:pPr>
      <w:framePr w:wrap="auto" w:hAnchor="text" w:y="6049"/>
    </w:pPr>
    <w:rPr>
      <w:color w:val="000000"/>
      <w:sz w:val="40"/>
    </w:rPr>
  </w:style>
  <w:style w:type="paragraph" w:customStyle="1" w:styleId="TOCTitle">
    <w:name w:val="TOCTitle"/>
    <w:basedOn w:val="Heading1"/>
    <w:rsid w:val="00801738"/>
    <w:pPr>
      <w:spacing w:after="240"/>
      <w:jc w:val="center"/>
      <w:outlineLvl w:val="9"/>
    </w:pPr>
    <w:rPr>
      <w:caps/>
    </w:rPr>
  </w:style>
  <w:style w:type="paragraph" w:customStyle="1" w:styleId="Version">
    <w:name w:val="Version"/>
    <w:rsid w:val="008017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1738"/>
    <w:pPr>
      <w:keepNext w:val="0"/>
      <w:tabs>
        <w:tab w:val="right" w:pos="4176"/>
      </w:tabs>
      <w:ind w:left="198" w:hanging="198"/>
    </w:pPr>
    <w:rPr>
      <w:rFonts w:ascii="Garamond" w:hAnsi="Garamond"/>
    </w:rPr>
  </w:style>
  <w:style w:type="paragraph" w:styleId="IndexHeading">
    <w:name w:val="index heading"/>
    <w:basedOn w:val="Normal"/>
    <w:next w:val="Index1"/>
    <w:semiHidden/>
    <w:rsid w:val="00801738"/>
    <w:pPr>
      <w:spacing w:before="120" w:after="120"/>
    </w:pPr>
    <w:rPr>
      <w:rFonts w:ascii="Arial" w:hAnsi="Arial"/>
      <w:b/>
      <w:color w:val="918585"/>
      <w:sz w:val="24"/>
    </w:rPr>
  </w:style>
  <w:style w:type="paragraph" w:styleId="Header">
    <w:name w:val="header"/>
    <w:basedOn w:val="Normal"/>
    <w:link w:val="HeaderChar"/>
    <w:rsid w:val="008017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1738"/>
    <w:rPr>
      <w:rFonts w:ascii="Times New Roman" w:eastAsia="Times New Roman" w:hAnsi="Times New Roman" w:cs="Times New Roman"/>
      <w:sz w:val="16"/>
      <w:szCs w:val="20"/>
      <w:lang w:val="en-GB" w:eastAsia="en-US"/>
    </w:rPr>
  </w:style>
  <w:style w:type="paragraph" w:customStyle="1" w:styleId="Chapter">
    <w:name w:val="Chapter"/>
    <w:basedOn w:val="Normal"/>
    <w:rsid w:val="00801738"/>
    <w:pPr>
      <w:spacing w:before="240"/>
    </w:pPr>
    <w:rPr>
      <w:rFonts w:ascii="Times New Roman" w:hAnsi="Times New Roman"/>
      <w:smallCaps/>
      <w:spacing w:val="80"/>
      <w:sz w:val="28"/>
    </w:rPr>
  </w:style>
  <w:style w:type="paragraph" w:customStyle="1" w:styleId="InChapter">
    <w:name w:val="InChapter"/>
    <w:basedOn w:val="Heading3"/>
    <w:rsid w:val="00801738"/>
    <w:pPr>
      <w:spacing w:after="240"/>
      <w:outlineLvl w:val="9"/>
    </w:pPr>
    <w:rPr>
      <w:noProof/>
    </w:rPr>
  </w:style>
  <w:style w:type="paragraph" w:styleId="Index2">
    <w:name w:val="index 2"/>
    <w:basedOn w:val="Normal"/>
    <w:next w:val="Normal"/>
    <w:semiHidden/>
    <w:rsid w:val="00801738"/>
    <w:pPr>
      <w:tabs>
        <w:tab w:val="right" w:pos="4176"/>
      </w:tabs>
      <w:ind w:left="568" w:hanging="284"/>
    </w:pPr>
    <w:rPr>
      <w:rFonts w:ascii="Garamond" w:hAnsi="Garamond"/>
    </w:rPr>
  </w:style>
  <w:style w:type="paragraph" w:customStyle="1" w:styleId="Byline">
    <w:name w:val="Byline"/>
    <w:rsid w:val="008017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1738"/>
    <w:pPr>
      <w:tabs>
        <w:tab w:val="clear" w:pos="3600"/>
        <w:tab w:val="clear" w:pos="3958"/>
      </w:tabs>
      <w:jc w:val="right"/>
    </w:pPr>
  </w:style>
  <w:style w:type="character" w:styleId="Emphasis">
    <w:name w:val="Emphasis"/>
    <w:basedOn w:val="DefaultParagraphFont"/>
    <w:qFormat/>
    <w:rsid w:val="00801738"/>
    <w:rPr>
      <w:i/>
    </w:rPr>
  </w:style>
  <w:style w:type="paragraph" w:styleId="Caption">
    <w:name w:val="caption"/>
    <w:basedOn w:val="BodyText"/>
    <w:next w:val="Normal"/>
    <w:qFormat/>
    <w:rsid w:val="00801738"/>
    <w:pPr>
      <w:framePr w:w="2268" w:hSpace="181" w:vSpace="181" w:wrap="around" w:vAnchor="text" w:hAnchor="page" w:x="1135" w:y="285" w:anchorLock="1"/>
    </w:pPr>
    <w:rPr>
      <w:i/>
    </w:rPr>
  </w:style>
  <w:style w:type="paragraph" w:customStyle="1" w:styleId="MiniTOCTitle">
    <w:name w:val="MiniTOCTitle"/>
    <w:basedOn w:val="Heading4"/>
    <w:rsid w:val="00801738"/>
    <w:pPr>
      <w:spacing w:before="240"/>
      <w:outlineLvl w:val="9"/>
    </w:pPr>
    <w:rPr>
      <w:noProof/>
      <w:sz w:val="24"/>
    </w:rPr>
  </w:style>
  <w:style w:type="paragraph" w:customStyle="1" w:styleId="MiniTOCItem">
    <w:name w:val="MiniTOCItem"/>
    <w:basedOn w:val="ListBullet"/>
    <w:rsid w:val="00801738"/>
    <w:pPr>
      <w:numPr>
        <w:numId w:val="0"/>
      </w:numPr>
      <w:tabs>
        <w:tab w:val="right" w:leader="dot" w:pos="6521"/>
      </w:tabs>
      <w:spacing w:before="0" w:after="0"/>
    </w:pPr>
  </w:style>
  <w:style w:type="paragraph" w:customStyle="1" w:styleId="TOFTitle">
    <w:name w:val="TOFTitle"/>
    <w:basedOn w:val="TOCTitle"/>
    <w:rsid w:val="00801738"/>
  </w:style>
  <w:style w:type="paragraph" w:styleId="TableofFigures">
    <w:name w:val="table of figures"/>
    <w:basedOn w:val="Normal"/>
    <w:next w:val="Normal"/>
    <w:semiHidden/>
    <w:rsid w:val="00801738"/>
    <w:pPr>
      <w:tabs>
        <w:tab w:val="right" w:leader="dot" w:pos="9072"/>
      </w:tabs>
      <w:ind w:left="970" w:hanging="403"/>
    </w:pPr>
    <w:rPr>
      <w:rFonts w:ascii="Times New Roman" w:hAnsi="Times New Roman"/>
      <w:b/>
    </w:rPr>
  </w:style>
  <w:style w:type="paragraph" w:styleId="ListNumber">
    <w:name w:val="List Number"/>
    <w:basedOn w:val="List"/>
    <w:rsid w:val="00801738"/>
    <w:pPr>
      <w:numPr>
        <w:numId w:val="15"/>
      </w:numPr>
      <w:tabs>
        <w:tab w:val="clear" w:pos="340"/>
      </w:tabs>
    </w:pPr>
  </w:style>
  <w:style w:type="character" w:customStyle="1" w:styleId="WingdingSymbols">
    <w:name w:val="Wingding Symbols"/>
    <w:rsid w:val="00801738"/>
    <w:rPr>
      <w:rFonts w:ascii="Wingdings" w:hAnsi="Wingdings"/>
    </w:rPr>
  </w:style>
  <w:style w:type="paragraph" w:customStyle="1" w:styleId="TableHeading">
    <w:name w:val="Table Heading"/>
    <w:basedOn w:val="HeadingBase"/>
    <w:rsid w:val="00801738"/>
    <w:pPr>
      <w:keepLines/>
      <w:pBdr>
        <w:bottom w:val="single" w:sz="6" w:space="1" w:color="918585"/>
      </w:pBdr>
      <w:spacing w:before="240"/>
    </w:pPr>
  </w:style>
  <w:style w:type="character" w:customStyle="1" w:styleId="HotSpot">
    <w:name w:val="HotSpot"/>
    <w:rsid w:val="00801738"/>
    <w:rPr>
      <w:color w:val="0033CC"/>
      <w:u w:val="none"/>
    </w:rPr>
  </w:style>
  <w:style w:type="paragraph" w:customStyle="1" w:styleId="BodyTextRight">
    <w:name w:val="Body Text Right"/>
    <w:basedOn w:val="BodyText"/>
    <w:rsid w:val="00801738"/>
    <w:pPr>
      <w:spacing w:before="0" w:after="0"/>
      <w:jc w:val="right"/>
    </w:pPr>
  </w:style>
  <w:style w:type="paragraph" w:styleId="Index3">
    <w:name w:val="index 3"/>
    <w:basedOn w:val="ListNumber2"/>
    <w:next w:val="Normal"/>
    <w:semiHidden/>
    <w:rsid w:val="00801738"/>
    <w:pPr>
      <w:numPr>
        <w:numId w:val="0"/>
      </w:numPr>
      <w:tabs>
        <w:tab w:val="right" w:leader="dot" w:pos="4176"/>
      </w:tabs>
    </w:pPr>
  </w:style>
  <w:style w:type="paragraph" w:styleId="ListNumber2">
    <w:name w:val="List Number 2"/>
    <w:basedOn w:val="List2"/>
    <w:rsid w:val="00801738"/>
    <w:pPr>
      <w:numPr>
        <w:numId w:val="10"/>
      </w:numPr>
      <w:tabs>
        <w:tab w:val="clear" w:pos="1060"/>
      </w:tabs>
    </w:pPr>
  </w:style>
  <w:style w:type="paragraph" w:customStyle="1" w:styleId="MarginNote">
    <w:name w:val="Margin Note"/>
    <w:basedOn w:val="BodyText"/>
    <w:rsid w:val="008017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17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17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1738"/>
    <w:rPr>
      <w:sz w:val="32"/>
    </w:rPr>
  </w:style>
  <w:style w:type="paragraph" w:customStyle="1" w:styleId="HeadingProcedure">
    <w:name w:val="Heading Procedure"/>
    <w:basedOn w:val="HeadingBase"/>
    <w:next w:val="Normal"/>
    <w:rsid w:val="00801738"/>
    <w:pPr>
      <w:tabs>
        <w:tab w:val="left" w:pos="0"/>
      </w:tabs>
      <w:spacing w:before="120" w:after="60"/>
    </w:pPr>
    <w:rPr>
      <w:i/>
      <w:color w:val="918585"/>
      <w:sz w:val="22"/>
    </w:rPr>
  </w:style>
  <w:style w:type="paragraph" w:customStyle="1" w:styleId="TableBodyText">
    <w:name w:val="Table Body Text"/>
    <w:basedOn w:val="BodyText"/>
    <w:rsid w:val="00801738"/>
    <w:pPr>
      <w:spacing w:before="60" w:after="60"/>
    </w:pPr>
  </w:style>
  <w:style w:type="paragraph" w:styleId="ListContinue">
    <w:name w:val="List Continue"/>
    <w:basedOn w:val="List"/>
    <w:rsid w:val="00801738"/>
    <w:pPr>
      <w:ind w:firstLine="0"/>
    </w:pPr>
  </w:style>
  <w:style w:type="paragraph" w:customStyle="1" w:styleId="ListNote">
    <w:name w:val="List Note"/>
    <w:basedOn w:val="List"/>
    <w:rsid w:val="00801738"/>
    <w:pPr>
      <w:pBdr>
        <w:top w:val="single" w:sz="6" w:space="2" w:color="918585"/>
        <w:bottom w:val="single" w:sz="6" w:space="2" w:color="918585"/>
      </w:pBdr>
      <w:tabs>
        <w:tab w:val="left" w:pos="1021"/>
      </w:tabs>
      <w:ind w:firstLine="0"/>
    </w:pPr>
  </w:style>
  <w:style w:type="paragraph" w:customStyle="1" w:styleId="Warning">
    <w:name w:val="Warning"/>
    <w:basedOn w:val="BodyText"/>
    <w:rsid w:val="00801738"/>
    <w:pPr>
      <w:shd w:val="clear" w:color="auto" w:fill="D9D9D9"/>
      <w:tabs>
        <w:tab w:val="left" w:pos="992"/>
      </w:tabs>
      <w:ind w:left="119" w:right="119"/>
    </w:pPr>
    <w:rPr>
      <w:sz w:val="20"/>
    </w:rPr>
  </w:style>
  <w:style w:type="paragraph" w:customStyle="1" w:styleId="MarginIcons">
    <w:name w:val="Margin Icons"/>
    <w:basedOn w:val="BodyText"/>
    <w:rsid w:val="008017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1738"/>
    <w:rPr>
      <w:rFonts w:ascii="Courier New" w:hAnsi="Courier New"/>
    </w:rPr>
  </w:style>
  <w:style w:type="paragraph" w:customStyle="1" w:styleId="NoteBullet">
    <w:name w:val="Note Bullet"/>
    <w:basedOn w:val="Note"/>
    <w:rsid w:val="00801738"/>
    <w:pPr>
      <w:tabs>
        <w:tab w:val="clear" w:pos="680"/>
      </w:tabs>
      <w:spacing w:before="60" w:after="60"/>
    </w:pPr>
  </w:style>
  <w:style w:type="paragraph" w:customStyle="1" w:styleId="SubHeading2">
    <w:name w:val="SubHeading2"/>
    <w:basedOn w:val="HeadingBase"/>
    <w:rsid w:val="00801738"/>
    <w:pPr>
      <w:spacing w:before="240" w:after="60"/>
    </w:pPr>
    <w:rPr>
      <w:sz w:val="20"/>
    </w:rPr>
  </w:style>
  <w:style w:type="paragraph" w:customStyle="1" w:styleId="SubHeading1">
    <w:name w:val="SubHeading1"/>
    <w:basedOn w:val="HeadingBase"/>
    <w:rsid w:val="00801738"/>
    <w:pPr>
      <w:spacing w:before="240" w:after="60"/>
    </w:pPr>
    <w:rPr>
      <w:color w:val="918585"/>
      <w:sz w:val="22"/>
    </w:rPr>
  </w:style>
  <w:style w:type="paragraph" w:customStyle="1" w:styleId="SideHeading">
    <w:name w:val="Side Heading"/>
    <w:basedOn w:val="HeadingBase"/>
    <w:rsid w:val="008017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1738"/>
    <w:pPr>
      <w:tabs>
        <w:tab w:val="num" w:pos="360"/>
      </w:tabs>
    </w:pPr>
  </w:style>
  <w:style w:type="paragraph" w:styleId="PlainText">
    <w:name w:val="Plain Text"/>
    <w:basedOn w:val="Normal"/>
    <w:link w:val="PlainTextChar"/>
    <w:rsid w:val="00801738"/>
    <w:rPr>
      <w:sz w:val="20"/>
    </w:rPr>
  </w:style>
  <w:style w:type="character" w:customStyle="1" w:styleId="PlainTextChar">
    <w:name w:val="Plain Text Char"/>
    <w:basedOn w:val="DefaultParagraphFont"/>
    <w:link w:val="PlainText"/>
    <w:rsid w:val="00801738"/>
    <w:rPr>
      <w:rFonts w:ascii="Courier New" w:eastAsia="Times New Roman" w:hAnsi="Courier New" w:cs="Times New Roman"/>
      <w:sz w:val="20"/>
      <w:szCs w:val="20"/>
      <w:lang w:eastAsia="en-US"/>
    </w:rPr>
  </w:style>
  <w:style w:type="character" w:customStyle="1" w:styleId="MenuOption">
    <w:name w:val="Menu Option"/>
    <w:basedOn w:val="DefaultParagraphFont"/>
    <w:rsid w:val="00801738"/>
    <w:rPr>
      <w:b/>
      <w:smallCaps/>
    </w:rPr>
  </w:style>
  <w:style w:type="paragraph" w:customStyle="1" w:styleId="TableListNumber">
    <w:name w:val="Table List Number"/>
    <w:basedOn w:val="ListNumber"/>
    <w:rsid w:val="00801738"/>
    <w:pPr>
      <w:numPr>
        <w:numId w:val="0"/>
      </w:numPr>
    </w:pPr>
  </w:style>
  <w:style w:type="paragraph" w:styleId="TOC4">
    <w:name w:val="toc 4"/>
    <w:basedOn w:val="TOCBase"/>
    <w:next w:val="Normal"/>
    <w:semiHidden/>
    <w:rsid w:val="00801738"/>
    <w:pPr>
      <w:tabs>
        <w:tab w:val="right" w:leader="dot" w:pos="9071"/>
      </w:tabs>
      <w:ind w:left="1701"/>
    </w:pPr>
  </w:style>
  <w:style w:type="paragraph" w:customStyle="1" w:styleId="ListAlpha">
    <w:name w:val="List Alpha"/>
    <w:basedOn w:val="List"/>
    <w:rsid w:val="00801738"/>
    <w:pPr>
      <w:numPr>
        <w:numId w:val="9"/>
      </w:numPr>
    </w:pPr>
  </w:style>
  <w:style w:type="paragraph" w:customStyle="1" w:styleId="ListAlpha2">
    <w:name w:val="List Alpha 2"/>
    <w:basedOn w:val="List2"/>
    <w:rsid w:val="00801738"/>
    <w:pPr>
      <w:numPr>
        <w:numId w:val="8"/>
      </w:numPr>
    </w:pPr>
  </w:style>
  <w:style w:type="paragraph" w:styleId="List2">
    <w:name w:val="List 2"/>
    <w:basedOn w:val="BodyText"/>
    <w:rsid w:val="00801738"/>
    <w:pPr>
      <w:tabs>
        <w:tab w:val="left" w:pos="680"/>
      </w:tabs>
      <w:spacing w:before="60" w:after="60"/>
      <w:ind w:left="680" w:hanging="340"/>
    </w:pPr>
  </w:style>
  <w:style w:type="paragraph" w:styleId="List3">
    <w:name w:val="List 3"/>
    <w:basedOn w:val="BodyText"/>
    <w:rsid w:val="00801738"/>
    <w:pPr>
      <w:tabs>
        <w:tab w:val="left" w:pos="1021"/>
      </w:tabs>
      <w:spacing w:before="60" w:after="60"/>
      <w:ind w:left="1020" w:hanging="340"/>
    </w:pPr>
  </w:style>
  <w:style w:type="paragraph" w:styleId="List4">
    <w:name w:val="List 4"/>
    <w:basedOn w:val="BodyText"/>
    <w:rsid w:val="00801738"/>
    <w:pPr>
      <w:tabs>
        <w:tab w:val="left" w:pos="1361"/>
      </w:tabs>
      <w:spacing w:before="60" w:after="60"/>
      <w:ind w:left="1361" w:hanging="340"/>
    </w:pPr>
  </w:style>
  <w:style w:type="paragraph" w:styleId="List5">
    <w:name w:val="List 5"/>
    <w:basedOn w:val="BodyText"/>
    <w:rsid w:val="00801738"/>
    <w:pPr>
      <w:tabs>
        <w:tab w:val="left" w:pos="1701"/>
      </w:tabs>
      <w:spacing w:before="60" w:after="60"/>
      <w:ind w:left="1701" w:hanging="340"/>
    </w:pPr>
  </w:style>
  <w:style w:type="paragraph" w:styleId="ListBullet3">
    <w:name w:val="List Bullet 3"/>
    <w:basedOn w:val="List3"/>
    <w:rsid w:val="00801738"/>
    <w:pPr>
      <w:numPr>
        <w:numId w:val="14"/>
      </w:numPr>
      <w:tabs>
        <w:tab w:val="clear" w:pos="1021"/>
      </w:tabs>
      <w:ind w:left="1037" w:hanging="357"/>
    </w:pPr>
  </w:style>
  <w:style w:type="paragraph" w:styleId="ListBullet4">
    <w:name w:val="List Bullet 4"/>
    <w:basedOn w:val="List4"/>
    <w:rsid w:val="00801738"/>
    <w:pPr>
      <w:numPr>
        <w:numId w:val="3"/>
      </w:numPr>
      <w:tabs>
        <w:tab w:val="clear" w:pos="1361"/>
      </w:tabs>
    </w:pPr>
  </w:style>
  <w:style w:type="paragraph" w:styleId="ListBullet5">
    <w:name w:val="List Bullet 5"/>
    <w:basedOn w:val="List5"/>
    <w:rsid w:val="00801738"/>
    <w:pPr>
      <w:numPr>
        <w:numId w:val="4"/>
      </w:numPr>
    </w:pPr>
  </w:style>
  <w:style w:type="paragraph" w:styleId="ListContinue2">
    <w:name w:val="List Continue 2"/>
    <w:basedOn w:val="List2"/>
    <w:rsid w:val="00801738"/>
    <w:pPr>
      <w:ind w:firstLine="0"/>
    </w:pPr>
  </w:style>
  <w:style w:type="paragraph" w:styleId="ListContinue3">
    <w:name w:val="List Continue 3"/>
    <w:basedOn w:val="List3"/>
    <w:rsid w:val="00801738"/>
    <w:pPr>
      <w:ind w:left="1021" w:firstLine="0"/>
    </w:pPr>
  </w:style>
  <w:style w:type="paragraph" w:styleId="ListContinue4">
    <w:name w:val="List Continue 4"/>
    <w:basedOn w:val="List4"/>
    <w:rsid w:val="00801738"/>
    <w:pPr>
      <w:ind w:firstLine="0"/>
    </w:pPr>
  </w:style>
  <w:style w:type="paragraph" w:styleId="ListContinue5">
    <w:name w:val="List Continue 5"/>
    <w:basedOn w:val="List5"/>
    <w:rsid w:val="00801738"/>
    <w:pPr>
      <w:ind w:firstLine="0"/>
    </w:pPr>
  </w:style>
  <w:style w:type="paragraph" w:styleId="ListNumber3">
    <w:name w:val="List Number 3"/>
    <w:basedOn w:val="List3"/>
    <w:rsid w:val="00801738"/>
    <w:pPr>
      <w:numPr>
        <w:numId w:val="5"/>
      </w:numPr>
    </w:pPr>
  </w:style>
  <w:style w:type="paragraph" w:styleId="ListNumber4">
    <w:name w:val="List Number 4"/>
    <w:basedOn w:val="List4"/>
    <w:rsid w:val="00801738"/>
    <w:pPr>
      <w:numPr>
        <w:numId w:val="6"/>
      </w:numPr>
    </w:pPr>
  </w:style>
  <w:style w:type="paragraph" w:styleId="ListNumber5">
    <w:name w:val="List Number 5"/>
    <w:basedOn w:val="List5"/>
    <w:rsid w:val="00801738"/>
    <w:pPr>
      <w:numPr>
        <w:numId w:val="7"/>
      </w:numPr>
    </w:pPr>
  </w:style>
  <w:style w:type="paragraph" w:styleId="BlockText">
    <w:name w:val="Block Text"/>
    <w:basedOn w:val="Normal"/>
    <w:rsid w:val="00801738"/>
    <w:pPr>
      <w:spacing w:after="120"/>
      <w:ind w:left="1440" w:right="1440"/>
    </w:pPr>
  </w:style>
  <w:style w:type="character" w:customStyle="1" w:styleId="Subscript">
    <w:name w:val="Subscript"/>
    <w:basedOn w:val="DefaultParagraphFont"/>
    <w:rsid w:val="00801738"/>
    <w:rPr>
      <w:sz w:val="16"/>
      <w:vertAlign w:val="subscript"/>
    </w:rPr>
  </w:style>
  <w:style w:type="character" w:customStyle="1" w:styleId="Superscript">
    <w:name w:val="Superscript"/>
    <w:basedOn w:val="DefaultParagraphFont"/>
    <w:rsid w:val="00801738"/>
    <w:rPr>
      <w:sz w:val="16"/>
      <w:vertAlign w:val="superscript"/>
    </w:rPr>
  </w:style>
  <w:style w:type="character" w:customStyle="1" w:styleId="Symbols">
    <w:name w:val="Symbols"/>
    <w:basedOn w:val="DefaultParagraphFont"/>
    <w:rsid w:val="00801738"/>
    <w:rPr>
      <w:rFonts w:ascii="Symbol" w:hAnsi="Symbol"/>
    </w:rPr>
  </w:style>
  <w:style w:type="character" w:customStyle="1" w:styleId="MenuOptions">
    <w:name w:val="Menu Options"/>
    <w:basedOn w:val="DefaultParagraphFont"/>
    <w:rsid w:val="00801738"/>
    <w:rPr>
      <w:rFonts w:ascii="Arial Narrow" w:hAnsi="Arial Narrow"/>
      <w:smallCaps/>
    </w:rPr>
  </w:style>
  <w:style w:type="character" w:customStyle="1" w:styleId="Buttons">
    <w:name w:val="Buttons"/>
    <w:basedOn w:val="DefaultParagraphFont"/>
    <w:rsid w:val="00801738"/>
    <w:rPr>
      <w:b/>
    </w:rPr>
  </w:style>
  <w:style w:type="character" w:customStyle="1" w:styleId="Underlined">
    <w:name w:val="Underlined"/>
    <w:basedOn w:val="DefaultParagraphFont"/>
    <w:rsid w:val="00801738"/>
    <w:rPr>
      <w:u w:val="single"/>
    </w:rPr>
  </w:style>
  <w:style w:type="paragraph" w:customStyle="1" w:styleId="TableBodyTextRight">
    <w:name w:val="Table Body Text Right"/>
    <w:basedOn w:val="TableBodyText"/>
    <w:rsid w:val="00801738"/>
    <w:pPr>
      <w:widowControl w:val="0"/>
      <w:autoSpaceDE w:val="0"/>
      <w:autoSpaceDN w:val="0"/>
      <w:adjustRightInd w:val="0"/>
      <w:jc w:val="right"/>
    </w:pPr>
    <w:rPr>
      <w:rFonts w:cs="Arial"/>
      <w:szCs w:val="18"/>
    </w:rPr>
  </w:style>
  <w:style w:type="paragraph" w:customStyle="1" w:styleId="CopyrightText">
    <w:name w:val="Copyright Text"/>
    <w:basedOn w:val="BodyText"/>
    <w:rsid w:val="00801738"/>
    <w:rPr>
      <w:sz w:val="18"/>
    </w:rPr>
  </w:style>
  <w:style w:type="paragraph" w:customStyle="1" w:styleId="BodySmallRight">
    <w:name w:val="Body Small Right"/>
    <w:basedOn w:val="BodyTextRight"/>
    <w:rsid w:val="00801738"/>
    <w:rPr>
      <w:sz w:val="18"/>
      <w:szCs w:val="18"/>
    </w:rPr>
  </w:style>
  <w:style w:type="paragraph" w:customStyle="1" w:styleId="MarginEdition">
    <w:name w:val="Margin Edition"/>
    <w:basedOn w:val="MarginNote"/>
    <w:rsid w:val="00801738"/>
    <w:pPr>
      <w:spacing w:before="0" w:after="0"/>
    </w:pPr>
    <w:rPr>
      <w:rFonts w:ascii="Times New Roman" w:hAnsi="Times New Roman"/>
      <w:color w:val="999999"/>
    </w:rPr>
  </w:style>
  <w:style w:type="paragraph" w:customStyle="1" w:styleId="Spacer">
    <w:name w:val="Spacer"/>
    <w:basedOn w:val="Normal"/>
    <w:rsid w:val="00801738"/>
    <w:rPr>
      <w:sz w:val="2"/>
      <w:szCs w:val="2"/>
    </w:rPr>
  </w:style>
  <w:style w:type="character" w:customStyle="1" w:styleId="Small">
    <w:name w:val="Small"/>
    <w:basedOn w:val="DefaultParagraphFont"/>
    <w:rsid w:val="00801738"/>
    <w:rPr>
      <w:sz w:val="16"/>
    </w:rPr>
  </w:style>
  <w:style w:type="paragraph" w:customStyle="1" w:styleId="WideTable">
    <w:name w:val="Wide Table"/>
    <w:basedOn w:val="Normal"/>
    <w:rsid w:val="00801738"/>
    <w:pPr>
      <w:ind w:left="-1418"/>
    </w:pPr>
    <w:rPr>
      <w:sz w:val="2"/>
      <w:szCs w:val="2"/>
    </w:rPr>
  </w:style>
  <w:style w:type="character" w:styleId="PageNumber">
    <w:name w:val="page number"/>
    <w:basedOn w:val="DefaultParagraphFont"/>
    <w:rsid w:val="00801738"/>
  </w:style>
  <w:style w:type="paragraph" w:styleId="Quote">
    <w:name w:val="Quote"/>
    <w:basedOn w:val="Heading1"/>
    <w:link w:val="QuoteChar"/>
    <w:qFormat/>
    <w:rsid w:val="00801738"/>
    <w:rPr>
      <w:b w:val="0"/>
      <w:sz w:val="72"/>
      <w:szCs w:val="72"/>
      <w:lang w:val="en-NZ"/>
    </w:rPr>
  </w:style>
  <w:style w:type="character" w:customStyle="1" w:styleId="QuoteChar">
    <w:name w:val="Quote Char"/>
    <w:basedOn w:val="DefaultParagraphFont"/>
    <w:link w:val="Quote"/>
    <w:rsid w:val="008017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1738"/>
    <w:pPr>
      <w:pageBreakBefore/>
    </w:pPr>
  </w:style>
  <w:style w:type="paragraph" w:customStyle="1" w:styleId="Border">
    <w:name w:val="Border"/>
    <w:basedOn w:val="Normal"/>
    <w:qFormat/>
    <w:rsid w:val="008017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1738"/>
    <w:rPr>
      <w:b/>
      <w:bCs/>
      <w:i/>
      <w:iCs/>
      <w:color w:val="auto"/>
    </w:rPr>
  </w:style>
  <w:style w:type="paragraph" w:styleId="IntenseQuote">
    <w:name w:val="Intense Quote"/>
    <w:basedOn w:val="Normal"/>
    <w:next w:val="Normal"/>
    <w:link w:val="IntenseQuoteChar"/>
    <w:uiPriority w:val="30"/>
    <w:qFormat/>
    <w:rsid w:val="008017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17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1738"/>
    <w:rPr>
      <w:smallCaps/>
      <w:color w:val="auto"/>
      <w:u w:val="single"/>
    </w:rPr>
  </w:style>
  <w:style w:type="character" w:styleId="IntenseReference">
    <w:name w:val="Intense Reference"/>
    <w:basedOn w:val="DefaultParagraphFont"/>
    <w:uiPriority w:val="32"/>
    <w:qFormat/>
    <w:rsid w:val="00801738"/>
    <w:rPr>
      <w:b/>
      <w:bCs/>
      <w:smallCaps/>
      <w:color w:val="auto"/>
      <w:spacing w:val="5"/>
      <w:u w:val="single"/>
    </w:rPr>
  </w:style>
  <w:style w:type="paragraph" w:customStyle="1" w:styleId="2ColumnHeading">
    <w:name w:val="2Column Heading"/>
    <w:basedOn w:val="BodyText"/>
    <w:qFormat/>
    <w:rsid w:val="00801738"/>
    <w:pPr>
      <w:spacing w:after="60"/>
      <w:ind w:left="-2268"/>
    </w:pPr>
    <w:rPr>
      <w:b/>
    </w:rPr>
  </w:style>
  <w:style w:type="paragraph" w:customStyle="1" w:styleId="Heading1TOC">
    <w:name w:val="Heading1 TOC"/>
    <w:basedOn w:val="Normal"/>
    <w:qFormat/>
    <w:rsid w:val="00801738"/>
    <w:pPr>
      <w:spacing w:before="240" w:after="120"/>
    </w:pPr>
    <w:rPr>
      <w:rFonts w:ascii="Times New Roman" w:hAnsi="Times New Roman"/>
      <w:b/>
      <w:sz w:val="32"/>
    </w:rPr>
  </w:style>
  <w:style w:type="paragraph" w:customStyle="1" w:styleId="Heading2TOC">
    <w:name w:val="Heading2 TOC"/>
    <w:basedOn w:val="Normal"/>
    <w:qFormat/>
    <w:rsid w:val="00801738"/>
    <w:pPr>
      <w:spacing w:before="240" w:after="60"/>
    </w:pPr>
    <w:rPr>
      <w:rFonts w:ascii="Times New Roman" w:hAnsi="Times New Roman"/>
      <w:b/>
      <w:sz w:val="28"/>
    </w:rPr>
  </w:style>
  <w:style w:type="character" w:customStyle="1" w:styleId="Underline">
    <w:name w:val="Underline"/>
    <w:basedOn w:val="DefaultParagraphFont"/>
    <w:qFormat/>
    <w:rsid w:val="00801738"/>
    <w:rPr>
      <w:u w:val="single"/>
    </w:rPr>
  </w:style>
  <w:style w:type="paragraph" w:styleId="BalloonText">
    <w:name w:val="Balloon Text"/>
    <w:basedOn w:val="Normal"/>
    <w:link w:val="BalloonTextChar"/>
    <w:rsid w:val="00801738"/>
    <w:rPr>
      <w:rFonts w:ascii="Tahoma" w:hAnsi="Tahoma" w:cs="Tahoma"/>
      <w:sz w:val="16"/>
      <w:szCs w:val="16"/>
    </w:rPr>
  </w:style>
  <w:style w:type="character" w:customStyle="1" w:styleId="BalloonTextChar">
    <w:name w:val="Balloon Text Char"/>
    <w:basedOn w:val="DefaultParagraphFont"/>
    <w:link w:val="BalloonText"/>
    <w:rsid w:val="008017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17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17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1738"/>
    <w:rPr>
      <w:b/>
      <w:color w:val="660033"/>
      <w:spacing w:val="0"/>
    </w:rPr>
  </w:style>
  <w:style w:type="paragraph" w:customStyle="1" w:styleId="Nameditemlist">
    <w:name w:val="Named item list"/>
    <w:basedOn w:val="BodyText"/>
    <w:qFormat/>
    <w:rsid w:val="00801738"/>
    <w:pPr>
      <w:tabs>
        <w:tab w:val="left" w:pos="2835"/>
      </w:tabs>
      <w:ind w:left="2835" w:hanging="2835"/>
    </w:pPr>
  </w:style>
  <w:style w:type="paragraph" w:customStyle="1" w:styleId="BodyTextnopadding">
    <w:name w:val="Body Text no padding"/>
    <w:basedOn w:val="BodyText"/>
    <w:qFormat/>
    <w:rsid w:val="00801738"/>
    <w:pPr>
      <w:spacing w:before="0" w:after="0"/>
    </w:pPr>
  </w:style>
  <w:style w:type="paragraph" w:customStyle="1" w:styleId="BodyTextBold">
    <w:name w:val="Body Text Bold"/>
    <w:basedOn w:val="BodyText"/>
    <w:qFormat/>
    <w:rsid w:val="00801738"/>
    <w:rPr>
      <w:b/>
    </w:rPr>
  </w:style>
  <w:style w:type="character" w:styleId="Hyperlink">
    <w:name w:val="Hyperlink"/>
    <w:basedOn w:val="DefaultParagraphFont"/>
    <w:uiPriority w:val="99"/>
    <w:unhideWhenUsed/>
    <w:rsid w:val="00D40A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1268</Words>
  <Characters>8118</Characters>
  <Application>Microsoft Office Word</Application>
  <DocSecurity>0</DocSecurity>
  <Lines>261</Lines>
  <Paragraphs>153</Paragraphs>
  <ScaleCrop>false</ScaleCrop>
  <Company>Author-it Software Corporation Ltd.</Company>
  <LinksUpToDate>false</LinksUpToDate>
  <CharactersWithSpaces>9233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CPPBDN4012 Provide support to project building designers</dc:title>
  <dc:subject>Approved</dc:subject>
  <dc:creator>BuildSkills Australia</dc:creator>
  <cp:keywords>Release: 1</cp:keywords>
  <dc:description>Review Date: 12 April 2008</dc:description>
  <cp:lastModifiedBy>HSD_TPCMSd.prod</cp:lastModifiedBy>
  <cp:revision>3</cp:revision>
  <dcterms:created xsi:type="dcterms:W3CDTF">2025-03-01T11:36:00Z</dcterms:created>
  <dcterms:modified xsi:type="dcterms:W3CDTF">2025-03-01T11:36:00Z</dcterms:modified>
</cp:coreProperties>
</file>