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62C" w:rsidP="0059762C">
      <w:pPr>
        <w:pStyle w:val="Title"/>
      </w:pPr>
      <w:r>
        <w:fldChar w:fldCharType="begin"/>
      </w:r>
      <w:r>
        <w:instrText xml:space="preserve"> TITLE   \* MERGEFORMAT </w:instrText>
      </w:r>
      <w:r>
        <w:fldChar w:fldCharType="separate"/>
      </w:r>
      <w:r>
        <w:t>Assessment Requirements for CPPBDN4012 Provide support to project building designers</w:t>
      </w:r>
      <w:r>
        <w:fldChar w:fldCharType="end"/>
      </w:r>
    </w:p>
    <w:p w:rsidR="0059762C" w:rsidP="0059762C">
      <w:pPr>
        <w:pStyle w:val="Version"/>
        <w:sectPr w:rsidSect="007940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0A6" w:rsidP="007940A6">
      <w:pPr>
        <w:pStyle w:val="SuperHeading"/>
      </w:pPr>
      <w:r w:rsidRPr="007940A6">
        <w:t>Assessment Requirements for CPPBDN4012 Provide support to project building designers</w:t>
      </w:r>
    </w:p>
    <w:p w:rsidR="00000000" w:rsidRPr="007940A6" w:rsidP="007940A6">
      <w:pPr>
        <w:pStyle w:val="Heading1"/>
      </w:pPr>
      <w:bookmarkStart w:id="1" w:name="O_661036"/>
      <w:bookmarkEnd w:id="1"/>
      <w:r w:rsidRPr="007940A6">
        <w:t>Modification History</w:t>
      </w:r>
    </w:p>
    <w:p w:rsidR="00000000" w:rsidRPr="007940A6" w:rsidP="0059762C">
      <w:pPr>
        <w:pStyle w:val="BodyText"/>
      </w:pPr>
      <w:r w:rsidRPr="007940A6">
        <w:t>Release 1.  New unit.</w:t>
      </w:r>
    </w:p>
    <w:p w:rsidR="00000000" w:rsidRPr="007940A6" w:rsidP="0059762C">
      <w:pPr>
        <w:pStyle w:val="BodyText"/>
      </w:pPr>
      <w:r w:rsidRPr="007940A6">
        <w:t>This version first released with CPP Property Services Training Package Version 1.</w:t>
      </w:r>
    </w:p>
    <w:p w:rsidR="00000000" w:rsidRPr="007940A6" w:rsidP="007940A6">
      <w:pPr>
        <w:pStyle w:val="Heading1"/>
      </w:pPr>
      <w:bookmarkStart w:id="2" w:name="O_661039"/>
      <w:bookmarkEnd w:id="2"/>
      <w:r w:rsidRPr="007940A6">
        <w:t>Performance Evidence</w:t>
      </w:r>
    </w:p>
    <w:p w:rsidR="00000000" w:rsidRPr="007940A6" w:rsidP="0059762C">
      <w:pPr>
        <w:pStyle w:val="BodyText"/>
      </w:pPr>
      <w:r w:rsidRPr="007940A6">
        <w:t>A person demonstrating competency in this unit must satisfy all of the elements, performance criteria and foundation skills of this unit, and must be able to provide evidence of the ability to provide support to the architect or buildi</w:t>
      </w:r>
      <w:r w:rsidRPr="007940A6">
        <w:t>ng designer for the following three different building projects, as defined in the Building Code of Australia (BCA). At least one of the building design projects must include a Class 10 component:</w:t>
      </w:r>
    </w:p>
    <w:p w:rsidR="00000000" w:rsidRPr="007940A6" w:rsidP="007940A6">
      <w:pPr>
        <w:pStyle w:val="ListBullet"/>
      </w:pPr>
      <w:r w:rsidRPr="007940A6">
        <w:t>one Class 1 building</w:t>
      </w:r>
    </w:p>
    <w:p w:rsidR="00000000" w:rsidRPr="007940A6" w:rsidP="007940A6">
      <w:pPr>
        <w:pStyle w:val="ListBullet"/>
      </w:pPr>
      <w:r w:rsidRPr="007940A6">
        <w:t>one Class 2 building</w:t>
      </w:r>
    </w:p>
    <w:p w:rsidR="00000000" w:rsidRPr="007940A6" w:rsidP="007940A6">
      <w:pPr>
        <w:pStyle w:val="ListBullet"/>
      </w:pPr>
      <w:r w:rsidRPr="007940A6">
        <w:t>one building sel</w:t>
      </w:r>
      <w:r w:rsidRPr="007940A6">
        <w:t>ected from Classes 3 to 9.</w:t>
      </w:r>
    </w:p>
    <w:p w:rsidR="00000000" w:rsidRPr="007940A6" w:rsidP="007940A6">
      <w:pPr>
        <w:pStyle w:val="BodyText"/>
      </w:pPr>
    </w:p>
    <w:p w:rsidR="00000000" w:rsidRPr="007940A6" w:rsidP="0059762C">
      <w:pPr>
        <w:pStyle w:val="BodyText"/>
      </w:pPr>
      <w:r w:rsidRPr="007940A6">
        <w:t>At least one of the above building projects must be two storeys and one building project must be three storeys or more.</w:t>
      </w:r>
    </w:p>
    <w:p w:rsidR="00000000" w:rsidRPr="007940A6" w:rsidP="0059762C">
      <w:pPr>
        <w:pStyle w:val="BodyText"/>
      </w:pPr>
      <w:r w:rsidRPr="007940A6">
        <w:t>For each of the building projects, the person must provide evidence of:</w:t>
      </w:r>
    </w:p>
    <w:p w:rsidR="00000000" w:rsidRPr="007940A6" w:rsidP="007940A6">
      <w:pPr>
        <w:pStyle w:val="ListBullet"/>
      </w:pPr>
      <w:r w:rsidRPr="007940A6">
        <w:t>using industry-approved software to</w:t>
      </w:r>
      <w:r w:rsidRPr="007940A6">
        <w:t xml:space="preserve"> vary drawings and specifications during client consultations as support to the designer</w:t>
      </w:r>
    </w:p>
    <w:p w:rsidR="00000000" w:rsidRPr="007940A6" w:rsidP="007940A6">
      <w:pPr>
        <w:pStyle w:val="ListBullet"/>
      </w:pPr>
      <w:r w:rsidRPr="007940A6">
        <w:t>maintaining accurate and up-to-date client communications in an agreed format</w:t>
      </w:r>
    </w:p>
    <w:p w:rsidR="00000000" w:rsidRPr="007940A6" w:rsidP="007940A6">
      <w:pPr>
        <w:pStyle w:val="ListBullet"/>
      </w:pPr>
      <w:r w:rsidRPr="007940A6">
        <w:t xml:space="preserve">consulting with a range of technical experts to gather data and reports for the designer </w:t>
      </w:r>
      <w:r w:rsidRPr="007940A6">
        <w:t>to assist in building design decisions</w:t>
      </w:r>
    </w:p>
    <w:p w:rsidR="00000000" w:rsidRPr="007940A6" w:rsidP="007940A6">
      <w:pPr>
        <w:pStyle w:val="ListBullet"/>
      </w:pPr>
      <w:r w:rsidRPr="007940A6">
        <w:t>liaising with sales representatives and manufacturers to gather relevant product information and costings</w:t>
      </w:r>
    </w:p>
    <w:p w:rsidR="00000000" w:rsidRPr="007940A6" w:rsidP="007940A6">
      <w:pPr>
        <w:pStyle w:val="ListBullet"/>
      </w:pPr>
      <w:r w:rsidRPr="007940A6">
        <w:t>documenting and storing accurate notes from meetings between the architect or building designer, clients, const</w:t>
      </w:r>
      <w:r w:rsidRPr="007940A6">
        <w:t>ruction contractors and other relevant personnel.</w:t>
      </w:r>
    </w:p>
    <w:p w:rsidR="00000000" w:rsidRPr="007940A6" w:rsidP="007940A6">
      <w:pPr>
        <w:pStyle w:val="AllowPageBreak"/>
      </w:pPr>
    </w:p>
    <w:p w:rsidR="00000000" w:rsidRPr="007940A6" w:rsidP="007940A6">
      <w:pPr>
        <w:pStyle w:val="Heading1"/>
      </w:pPr>
      <w:bookmarkStart w:id="3" w:name="O_661038"/>
      <w:bookmarkEnd w:id="3"/>
      <w:r w:rsidRPr="007940A6">
        <w:t>Knowledge Evidence</w:t>
      </w:r>
    </w:p>
    <w:p w:rsidR="00000000" w:rsidRPr="007940A6" w:rsidP="0059762C">
      <w:pPr>
        <w:pStyle w:val="BodyText"/>
      </w:pPr>
      <w:r w:rsidRPr="007940A6">
        <w:t xml:space="preserve">A person demonstrating competency in this unit must be able to demonstrate knowledge of the following, as they relate to the three classes and types of building projects </w:t>
      </w:r>
      <w:r w:rsidRPr="007940A6">
        <w:t>specified in the performance evidence:</w:t>
      </w:r>
    </w:p>
    <w:p w:rsidR="00000000" w:rsidRPr="007940A6" w:rsidP="007940A6">
      <w:pPr>
        <w:pStyle w:val="ListBullet"/>
      </w:pPr>
      <w:r w:rsidRPr="007940A6">
        <w:t xml:space="preserve">building construction techniques and processes </w:t>
      </w:r>
    </w:p>
    <w:p w:rsidR="00000000" w:rsidRPr="007940A6" w:rsidP="007940A6">
      <w:pPr>
        <w:pStyle w:val="ListBullet"/>
      </w:pPr>
      <w:r w:rsidRPr="007940A6">
        <w:t>building materials and their application in the different building projects specified in the performance evidence</w:t>
      </w:r>
    </w:p>
    <w:p w:rsidR="00000000" w:rsidRPr="007940A6" w:rsidP="007940A6">
      <w:pPr>
        <w:pStyle w:val="ListBullet"/>
      </w:pPr>
      <w:r w:rsidRPr="007940A6">
        <w:t>compliance requirements and regulatory limitations relating to building design projects, including:</w:t>
      </w:r>
    </w:p>
    <w:p w:rsidR="00000000" w:rsidRPr="007940A6" w:rsidP="007940A6">
      <w:pPr>
        <w:pStyle w:val="ListBullet2"/>
      </w:pPr>
      <w:r w:rsidRPr="007940A6">
        <w:t>Australian standards</w:t>
      </w:r>
    </w:p>
    <w:p w:rsidR="00000000" w:rsidRPr="007940A6" w:rsidP="007940A6">
      <w:pPr>
        <w:pStyle w:val="ListBullet2"/>
      </w:pPr>
      <w:r w:rsidRPr="007940A6">
        <w:t>National Construction Code</w:t>
      </w:r>
    </w:p>
    <w:p w:rsidR="00000000" w:rsidRPr="007940A6" w:rsidP="007940A6">
      <w:pPr>
        <w:pStyle w:val="ListBullet2"/>
      </w:pPr>
      <w:r w:rsidRPr="007940A6">
        <w:t>state building codes</w:t>
      </w:r>
    </w:p>
    <w:p w:rsidR="00000000" w:rsidRPr="007940A6" w:rsidP="007940A6">
      <w:pPr>
        <w:pStyle w:val="ListBullet"/>
      </w:pPr>
      <w:r w:rsidRPr="007940A6">
        <w:t>design terminology used by architects and building designers when liaising with clien</w:t>
      </w:r>
      <w:r w:rsidRPr="007940A6">
        <w:t>ts and other personnel</w:t>
      </w:r>
    </w:p>
    <w:p w:rsidR="00000000" w:rsidRPr="007940A6" w:rsidP="007940A6">
      <w:pPr>
        <w:pStyle w:val="ListBullet"/>
      </w:pPr>
      <w:r w:rsidRPr="007940A6">
        <w:t>environmental and sustainability requirements, including:</w:t>
      </w:r>
    </w:p>
    <w:p w:rsidR="00000000" w:rsidRPr="007940A6" w:rsidP="007940A6">
      <w:pPr>
        <w:pStyle w:val="ListBullet2"/>
      </w:pPr>
      <w:r w:rsidRPr="007940A6">
        <w:t>energy efficiency</w:t>
      </w:r>
    </w:p>
    <w:p w:rsidR="00000000" w:rsidRPr="007940A6" w:rsidP="007940A6">
      <w:pPr>
        <w:pStyle w:val="ListBullet2"/>
      </w:pPr>
      <w:r w:rsidRPr="007940A6">
        <w:t>fire resistance, including resistance to bushfire attack</w:t>
      </w:r>
    </w:p>
    <w:p w:rsidR="00000000" w:rsidRPr="007940A6" w:rsidP="007940A6">
      <w:pPr>
        <w:pStyle w:val="ListBullet"/>
      </w:pPr>
      <w:r w:rsidRPr="007940A6">
        <w:t>structural principles relevant to the construction of buildings specified in the performance evide</w:t>
      </w:r>
      <w:r w:rsidRPr="007940A6">
        <w:t xml:space="preserve">nce </w:t>
      </w:r>
    </w:p>
    <w:p w:rsidR="00000000" w:rsidRPr="007940A6" w:rsidP="007940A6">
      <w:pPr>
        <w:pStyle w:val="ListBullet"/>
      </w:pPr>
      <w:r w:rsidRPr="007940A6">
        <w:t>techniques for reading plans and drawings including those from other disciplines, such as land surveys, hydraulics and fire engineering.</w:t>
      </w:r>
    </w:p>
    <w:p w:rsidR="00000000" w:rsidRPr="007940A6" w:rsidP="007940A6">
      <w:pPr>
        <w:pStyle w:val="AllowPageBreak"/>
      </w:pPr>
    </w:p>
    <w:p w:rsidR="00000000" w:rsidRPr="007940A6" w:rsidP="007940A6">
      <w:pPr>
        <w:pStyle w:val="Heading1"/>
      </w:pPr>
      <w:bookmarkStart w:id="4" w:name="O_661037"/>
      <w:bookmarkEnd w:id="4"/>
      <w:r w:rsidRPr="007940A6">
        <w:t>Assessment Conditions</w:t>
      </w:r>
    </w:p>
    <w:p w:rsidR="00000000" w:rsidRPr="007940A6" w:rsidP="0059762C">
      <w:pPr>
        <w:pStyle w:val="BodyText"/>
      </w:pPr>
      <w:r w:rsidRPr="007940A6">
        <w:t xml:space="preserve">Assessment must be conducted in the workplace or a close simulation of the </w:t>
      </w:r>
      <w:r w:rsidRPr="007940A6">
        <w:t>workplace.</w:t>
      </w:r>
    </w:p>
    <w:p w:rsidR="00000000" w:rsidRPr="007940A6" w:rsidP="0059762C">
      <w:pPr>
        <w:pStyle w:val="BodyText"/>
      </w:pPr>
      <w:r w:rsidRPr="007940A6">
        <w:t>Suitable assessment of performance requires:</w:t>
      </w:r>
    </w:p>
    <w:p w:rsidR="00000000" w:rsidRPr="007940A6" w:rsidP="007940A6">
      <w:pPr>
        <w:pStyle w:val="ListBullet"/>
      </w:pPr>
      <w:r w:rsidRPr="007940A6">
        <w:t>equipment:</w:t>
      </w:r>
    </w:p>
    <w:p w:rsidR="00000000" w:rsidRPr="007940A6" w:rsidP="007940A6">
      <w:pPr>
        <w:pStyle w:val="ListBullet2"/>
      </w:pPr>
      <w:r w:rsidRPr="007940A6">
        <w:t xml:space="preserve">computer with internet access and building information modelling (BIM)-capable building design </w:t>
      </w:r>
      <w:r w:rsidRPr="007940A6">
        <w:t>software and business software currently used in drafting, architectural and building design practice</w:t>
      </w:r>
    </w:p>
    <w:p w:rsidR="00000000" w:rsidRPr="007940A6" w:rsidP="007940A6">
      <w:pPr>
        <w:pStyle w:val="ListBullet"/>
      </w:pPr>
      <w:r w:rsidRPr="007940A6">
        <w:t>relationships with team members and supervisor:</w:t>
      </w:r>
    </w:p>
    <w:p w:rsidR="00000000" w:rsidRPr="007940A6" w:rsidP="007940A6">
      <w:pPr>
        <w:pStyle w:val="ListBullet2"/>
      </w:pPr>
      <w:r w:rsidRPr="007940A6">
        <w:t>tasks may be completed as an individual and as a team member, under the direction of an architect, build</w:t>
      </w:r>
      <w:r w:rsidRPr="007940A6">
        <w:t>ing designer or other relevant person</w:t>
      </w:r>
    </w:p>
    <w:p w:rsidR="00000000" w:rsidRPr="007940A6" w:rsidP="007940A6">
      <w:pPr>
        <w:pStyle w:val="ListBullet"/>
      </w:pPr>
      <w:r w:rsidRPr="007940A6">
        <w:t>relationship with client:</w:t>
      </w:r>
    </w:p>
    <w:p w:rsidR="00000000" w:rsidRPr="007940A6" w:rsidP="007940A6">
      <w:pPr>
        <w:pStyle w:val="ListBullet2"/>
      </w:pPr>
      <w:r w:rsidRPr="007940A6">
        <w:t xml:space="preserve">liaison with the client is limited and only as directed by the architect or building designer </w:t>
      </w:r>
    </w:p>
    <w:p w:rsidR="00000000" w:rsidRPr="007940A6" w:rsidP="007940A6">
      <w:pPr>
        <w:pStyle w:val="ListBullet"/>
      </w:pPr>
      <w:r w:rsidRPr="007940A6">
        <w:t>specifications – access to:</w:t>
      </w:r>
    </w:p>
    <w:p w:rsidR="00000000" w:rsidRPr="007940A6" w:rsidP="007940A6">
      <w:pPr>
        <w:pStyle w:val="ListBullet2"/>
      </w:pPr>
      <w:r w:rsidRPr="007940A6">
        <w:t>applicable codes and standards</w:t>
      </w:r>
    </w:p>
    <w:p w:rsidR="00000000" w:rsidRPr="007940A6" w:rsidP="007940A6">
      <w:pPr>
        <w:pStyle w:val="ListBullet2"/>
      </w:pPr>
      <w:r w:rsidRPr="007940A6">
        <w:t>design drawings and specifications</w:t>
      </w:r>
      <w:r w:rsidRPr="007940A6">
        <w:t>.</w:t>
      </w:r>
    </w:p>
    <w:p w:rsidR="00000000" w:rsidRPr="007940A6" w:rsidP="007940A6">
      <w:pPr>
        <w:pStyle w:val="BodyText"/>
      </w:pPr>
    </w:p>
    <w:p w:rsidR="00000000" w:rsidRPr="007940A6" w:rsidP="0059762C">
      <w:pPr>
        <w:pStyle w:val="Heading3"/>
      </w:pPr>
      <w:r w:rsidRPr="007940A6">
        <w:rPr>
          <w:rStyle w:val="SpecialBold"/>
        </w:rPr>
        <w:t>Assessor requirements</w:t>
      </w:r>
    </w:p>
    <w:p w:rsidR="00000000" w:rsidRPr="007940A6" w:rsidP="0059762C">
      <w:pPr>
        <w:pStyle w:val="BodyText"/>
      </w:pPr>
      <w:r w:rsidRPr="007940A6">
        <w:t>As a minimum, assessors must satisfy SNR/AQTF assessor requirements.</w:t>
      </w:r>
    </w:p>
    <w:p w:rsidR="00000000" w:rsidRPr="007940A6" w:rsidP="007940A6">
      <w:pPr>
        <w:pStyle w:val="Heading1"/>
      </w:pPr>
      <w:bookmarkStart w:id="5" w:name="O_661035"/>
      <w:bookmarkEnd w:id="5"/>
      <w:r w:rsidRPr="007940A6">
        <w:t>Links</w:t>
      </w:r>
    </w:p>
    <w:p w:rsidR="00000000" w:rsidRPr="007940A6" w:rsidP="0059762C">
      <w:pPr>
        <w:pStyle w:val="BodyText"/>
      </w:pPr>
      <w:r w:rsidRPr="007940A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E1061">
        <w:rPr>
          <w:rStyle w:val="Hyperlink"/>
        </w:rPr>
        <w:t>https://vetnet.gov.au/Pages/TrainingDocs.aspx?q=6f3f9672-30e8-4835-b348-205dfcf13d9b</w:t>
      </w:r>
      <w:r>
        <w:fldChar w:fldCharType="end"/>
      </w:r>
    </w:p>
    <w:p w:rsidR="00000000" w:rsidRPr="007940A6" w:rsidP="007940A6"/>
    <w:sectPr w:rsidSect="007940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6" w:rsidRPr="0059762C" w:rsidP="005976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2C" w:rsidP="00794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762C" w:rsidP="007940A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59762C" w:rsidP="007940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0A6" w:rsidRPr="0059762C" w:rsidP="005976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62C" w:rsidRPr="002D2AF8" w:rsidP="007940A6">
    <w:pPr>
      <w:pStyle w:val="Header"/>
      <w:framePr w:wrap="around"/>
    </w:pPr>
    <w:r>
      <w:fldChar w:fldCharType="begin"/>
    </w:r>
    <w:r>
      <w:instrText xml:space="preserve"> TITLE   \* MERGEFORMAT </w:instrText>
    </w:r>
    <w:r>
      <w:fldChar w:fldCharType="separate"/>
    </w:r>
    <w:r>
      <w:t>Assessment Requirements for CPPBDN4012 Provide support to project building designers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59762C" w:rsidP="007940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D2B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727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604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0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0A6"/>
    <w:pPr>
      <w:spacing w:before="360" w:after="60"/>
      <w:outlineLvl w:val="0"/>
    </w:pPr>
    <w:rPr>
      <w:sz w:val="32"/>
    </w:rPr>
  </w:style>
  <w:style w:type="paragraph" w:styleId="Heading2">
    <w:name w:val="heading 2"/>
    <w:basedOn w:val="HeadingBase"/>
    <w:next w:val="BodyText"/>
    <w:link w:val="Heading2Char"/>
    <w:qFormat/>
    <w:rsid w:val="007940A6"/>
    <w:pPr>
      <w:keepLines/>
      <w:spacing w:before="240" w:after="120"/>
      <w:outlineLvl w:val="1"/>
    </w:pPr>
    <w:rPr>
      <w:sz w:val="28"/>
      <w:szCs w:val="40"/>
    </w:rPr>
  </w:style>
  <w:style w:type="paragraph" w:styleId="Heading3">
    <w:name w:val="heading 3"/>
    <w:basedOn w:val="HeadingBase"/>
    <w:next w:val="BodyText"/>
    <w:link w:val="Heading3Char"/>
    <w:qFormat/>
    <w:rsid w:val="007940A6"/>
    <w:pPr>
      <w:spacing w:before="180" w:after="120"/>
      <w:outlineLvl w:val="2"/>
    </w:pPr>
    <w:rPr>
      <w:spacing w:val="-10"/>
      <w:kern w:val="32"/>
    </w:rPr>
  </w:style>
  <w:style w:type="paragraph" w:styleId="Heading4">
    <w:name w:val="heading 4"/>
    <w:basedOn w:val="HeadingBase"/>
    <w:next w:val="BodyText"/>
    <w:link w:val="Heading4Char"/>
    <w:qFormat/>
    <w:rsid w:val="007940A6"/>
    <w:pPr>
      <w:spacing w:before="160" w:after="120"/>
      <w:outlineLvl w:val="3"/>
    </w:pPr>
    <w:rPr>
      <w:sz w:val="22"/>
    </w:rPr>
  </w:style>
  <w:style w:type="paragraph" w:styleId="Heading5">
    <w:name w:val="heading 5"/>
    <w:basedOn w:val="HeadingBase"/>
    <w:next w:val="Normal"/>
    <w:link w:val="Heading5Char"/>
    <w:qFormat/>
    <w:rsid w:val="007940A6"/>
    <w:pPr>
      <w:spacing w:before="80"/>
      <w:outlineLvl w:val="4"/>
    </w:pPr>
    <w:rPr>
      <w:color w:val="918585"/>
      <w:sz w:val="20"/>
    </w:rPr>
  </w:style>
  <w:style w:type="paragraph" w:styleId="Heading6">
    <w:name w:val="heading 6"/>
    <w:basedOn w:val="HeadingBase"/>
    <w:next w:val="Normal"/>
    <w:link w:val="Heading6Char"/>
    <w:qFormat/>
    <w:rsid w:val="007940A6"/>
    <w:pPr>
      <w:spacing w:before="60"/>
      <w:outlineLvl w:val="5"/>
    </w:pPr>
    <w:rPr>
      <w:color w:val="918585"/>
      <w:sz w:val="20"/>
    </w:rPr>
  </w:style>
  <w:style w:type="paragraph" w:styleId="Heading7">
    <w:name w:val="heading 7"/>
    <w:basedOn w:val="Normal"/>
    <w:next w:val="Normal"/>
    <w:link w:val="Heading7Char"/>
    <w:qFormat/>
    <w:rsid w:val="007940A6"/>
    <w:pPr>
      <w:ind w:left="720"/>
      <w:outlineLvl w:val="6"/>
    </w:pPr>
    <w:rPr>
      <w:i/>
    </w:rPr>
  </w:style>
  <w:style w:type="paragraph" w:styleId="Heading8">
    <w:name w:val="heading 8"/>
    <w:basedOn w:val="Normal"/>
    <w:next w:val="Normal"/>
    <w:link w:val="Heading8Char"/>
    <w:qFormat/>
    <w:rsid w:val="007940A6"/>
    <w:pPr>
      <w:ind w:left="720"/>
      <w:outlineLvl w:val="7"/>
    </w:pPr>
    <w:rPr>
      <w:i/>
    </w:rPr>
  </w:style>
  <w:style w:type="paragraph" w:styleId="Heading9">
    <w:name w:val="heading 9"/>
    <w:basedOn w:val="Normal"/>
    <w:next w:val="Normal"/>
    <w:link w:val="Heading9Char"/>
    <w:qFormat/>
    <w:rsid w:val="007940A6"/>
    <w:pPr>
      <w:ind w:left="720"/>
      <w:outlineLvl w:val="8"/>
    </w:pPr>
    <w:rPr>
      <w:i/>
    </w:rPr>
  </w:style>
  <w:style w:type="character" w:default="1" w:styleId="DefaultParagraphFont">
    <w:name w:val="Default Paragraph Font"/>
    <w:uiPriority w:val="1"/>
    <w:unhideWhenUsed/>
    <w:rsid w:val="00794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0A6"/>
  </w:style>
  <w:style w:type="character" w:customStyle="1" w:styleId="Heading1Char">
    <w:name w:val="Heading 1 Char"/>
    <w:basedOn w:val="DefaultParagraphFont"/>
    <w:link w:val="Heading1"/>
    <w:rsid w:val="007940A6"/>
    <w:rPr>
      <w:rFonts w:ascii="Times New Roman" w:eastAsia="Times New Roman" w:hAnsi="Times New Roman" w:cs="Times New Roman"/>
      <w:b/>
      <w:sz w:val="32"/>
      <w:szCs w:val="20"/>
      <w:lang w:eastAsia="en-US"/>
    </w:rPr>
  </w:style>
  <w:style w:type="paragraph" w:styleId="BodyText">
    <w:name w:val="Body Text"/>
    <w:basedOn w:val="Normal"/>
    <w:link w:val="BodyTextChar"/>
    <w:rsid w:val="007940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0A6"/>
    <w:rPr>
      <w:rFonts w:ascii="Times New Roman" w:eastAsia="Times New Roman" w:hAnsi="Times New Roman" w:cs="Times New Roman"/>
      <w:sz w:val="24"/>
      <w:lang w:eastAsia="en-US"/>
    </w:rPr>
  </w:style>
  <w:style w:type="paragraph" w:styleId="ListBullet">
    <w:name w:val="List Bullet"/>
    <w:basedOn w:val="List"/>
    <w:rsid w:val="007940A6"/>
    <w:pPr>
      <w:numPr>
        <w:numId w:val="12"/>
      </w:numPr>
      <w:tabs>
        <w:tab w:val="clear" w:pos="340"/>
      </w:tabs>
      <w:spacing w:before="40" w:after="40"/>
    </w:pPr>
  </w:style>
  <w:style w:type="character" w:customStyle="1" w:styleId="SpecialBold">
    <w:name w:val="Special Bold"/>
    <w:basedOn w:val="DefaultParagraphFont"/>
    <w:rsid w:val="007940A6"/>
    <w:rPr>
      <w:b/>
      <w:spacing w:val="0"/>
    </w:rPr>
  </w:style>
  <w:style w:type="paragraph" w:styleId="ListBullet2">
    <w:name w:val="List Bullet 2"/>
    <w:basedOn w:val="List2"/>
    <w:rsid w:val="007940A6"/>
    <w:pPr>
      <w:numPr>
        <w:numId w:val="13"/>
      </w:numPr>
      <w:tabs>
        <w:tab w:val="clear" w:pos="680"/>
      </w:tabs>
    </w:pPr>
  </w:style>
  <w:style w:type="paragraph" w:customStyle="1" w:styleId="SuperHeading">
    <w:name w:val="SuperHeading"/>
    <w:basedOn w:val="Normal"/>
    <w:rsid w:val="007940A6"/>
    <w:pPr>
      <w:spacing w:before="240" w:after="120"/>
      <w:outlineLvl w:val="0"/>
    </w:pPr>
    <w:rPr>
      <w:rFonts w:ascii="Times New Roman" w:hAnsi="Times New Roman"/>
      <w:b/>
      <w:sz w:val="32"/>
    </w:rPr>
  </w:style>
  <w:style w:type="paragraph" w:customStyle="1" w:styleId="AllowPageBreak">
    <w:name w:val="AllowPageBreak"/>
    <w:rsid w:val="007940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0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0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0A6"/>
    <w:rPr>
      <w:rFonts w:ascii="Courier New" w:eastAsia="Times New Roman" w:hAnsi="Courier New" w:cs="Times New Roman"/>
      <w:i/>
      <w:szCs w:val="20"/>
      <w:lang w:eastAsia="en-US"/>
    </w:rPr>
  </w:style>
  <w:style w:type="paragraph" w:customStyle="1" w:styleId="HeadingBase">
    <w:name w:val="Heading Base"/>
    <w:rsid w:val="00794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0A6"/>
    <w:pPr>
      <w:tabs>
        <w:tab w:val="right" w:leader="dot" w:pos="9072"/>
      </w:tabs>
      <w:ind w:left="567"/>
    </w:pPr>
    <w:rPr>
      <w:szCs w:val="22"/>
    </w:rPr>
  </w:style>
  <w:style w:type="paragraph" w:customStyle="1" w:styleId="TOCBase">
    <w:name w:val="TOC Base"/>
    <w:rsid w:val="00794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0A6"/>
    <w:pPr>
      <w:tabs>
        <w:tab w:val="right" w:leader="dot" w:pos="9072"/>
      </w:tabs>
      <w:spacing w:before="40" w:after="40"/>
      <w:ind w:left="284"/>
    </w:pPr>
    <w:rPr>
      <w:rFonts w:ascii="Times New Roman" w:hAnsi="Times New Roman"/>
    </w:rPr>
  </w:style>
  <w:style w:type="paragraph" w:styleId="TOC1">
    <w:name w:val="toc 1"/>
    <w:basedOn w:val="TOCBase"/>
    <w:next w:val="Normal"/>
    <w:rsid w:val="007940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0A6"/>
    <w:rPr>
      <w:rFonts w:ascii="Times New Roman" w:eastAsia="Times New Roman" w:hAnsi="Times New Roman" w:cs="Times New Roman"/>
      <w:sz w:val="16"/>
      <w:lang w:eastAsia="en-US"/>
    </w:rPr>
  </w:style>
  <w:style w:type="paragraph" w:styleId="Title">
    <w:name w:val="Title"/>
    <w:basedOn w:val="HeadingBase"/>
    <w:link w:val="TitleChar"/>
    <w:qFormat/>
    <w:rsid w:val="007940A6"/>
    <w:pPr>
      <w:spacing w:before="5040"/>
      <w:jc w:val="center"/>
    </w:pPr>
    <w:rPr>
      <w:sz w:val="48"/>
      <w:szCs w:val="72"/>
      <w:lang w:val="en-US"/>
    </w:rPr>
  </w:style>
  <w:style w:type="character" w:customStyle="1" w:styleId="TitleChar">
    <w:name w:val="Title Char"/>
    <w:basedOn w:val="DefaultParagraphFont"/>
    <w:link w:val="Title"/>
    <w:rsid w:val="00794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0A6"/>
    <w:pPr>
      <w:tabs>
        <w:tab w:val="left" w:pos="3600"/>
        <w:tab w:val="left" w:pos="3958"/>
      </w:tabs>
    </w:pPr>
  </w:style>
  <w:style w:type="paragraph" w:styleId="List">
    <w:name w:val="List"/>
    <w:basedOn w:val="BodyText"/>
    <w:next w:val="BodyText"/>
    <w:rsid w:val="007940A6"/>
    <w:pPr>
      <w:tabs>
        <w:tab w:val="left" w:pos="340"/>
      </w:tabs>
      <w:spacing w:before="60" w:after="60"/>
      <w:ind w:left="340" w:hanging="340"/>
    </w:pPr>
  </w:style>
  <w:style w:type="paragraph" w:customStyle="1" w:styleId="Note">
    <w:name w:val="Note"/>
    <w:basedOn w:val="BodyText"/>
    <w:rsid w:val="00794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0A6"/>
    <w:pPr>
      <w:framePr w:wrap="auto" w:hAnchor="text" w:y="6049"/>
    </w:pPr>
    <w:rPr>
      <w:color w:val="000000"/>
      <w:sz w:val="40"/>
    </w:rPr>
  </w:style>
  <w:style w:type="paragraph" w:customStyle="1" w:styleId="TOCTitle">
    <w:name w:val="TOCTitle"/>
    <w:basedOn w:val="Heading1"/>
    <w:rsid w:val="007940A6"/>
    <w:pPr>
      <w:spacing w:after="240"/>
      <w:jc w:val="center"/>
      <w:outlineLvl w:val="9"/>
    </w:pPr>
    <w:rPr>
      <w:caps/>
    </w:rPr>
  </w:style>
  <w:style w:type="paragraph" w:customStyle="1" w:styleId="Version">
    <w:name w:val="Version"/>
    <w:rsid w:val="00794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0A6"/>
    <w:pPr>
      <w:keepNext w:val="0"/>
      <w:tabs>
        <w:tab w:val="right" w:pos="4176"/>
      </w:tabs>
      <w:ind w:left="198" w:hanging="198"/>
    </w:pPr>
    <w:rPr>
      <w:rFonts w:ascii="Garamond" w:hAnsi="Garamond"/>
    </w:rPr>
  </w:style>
  <w:style w:type="paragraph" w:styleId="IndexHeading">
    <w:name w:val="index heading"/>
    <w:basedOn w:val="Normal"/>
    <w:next w:val="Index1"/>
    <w:semiHidden/>
    <w:rsid w:val="007940A6"/>
    <w:pPr>
      <w:spacing w:before="120" w:after="120"/>
    </w:pPr>
    <w:rPr>
      <w:rFonts w:ascii="Arial" w:hAnsi="Arial"/>
      <w:b/>
      <w:color w:val="918585"/>
      <w:sz w:val="24"/>
    </w:rPr>
  </w:style>
  <w:style w:type="paragraph" w:styleId="Header">
    <w:name w:val="header"/>
    <w:basedOn w:val="Normal"/>
    <w:link w:val="HeaderChar"/>
    <w:rsid w:val="00794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0A6"/>
    <w:rPr>
      <w:rFonts w:ascii="Times New Roman" w:eastAsia="Times New Roman" w:hAnsi="Times New Roman" w:cs="Times New Roman"/>
      <w:sz w:val="16"/>
      <w:szCs w:val="20"/>
      <w:lang w:val="en-GB" w:eastAsia="en-US"/>
    </w:rPr>
  </w:style>
  <w:style w:type="paragraph" w:customStyle="1" w:styleId="Chapter">
    <w:name w:val="Chapter"/>
    <w:basedOn w:val="Normal"/>
    <w:rsid w:val="007940A6"/>
    <w:pPr>
      <w:spacing w:before="240"/>
    </w:pPr>
    <w:rPr>
      <w:rFonts w:ascii="Times New Roman" w:hAnsi="Times New Roman"/>
      <w:smallCaps/>
      <w:spacing w:val="80"/>
      <w:sz w:val="28"/>
    </w:rPr>
  </w:style>
  <w:style w:type="paragraph" w:customStyle="1" w:styleId="InChapter">
    <w:name w:val="InChapter"/>
    <w:basedOn w:val="Heading3"/>
    <w:rsid w:val="007940A6"/>
    <w:pPr>
      <w:spacing w:after="240"/>
      <w:outlineLvl w:val="9"/>
    </w:pPr>
    <w:rPr>
      <w:noProof/>
    </w:rPr>
  </w:style>
  <w:style w:type="paragraph" w:styleId="Index2">
    <w:name w:val="index 2"/>
    <w:basedOn w:val="Normal"/>
    <w:next w:val="Normal"/>
    <w:semiHidden/>
    <w:rsid w:val="007940A6"/>
    <w:pPr>
      <w:tabs>
        <w:tab w:val="right" w:pos="4176"/>
      </w:tabs>
      <w:ind w:left="568" w:hanging="284"/>
    </w:pPr>
    <w:rPr>
      <w:rFonts w:ascii="Garamond" w:hAnsi="Garamond"/>
    </w:rPr>
  </w:style>
  <w:style w:type="paragraph" w:customStyle="1" w:styleId="Byline">
    <w:name w:val="Byline"/>
    <w:rsid w:val="00794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0A6"/>
    <w:pPr>
      <w:tabs>
        <w:tab w:val="clear" w:pos="3600"/>
        <w:tab w:val="clear" w:pos="3958"/>
      </w:tabs>
      <w:jc w:val="right"/>
    </w:pPr>
  </w:style>
  <w:style w:type="character" w:styleId="Emphasis">
    <w:name w:val="Emphasis"/>
    <w:basedOn w:val="DefaultParagraphFont"/>
    <w:qFormat/>
    <w:rsid w:val="007940A6"/>
    <w:rPr>
      <w:i/>
    </w:rPr>
  </w:style>
  <w:style w:type="paragraph" w:styleId="Caption">
    <w:name w:val="caption"/>
    <w:basedOn w:val="BodyText"/>
    <w:next w:val="Normal"/>
    <w:qFormat/>
    <w:rsid w:val="007940A6"/>
    <w:pPr>
      <w:framePr w:w="2268" w:hSpace="181" w:vSpace="181" w:wrap="around" w:vAnchor="text" w:hAnchor="page" w:x="1135" w:y="285" w:anchorLock="1"/>
    </w:pPr>
    <w:rPr>
      <w:i/>
    </w:rPr>
  </w:style>
  <w:style w:type="paragraph" w:customStyle="1" w:styleId="MiniTOCTitle">
    <w:name w:val="MiniTOCTitle"/>
    <w:basedOn w:val="Heading4"/>
    <w:rsid w:val="007940A6"/>
    <w:pPr>
      <w:spacing w:before="240"/>
      <w:outlineLvl w:val="9"/>
    </w:pPr>
    <w:rPr>
      <w:noProof/>
      <w:sz w:val="24"/>
    </w:rPr>
  </w:style>
  <w:style w:type="paragraph" w:customStyle="1" w:styleId="MiniTOCItem">
    <w:name w:val="MiniTOCItem"/>
    <w:basedOn w:val="ListBullet"/>
    <w:rsid w:val="007940A6"/>
    <w:pPr>
      <w:numPr>
        <w:numId w:val="0"/>
      </w:numPr>
      <w:tabs>
        <w:tab w:val="right" w:leader="dot" w:pos="6521"/>
      </w:tabs>
      <w:spacing w:before="0" w:after="0"/>
    </w:pPr>
  </w:style>
  <w:style w:type="paragraph" w:customStyle="1" w:styleId="TOFTitle">
    <w:name w:val="TOFTitle"/>
    <w:basedOn w:val="TOCTitle"/>
    <w:rsid w:val="007940A6"/>
  </w:style>
  <w:style w:type="paragraph" w:styleId="TableofFigures">
    <w:name w:val="table of figures"/>
    <w:basedOn w:val="Normal"/>
    <w:next w:val="Normal"/>
    <w:semiHidden/>
    <w:rsid w:val="007940A6"/>
    <w:pPr>
      <w:tabs>
        <w:tab w:val="right" w:leader="dot" w:pos="9072"/>
      </w:tabs>
      <w:ind w:left="970" w:hanging="403"/>
    </w:pPr>
    <w:rPr>
      <w:rFonts w:ascii="Times New Roman" w:hAnsi="Times New Roman"/>
      <w:b/>
    </w:rPr>
  </w:style>
  <w:style w:type="paragraph" w:styleId="ListNumber">
    <w:name w:val="List Number"/>
    <w:basedOn w:val="List"/>
    <w:rsid w:val="007940A6"/>
    <w:pPr>
      <w:numPr>
        <w:numId w:val="15"/>
      </w:numPr>
      <w:tabs>
        <w:tab w:val="clear" w:pos="340"/>
      </w:tabs>
    </w:pPr>
  </w:style>
  <w:style w:type="character" w:customStyle="1" w:styleId="WingdingSymbols">
    <w:name w:val="Wingding Symbols"/>
    <w:rsid w:val="007940A6"/>
    <w:rPr>
      <w:rFonts w:ascii="Wingdings" w:hAnsi="Wingdings"/>
    </w:rPr>
  </w:style>
  <w:style w:type="paragraph" w:customStyle="1" w:styleId="TableHeading">
    <w:name w:val="Table Heading"/>
    <w:basedOn w:val="HeadingBase"/>
    <w:rsid w:val="007940A6"/>
    <w:pPr>
      <w:keepLines/>
      <w:pBdr>
        <w:bottom w:val="single" w:sz="6" w:space="1" w:color="918585"/>
      </w:pBdr>
      <w:spacing w:before="240"/>
    </w:pPr>
  </w:style>
  <w:style w:type="character" w:customStyle="1" w:styleId="HotSpot">
    <w:name w:val="HotSpot"/>
    <w:rsid w:val="007940A6"/>
    <w:rPr>
      <w:color w:val="0033CC"/>
      <w:u w:val="none"/>
    </w:rPr>
  </w:style>
  <w:style w:type="paragraph" w:customStyle="1" w:styleId="BodyTextRight">
    <w:name w:val="Body Text Right"/>
    <w:basedOn w:val="BodyText"/>
    <w:rsid w:val="007940A6"/>
    <w:pPr>
      <w:spacing w:before="0" w:after="0"/>
      <w:jc w:val="right"/>
    </w:pPr>
  </w:style>
  <w:style w:type="paragraph" w:styleId="Index3">
    <w:name w:val="index 3"/>
    <w:basedOn w:val="ListNumber2"/>
    <w:next w:val="Normal"/>
    <w:semiHidden/>
    <w:rsid w:val="007940A6"/>
    <w:pPr>
      <w:numPr>
        <w:numId w:val="0"/>
      </w:numPr>
      <w:tabs>
        <w:tab w:val="right" w:leader="dot" w:pos="4176"/>
      </w:tabs>
    </w:pPr>
  </w:style>
  <w:style w:type="paragraph" w:styleId="ListNumber2">
    <w:name w:val="List Number 2"/>
    <w:basedOn w:val="List2"/>
    <w:rsid w:val="007940A6"/>
    <w:pPr>
      <w:numPr>
        <w:numId w:val="10"/>
      </w:numPr>
      <w:tabs>
        <w:tab w:val="clear" w:pos="1060"/>
      </w:tabs>
    </w:pPr>
  </w:style>
  <w:style w:type="paragraph" w:customStyle="1" w:styleId="MarginNote">
    <w:name w:val="Margin Note"/>
    <w:basedOn w:val="BodyText"/>
    <w:rsid w:val="00794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0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0A6"/>
    <w:rPr>
      <w:sz w:val="32"/>
    </w:rPr>
  </w:style>
  <w:style w:type="paragraph" w:customStyle="1" w:styleId="HeadingProcedure">
    <w:name w:val="Heading Procedure"/>
    <w:basedOn w:val="HeadingBase"/>
    <w:next w:val="Normal"/>
    <w:rsid w:val="007940A6"/>
    <w:pPr>
      <w:tabs>
        <w:tab w:val="left" w:pos="0"/>
      </w:tabs>
      <w:spacing w:before="120" w:after="60"/>
    </w:pPr>
    <w:rPr>
      <w:i/>
      <w:color w:val="918585"/>
      <w:sz w:val="22"/>
    </w:rPr>
  </w:style>
  <w:style w:type="paragraph" w:customStyle="1" w:styleId="TableBodyText">
    <w:name w:val="Table Body Text"/>
    <w:basedOn w:val="BodyText"/>
    <w:rsid w:val="007940A6"/>
    <w:pPr>
      <w:spacing w:before="60" w:after="60"/>
    </w:pPr>
  </w:style>
  <w:style w:type="paragraph" w:styleId="ListContinue">
    <w:name w:val="List Continue"/>
    <w:basedOn w:val="List"/>
    <w:rsid w:val="007940A6"/>
    <w:pPr>
      <w:ind w:firstLine="0"/>
    </w:pPr>
  </w:style>
  <w:style w:type="paragraph" w:customStyle="1" w:styleId="ListNote">
    <w:name w:val="List Note"/>
    <w:basedOn w:val="List"/>
    <w:rsid w:val="007940A6"/>
    <w:pPr>
      <w:pBdr>
        <w:top w:val="single" w:sz="6" w:space="2" w:color="918585"/>
        <w:bottom w:val="single" w:sz="6" w:space="2" w:color="918585"/>
      </w:pBdr>
      <w:tabs>
        <w:tab w:val="left" w:pos="1021"/>
      </w:tabs>
      <w:ind w:firstLine="0"/>
    </w:pPr>
  </w:style>
  <w:style w:type="paragraph" w:customStyle="1" w:styleId="Warning">
    <w:name w:val="Warning"/>
    <w:basedOn w:val="BodyText"/>
    <w:rsid w:val="007940A6"/>
    <w:pPr>
      <w:shd w:val="clear" w:color="auto" w:fill="D9D9D9"/>
      <w:tabs>
        <w:tab w:val="left" w:pos="992"/>
      </w:tabs>
      <w:ind w:left="119" w:right="119"/>
    </w:pPr>
    <w:rPr>
      <w:sz w:val="20"/>
    </w:rPr>
  </w:style>
  <w:style w:type="paragraph" w:customStyle="1" w:styleId="MarginIcons">
    <w:name w:val="Margin Icons"/>
    <w:basedOn w:val="BodyText"/>
    <w:rsid w:val="00794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0A6"/>
    <w:rPr>
      <w:rFonts w:ascii="Courier New" w:hAnsi="Courier New"/>
    </w:rPr>
  </w:style>
  <w:style w:type="paragraph" w:customStyle="1" w:styleId="NoteBullet">
    <w:name w:val="Note Bullet"/>
    <w:basedOn w:val="Note"/>
    <w:rsid w:val="007940A6"/>
    <w:pPr>
      <w:tabs>
        <w:tab w:val="clear" w:pos="680"/>
      </w:tabs>
      <w:spacing w:before="60" w:after="60"/>
    </w:pPr>
  </w:style>
  <w:style w:type="paragraph" w:customStyle="1" w:styleId="SubHeading2">
    <w:name w:val="SubHeading2"/>
    <w:basedOn w:val="HeadingBase"/>
    <w:rsid w:val="007940A6"/>
    <w:pPr>
      <w:spacing w:before="240" w:after="60"/>
    </w:pPr>
    <w:rPr>
      <w:sz w:val="20"/>
    </w:rPr>
  </w:style>
  <w:style w:type="paragraph" w:customStyle="1" w:styleId="SubHeading1">
    <w:name w:val="SubHeading1"/>
    <w:basedOn w:val="HeadingBase"/>
    <w:rsid w:val="007940A6"/>
    <w:pPr>
      <w:spacing w:before="240" w:after="60"/>
    </w:pPr>
    <w:rPr>
      <w:color w:val="918585"/>
      <w:sz w:val="22"/>
    </w:rPr>
  </w:style>
  <w:style w:type="paragraph" w:customStyle="1" w:styleId="SideHeading">
    <w:name w:val="Side Heading"/>
    <w:basedOn w:val="HeadingBase"/>
    <w:rsid w:val="00794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0A6"/>
    <w:pPr>
      <w:tabs>
        <w:tab w:val="num" w:pos="360"/>
      </w:tabs>
    </w:pPr>
  </w:style>
  <w:style w:type="paragraph" w:styleId="PlainText">
    <w:name w:val="Plain Text"/>
    <w:basedOn w:val="Normal"/>
    <w:link w:val="PlainTextChar"/>
    <w:rsid w:val="007940A6"/>
    <w:rPr>
      <w:sz w:val="20"/>
    </w:rPr>
  </w:style>
  <w:style w:type="character" w:customStyle="1" w:styleId="PlainTextChar">
    <w:name w:val="Plain Text Char"/>
    <w:basedOn w:val="DefaultParagraphFont"/>
    <w:link w:val="PlainText"/>
    <w:rsid w:val="007940A6"/>
    <w:rPr>
      <w:rFonts w:ascii="Courier New" w:eastAsia="Times New Roman" w:hAnsi="Courier New" w:cs="Times New Roman"/>
      <w:sz w:val="20"/>
      <w:szCs w:val="20"/>
      <w:lang w:eastAsia="en-US"/>
    </w:rPr>
  </w:style>
  <w:style w:type="character" w:customStyle="1" w:styleId="MenuOption">
    <w:name w:val="Menu Option"/>
    <w:basedOn w:val="DefaultParagraphFont"/>
    <w:rsid w:val="007940A6"/>
    <w:rPr>
      <w:b/>
      <w:smallCaps/>
    </w:rPr>
  </w:style>
  <w:style w:type="paragraph" w:customStyle="1" w:styleId="TableListNumber">
    <w:name w:val="Table List Number"/>
    <w:basedOn w:val="ListNumber"/>
    <w:rsid w:val="007940A6"/>
    <w:pPr>
      <w:numPr>
        <w:numId w:val="0"/>
      </w:numPr>
    </w:pPr>
  </w:style>
  <w:style w:type="paragraph" w:styleId="TOC4">
    <w:name w:val="toc 4"/>
    <w:basedOn w:val="TOCBase"/>
    <w:next w:val="Normal"/>
    <w:semiHidden/>
    <w:rsid w:val="007940A6"/>
    <w:pPr>
      <w:tabs>
        <w:tab w:val="right" w:leader="dot" w:pos="9071"/>
      </w:tabs>
      <w:ind w:left="1701"/>
    </w:pPr>
  </w:style>
  <w:style w:type="paragraph" w:customStyle="1" w:styleId="ListAlpha">
    <w:name w:val="List Alpha"/>
    <w:basedOn w:val="List"/>
    <w:rsid w:val="007940A6"/>
    <w:pPr>
      <w:numPr>
        <w:numId w:val="9"/>
      </w:numPr>
    </w:pPr>
  </w:style>
  <w:style w:type="paragraph" w:customStyle="1" w:styleId="ListAlpha2">
    <w:name w:val="List Alpha 2"/>
    <w:basedOn w:val="List2"/>
    <w:rsid w:val="007940A6"/>
    <w:pPr>
      <w:numPr>
        <w:numId w:val="8"/>
      </w:numPr>
    </w:pPr>
  </w:style>
  <w:style w:type="paragraph" w:styleId="List2">
    <w:name w:val="List 2"/>
    <w:basedOn w:val="BodyText"/>
    <w:rsid w:val="007940A6"/>
    <w:pPr>
      <w:tabs>
        <w:tab w:val="left" w:pos="680"/>
      </w:tabs>
      <w:spacing w:before="60" w:after="60"/>
      <w:ind w:left="680" w:hanging="340"/>
    </w:pPr>
  </w:style>
  <w:style w:type="paragraph" w:styleId="List3">
    <w:name w:val="List 3"/>
    <w:basedOn w:val="BodyText"/>
    <w:rsid w:val="007940A6"/>
    <w:pPr>
      <w:tabs>
        <w:tab w:val="left" w:pos="1021"/>
      </w:tabs>
      <w:spacing w:before="60" w:after="60"/>
      <w:ind w:left="1020" w:hanging="340"/>
    </w:pPr>
  </w:style>
  <w:style w:type="paragraph" w:styleId="List4">
    <w:name w:val="List 4"/>
    <w:basedOn w:val="BodyText"/>
    <w:rsid w:val="007940A6"/>
    <w:pPr>
      <w:tabs>
        <w:tab w:val="left" w:pos="1361"/>
      </w:tabs>
      <w:spacing w:before="60" w:after="60"/>
      <w:ind w:left="1361" w:hanging="340"/>
    </w:pPr>
  </w:style>
  <w:style w:type="paragraph" w:styleId="List5">
    <w:name w:val="List 5"/>
    <w:basedOn w:val="BodyText"/>
    <w:rsid w:val="007940A6"/>
    <w:pPr>
      <w:tabs>
        <w:tab w:val="left" w:pos="1701"/>
      </w:tabs>
      <w:spacing w:before="60" w:after="60"/>
      <w:ind w:left="1701" w:hanging="340"/>
    </w:pPr>
  </w:style>
  <w:style w:type="paragraph" w:styleId="ListBullet3">
    <w:name w:val="List Bullet 3"/>
    <w:basedOn w:val="List3"/>
    <w:rsid w:val="007940A6"/>
    <w:pPr>
      <w:numPr>
        <w:numId w:val="14"/>
      </w:numPr>
      <w:tabs>
        <w:tab w:val="clear" w:pos="1021"/>
      </w:tabs>
      <w:ind w:left="1037" w:hanging="357"/>
    </w:pPr>
  </w:style>
  <w:style w:type="paragraph" w:styleId="ListBullet4">
    <w:name w:val="List Bullet 4"/>
    <w:basedOn w:val="List4"/>
    <w:rsid w:val="007940A6"/>
    <w:pPr>
      <w:numPr>
        <w:numId w:val="3"/>
      </w:numPr>
      <w:tabs>
        <w:tab w:val="clear" w:pos="1361"/>
      </w:tabs>
    </w:pPr>
  </w:style>
  <w:style w:type="paragraph" w:styleId="ListBullet5">
    <w:name w:val="List Bullet 5"/>
    <w:basedOn w:val="List5"/>
    <w:rsid w:val="007940A6"/>
    <w:pPr>
      <w:numPr>
        <w:numId w:val="4"/>
      </w:numPr>
    </w:pPr>
  </w:style>
  <w:style w:type="paragraph" w:styleId="ListContinue2">
    <w:name w:val="List Continue 2"/>
    <w:basedOn w:val="List2"/>
    <w:rsid w:val="007940A6"/>
    <w:pPr>
      <w:ind w:firstLine="0"/>
    </w:pPr>
  </w:style>
  <w:style w:type="paragraph" w:styleId="ListContinue3">
    <w:name w:val="List Continue 3"/>
    <w:basedOn w:val="List3"/>
    <w:rsid w:val="007940A6"/>
    <w:pPr>
      <w:ind w:left="1021" w:firstLine="0"/>
    </w:pPr>
  </w:style>
  <w:style w:type="paragraph" w:styleId="ListContinue4">
    <w:name w:val="List Continue 4"/>
    <w:basedOn w:val="List4"/>
    <w:rsid w:val="007940A6"/>
    <w:pPr>
      <w:ind w:firstLine="0"/>
    </w:pPr>
  </w:style>
  <w:style w:type="paragraph" w:styleId="ListContinue5">
    <w:name w:val="List Continue 5"/>
    <w:basedOn w:val="List5"/>
    <w:rsid w:val="007940A6"/>
    <w:pPr>
      <w:ind w:firstLine="0"/>
    </w:pPr>
  </w:style>
  <w:style w:type="paragraph" w:styleId="ListNumber3">
    <w:name w:val="List Number 3"/>
    <w:basedOn w:val="List3"/>
    <w:rsid w:val="007940A6"/>
    <w:pPr>
      <w:numPr>
        <w:numId w:val="5"/>
      </w:numPr>
    </w:pPr>
  </w:style>
  <w:style w:type="paragraph" w:styleId="ListNumber4">
    <w:name w:val="List Number 4"/>
    <w:basedOn w:val="List4"/>
    <w:rsid w:val="007940A6"/>
    <w:pPr>
      <w:numPr>
        <w:numId w:val="6"/>
      </w:numPr>
    </w:pPr>
  </w:style>
  <w:style w:type="paragraph" w:styleId="ListNumber5">
    <w:name w:val="List Number 5"/>
    <w:basedOn w:val="List5"/>
    <w:rsid w:val="007940A6"/>
    <w:pPr>
      <w:numPr>
        <w:numId w:val="7"/>
      </w:numPr>
    </w:pPr>
  </w:style>
  <w:style w:type="paragraph" w:styleId="BlockText">
    <w:name w:val="Block Text"/>
    <w:basedOn w:val="Normal"/>
    <w:rsid w:val="007940A6"/>
    <w:pPr>
      <w:spacing w:after="120"/>
      <w:ind w:left="1440" w:right="1440"/>
    </w:pPr>
  </w:style>
  <w:style w:type="character" w:customStyle="1" w:styleId="Subscript">
    <w:name w:val="Subscript"/>
    <w:basedOn w:val="DefaultParagraphFont"/>
    <w:rsid w:val="007940A6"/>
    <w:rPr>
      <w:sz w:val="16"/>
      <w:vertAlign w:val="subscript"/>
    </w:rPr>
  </w:style>
  <w:style w:type="character" w:customStyle="1" w:styleId="Superscript">
    <w:name w:val="Superscript"/>
    <w:basedOn w:val="DefaultParagraphFont"/>
    <w:rsid w:val="007940A6"/>
    <w:rPr>
      <w:sz w:val="16"/>
      <w:vertAlign w:val="superscript"/>
    </w:rPr>
  </w:style>
  <w:style w:type="character" w:customStyle="1" w:styleId="Symbols">
    <w:name w:val="Symbols"/>
    <w:basedOn w:val="DefaultParagraphFont"/>
    <w:rsid w:val="007940A6"/>
    <w:rPr>
      <w:rFonts w:ascii="Symbol" w:hAnsi="Symbol"/>
    </w:rPr>
  </w:style>
  <w:style w:type="character" w:customStyle="1" w:styleId="MenuOptions">
    <w:name w:val="Menu Options"/>
    <w:basedOn w:val="DefaultParagraphFont"/>
    <w:rsid w:val="007940A6"/>
    <w:rPr>
      <w:rFonts w:ascii="Arial Narrow" w:hAnsi="Arial Narrow"/>
      <w:smallCaps/>
    </w:rPr>
  </w:style>
  <w:style w:type="character" w:customStyle="1" w:styleId="Buttons">
    <w:name w:val="Buttons"/>
    <w:basedOn w:val="DefaultParagraphFont"/>
    <w:rsid w:val="007940A6"/>
    <w:rPr>
      <w:b/>
    </w:rPr>
  </w:style>
  <w:style w:type="character" w:customStyle="1" w:styleId="Underlined">
    <w:name w:val="Underlined"/>
    <w:basedOn w:val="DefaultParagraphFont"/>
    <w:rsid w:val="007940A6"/>
    <w:rPr>
      <w:u w:val="single"/>
    </w:rPr>
  </w:style>
  <w:style w:type="paragraph" w:customStyle="1" w:styleId="TableBodyTextRight">
    <w:name w:val="Table Body Text Right"/>
    <w:basedOn w:val="TableBodyText"/>
    <w:rsid w:val="007940A6"/>
    <w:pPr>
      <w:widowControl w:val="0"/>
      <w:autoSpaceDE w:val="0"/>
      <w:autoSpaceDN w:val="0"/>
      <w:adjustRightInd w:val="0"/>
      <w:jc w:val="right"/>
    </w:pPr>
    <w:rPr>
      <w:rFonts w:cs="Arial"/>
      <w:szCs w:val="18"/>
    </w:rPr>
  </w:style>
  <w:style w:type="paragraph" w:customStyle="1" w:styleId="CopyrightText">
    <w:name w:val="Copyright Text"/>
    <w:basedOn w:val="BodyText"/>
    <w:rsid w:val="007940A6"/>
    <w:rPr>
      <w:sz w:val="18"/>
    </w:rPr>
  </w:style>
  <w:style w:type="paragraph" w:customStyle="1" w:styleId="BodySmallRight">
    <w:name w:val="Body Small Right"/>
    <w:basedOn w:val="BodyTextRight"/>
    <w:rsid w:val="007940A6"/>
    <w:rPr>
      <w:sz w:val="18"/>
      <w:szCs w:val="18"/>
    </w:rPr>
  </w:style>
  <w:style w:type="paragraph" w:customStyle="1" w:styleId="MarginEdition">
    <w:name w:val="Margin Edition"/>
    <w:basedOn w:val="MarginNote"/>
    <w:rsid w:val="007940A6"/>
    <w:pPr>
      <w:spacing w:before="0" w:after="0"/>
    </w:pPr>
    <w:rPr>
      <w:rFonts w:ascii="Times New Roman" w:hAnsi="Times New Roman"/>
      <w:color w:val="999999"/>
    </w:rPr>
  </w:style>
  <w:style w:type="paragraph" w:customStyle="1" w:styleId="Spacer">
    <w:name w:val="Spacer"/>
    <w:basedOn w:val="Normal"/>
    <w:rsid w:val="007940A6"/>
    <w:rPr>
      <w:sz w:val="2"/>
      <w:szCs w:val="2"/>
    </w:rPr>
  </w:style>
  <w:style w:type="character" w:customStyle="1" w:styleId="Small">
    <w:name w:val="Small"/>
    <w:basedOn w:val="DefaultParagraphFont"/>
    <w:rsid w:val="007940A6"/>
    <w:rPr>
      <w:sz w:val="16"/>
    </w:rPr>
  </w:style>
  <w:style w:type="paragraph" w:customStyle="1" w:styleId="WideTable">
    <w:name w:val="Wide Table"/>
    <w:basedOn w:val="Normal"/>
    <w:rsid w:val="007940A6"/>
    <w:pPr>
      <w:ind w:left="-1418"/>
    </w:pPr>
    <w:rPr>
      <w:sz w:val="2"/>
      <w:szCs w:val="2"/>
    </w:rPr>
  </w:style>
  <w:style w:type="character" w:styleId="PageNumber">
    <w:name w:val="page number"/>
    <w:basedOn w:val="DefaultParagraphFont"/>
    <w:rsid w:val="007940A6"/>
  </w:style>
  <w:style w:type="paragraph" w:styleId="Quote">
    <w:name w:val="Quote"/>
    <w:basedOn w:val="Heading1"/>
    <w:link w:val="QuoteChar"/>
    <w:qFormat/>
    <w:rsid w:val="007940A6"/>
    <w:rPr>
      <w:b w:val="0"/>
      <w:sz w:val="72"/>
      <w:szCs w:val="72"/>
      <w:lang w:val="en-NZ"/>
    </w:rPr>
  </w:style>
  <w:style w:type="character" w:customStyle="1" w:styleId="QuoteChar">
    <w:name w:val="Quote Char"/>
    <w:basedOn w:val="DefaultParagraphFont"/>
    <w:link w:val="Quote"/>
    <w:rsid w:val="00794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0A6"/>
    <w:pPr>
      <w:pageBreakBefore/>
    </w:pPr>
  </w:style>
  <w:style w:type="paragraph" w:customStyle="1" w:styleId="Border">
    <w:name w:val="Border"/>
    <w:basedOn w:val="Normal"/>
    <w:qFormat/>
    <w:rsid w:val="00794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0A6"/>
    <w:rPr>
      <w:b/>
      <w:bCs/>
      <w:i/>
      <w:iCs/>
      <w:color w:val="auto"/>
    </w:rPr>
  </w:style>
  <w:style w:type="paragraph" w:styleId="IntenseQuote">
    <w:name w:val="Intense Quote"/>
    <w:basedOn w:val="Normal"/>
    <w:next w:val="Normal"/>
    <w:link w:val="IntenseQuoteChar"/>
    <w:uiPriority w:val="30"/>
    <w:qFormat/>
    <w:rsid w:val="00794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0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0A6"/>
    <w:rPr>
      <w:smallCaps/>
      <w:color w:val="auto"/>
      <w:u w:val="single"/>
    </w:rPr>
  </w:style>
  <w:style w:type="character" w:styleId="IntenseReference">
    <w:name w:val="Intense Reference"/>
    <w:basedOn w:val="DefaultParagraphFont"/>
    <w:uiPriority w:val="32"/>
    <w:qFormat/>
    <w:rsid w:val="007940A6"/>
    <w:rPr>
      <w:b/>
      <w:bCs/>
      <w:smallCaps/>
      <w:color w:val="auto"/>
      <w:spacing w:val="5"/>
      <w:u w:val="single"/>
    </w:rPr>
  </w:style>
  <w:style w:type="paragraph" w:customStyle="1" w:styleId="2ColumnHeading">
    <w:name w:val="2Column Heading"/>
    <w:basedOn w:val="BodyText"/>
    <w:qFormat/>
    <w:rsid w:val="007940A6"/>
    <w:pPr>
      <w:spacing w:after="60"/>
      <w:ind w:left="-2268"/>
    </w:pPr>
    <w:rPr>
      <w:b/>
    </w:rPr>
  </w:style>
  <w:style w:type="paragraph" w:customStyle="1" w:styleId="Heading1TOC">
    <w:name w:val="Heading1 TOC"/>
    <w:basedOn w:val="Normal"/>
    <w:qFormat/>
    <w:rsid w:val="007940A6"/>
    <w:pPr>
      <w:spacing w:before="240" w:after="120"/>
    </w:pPr>
    <w:rPr>
      <w:rFonts w:ascii="Times New Roman" w:hAnsi="Times New Roman"/>
      <w:b/>
      <w:sz w:val="32"/>
    </w:rPr>
  </w:style>
  <w:style w:type="paragraph" w:customStyle="1" w:styleId="Heading2TOC">
    <w:name w:val="Heading2 TOC"/>
    <w:basedOn w:val="Normal"/>
    <w:qFormat/>
    <w:rsid w:val="007940A6"/>
    <w:pPr>
      <w:spacing w:before="240" w:after="60"/>
    </w:pPr>
    <w:rPr>
      <w:rFonts w:ascii="Times New Roman" w:hAnsi="Times New Roman"/>
      <w:b/>
      <w:sz w:val="28"/>
    </w:rPr>
  </w:style>
  <w:style w:type="character" w:customStyle="1" w:styleId="Underline">
    <w:name w:val="Underline"/>
    <w:basedOn w:val="DefaultParagraphFont"/>
    <w:qFormat/>
    <w:rsid w:val="007940A6"/>
    <w:rPr>
      <w:u w:val="single"/>
    </w:rPr>
  </w:style>
  <w:style w:type="character" w:customStyle="1" w:styleId="BoldandItalics">
    <w:name w:val="Bold and Italics"/>
    <w:qFormat/>
    <w:rsid w:val="007940A6"/>
    <w:rPr>
      <w:b/>
      <w:i/>
      <w:u w:val="none"/>
    </w:rPr>
  </w:style>
  <w:style w:type="paragraph" w:styleId="BalloonText">
    <w:name w:val="Balloon Text"/>
    <w:basedOn w:val="Normal"/>
    <w:link w:val="BalloonTextChar"/>
    <w:rsid w:val="007940A6"/>
    <w:rPr>
      <w:rFonts w:ascii="Tahoma" w:hAnsi="Tahoma" w:cs="Tahoma"/>
      <w:sz w:val="16"/>
      <w:szCs w:val="16"/>
    </w:rPr>
  </w:style>
  <w:style w:type="character" w:customStyle="1" w:styleId="BalloonTextChar">
    <w:name w:val="Balloon Text Char"/>
    <w:basedOn w:val="DefaultParagraphFont"/>
    <w:link w:val="BalloonText"/>
    <w:rsid w:val="007940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0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0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0A6"/>
    <w:rPr>
      <w:b/>
      <w:color w:val="660033"/>
      <w:spacing w:val="0"/>
    </w:rPr>
  </w:style>
  <w:style w:type="paragraph" w:customStyle="1" w:styleId="Nameditemlist">
    <w:name w:val="Named item list"/>
    <w:basedOn w:val="BodyText"/>
    <w:qFormat/>
    <w:rsid w:val="007940A6"/>
    <w:pPr>
      <w:tabs>
        <w:tab w:val="left" w:pos="2835"/>
      </w:tabs>
      <w:ind w:left="2835" w:hanging="2835"/>
    </w:pPr>
  </w:style>
  <w:style w:type="paragraph" w:customStyle="1" w:styleId="BodyTextnopadding">
    <w:name w:val="Body Text no padding"/>
    <w:basedOn w:val="BodyText"/>
    <w:qFormat/>
    <w:rsid w:val="007940A6"/>
    <w:pPr>
      <w:spacing w:before="0" w:after="0"/>
    </w:pPr>
  </w:style>
  <w:style w:type="paragraph" w:customStyle="1" w:styleId="BodyTextBold">
    <w:name w:val="Body Text Bold"/>
    <w:basedOn w:val="BodyText"/>
    <w:qFormat/>
    <w:rsid w:val="007940A6"/>
    <w:rPr>
      <w:b/>
    </w:rPr>
  </w:style>
  <w:style w:type="character" w:styleId="Hyperlink">
    <w:name w:val="Hyperlink"/>
    <w:basedOn w:val="DefaultParagraphFont"/>
    <w:uiPriority w:val="99"/>
    <w:unhideWhenUsed/>
    <w:rsid w:val="005976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3334</Characters>
  <Application>Microsoft Office Word</Application>
  <DocSecurity>0</DocSecurity>
  <Lines>83</Lines>
  <Paragraphs>57</Paragraphs>
  <ScaleCrop>false</ScaleCrop>
  <Company>Author-it Software Corporation Ltd.</Company>
  <LinksUpToDate>false</LinksUpToDate>
  <CharactersWithSpaces>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CPPBDN4012 Provide support to project building designers</dc:title>
  <dc:subject>Approved</dc:subject>
  <dc:creator>Artibus Innovation</dc:creator>
  <cp:keywords>Release: 1</cp:keywords>
  <dc:description>Review Date: 12 April 2008</dc:description>
  <cp:lastModifiedBy>HSD_TPCMSd.prod</cp:lastModifiedBy>
  <cp:revision>3</cp:revision>
  <dcterms:created xsi:type="dcterms:W3CDTF">2020-07-07T05:36:00Z</dcterms:created>
  <dcterms:modified xsi:type="dcterms:W3CDTF">2020-07-07T05:36:00Z</dcterms:modified>
</cp:coreProperties>
</file>