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2C3F" w:rsidP="00302C3F">
      <w:pPr>
        <w:pStyle w:val="Title"/>
      </w:pPr>
      <w:r>
        <w:fldChar w:fldCharType="begin"/>
      </w:r>
      <w:r>
        <w:instrText xml:space="preserve"> TITLE   \* MERGEFORMAT </w:instrText>
      </w:r>
      <w:r>
        <w:fldChar w:fldCharType="separate"/>
      </w:r>
      <w:r>
        <w:t>Assessment Requirements for CPPBDN4008 Produce digital building design concept drawings</w:t>
      </w:r>
      <w:r>
        <w:fldChar w:fldCharType="end"/>
      </w:r>
    </w:p>
    <w:p w:rsidR="00302C3F" w:rsidP="00302C3F">
      <w:pPr>
        <w:pStyle w:val="Version"/>
        <w:sectPr w:rsidSect="00D335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3562" w:rsidP="00D33562">
      <w:pPr>
        <w:pStyle w:val="SuperHeading"/>
      </w:pPr>
      <w:r w:rsidRPr="00D33562">
        <w:t>Assessment Requirements for CPPBDN4008 Produce digital building design concept drawings</w:t>
      </w:r>
    </w:p>
    <w:p w:rsidR="00000000" w:rsidRPr="00D33562" w:rsidP="00D33562">
      <w:pPr>
        <w:pStyle w:val="Heading1"/>
      </w:pPr>
      <w:bookmarkStart w:id="1" w:name="O_660960"/>
      <w:bookmarkEnd w:id="1"/>
      <w:r w:rsidRPr="00D33562">
        <w:t>Modification History</w:t>
      </w:r>
    </w:p>
    <w:p w:rsidR="00000000" w:rsidRPr="00D33562" w:rsidP="00302C3F">
      <w:pPr>
        <w:pStyle w:val="BodyText"/>
      </w:pPr>
      <w:r w:rsidRPr="00D33562">
        <w:t>Release 1.  New unit.</w:t>
      </w:r>
    </w:p>
    <w:p w:rsidR="00000000" w:rsidRPr="00D33562" w:rsidP="00302C3F">
      <w:pPr>
        <w:pStyle w:val="BodyText"/>
      </w:pPr>
      <w:r w:rsidRPr="00D33562">
        <w:t>This version first released with CPP Property Services Training Package Version 1.</w:t>
      </w:r>
    </w:p>
    <w:p w:rsidR="00000000" w:rsidRPr="00D33562" w:rsidP="00D33562">
      <w:pPr>
        <w:pStyle w:val="Heading1"/>
      </w:pPr>
      <w:bookmarkStart w:id="2" w:name="O_660963"/>
      <w:bookmarkEnd w:id="2"/>
      <w:r w:rsidRPr="00D33562">
        <w:t>Performance Evidence</w:t>
      </w:r>
    </w:p>
    <w:p w:rsidR="00000000" w:rsidRPr="00D33562" w:rsidP="00302C3F">
      <w:pPr>
        <w:pStyle w:val="BodyText"/>
      </w:pPr>
      <w:r w:rsidRPr="00D33562">
        <w:t>A person demonstrating competency in this unit must satisfy all of the elements, performance criteria and foundation skills of this unit. The person must also be able to provide evidence of the ability to produce digital building desig</w:t>
      </w:r>
      <w:r w:rsidRPr="00D33562">
        <w:t>n sketches and concept drawings and documentation under the supervision and direction of an architect or building designer for the following three different types of building design projects, as defined by the Building Code of Australia (BCA). At least one</w:t>
      </w:r>
      <w:r w:rsidRPr="00D33562">
        <w:t xml:space="preserve"> of the building design projects must include a Class 10 component:</w:t>
      </w:r>
    </w:p>
    <w:p w:rsidR="00000000" w:rsidRPr="00D33562" w:rsidP="00D33562">
      <w:pPr>
        <w:pStyle w:val="ListBullet"/>
      </w:pPr>
      <w:r w:rsidRPr="00D33562">
        <w:t>one Class 1 building</w:t>
      </w:r>
    </w:p>
    <w:p w:rsidR="00000000" w:rsidRPr="00D33562" w:rsidP="00D33562">
      <w:pPr>
        <w:pStyle w:val="ListBullet"/>
      </w:pPr>
      <w:r w:rsidRPr="00D33562">
        <w:t>one Class 2 building</w:t>
      </w:r>
    </w:p>
    <w:p w:rsidR="00000000" w:rsidRPr="00D33562" w:rsidP="00D33562">
      <w:pPr>
        <w:pStyle w:val="ListBullet"/>
      </w:pPr>
      <w:r w:rsidRPr="00D33562">
        <w:t>one building selected from Classes 3 to 9.</w:t>
      </w:r>
    </w:p>
    <w:p w:rsidR="00000000" w:rsidRPr="00D33562" w:rsidP="00D33562">
      <w:pPr>
        <w:pStyle w:val="BodyText"/>
      </w:pPr>
    </w:p>
    <w:p w:rsidR="00000000" w:rsidRPr="00D33562" w:rsidP="00302C3F">
      <w:pPr>
        <w:pStyle w:val="BodyText"/>
      </w:pPr>
      <w:r w:rsidRPr="00D33562">
        <w:t>At least one of the above building projects must be two storeys and one building project must be thre</w:t>
      </w:r>
      <w:r w:rsidRPr="00D33562">
        <w:t>e storeys or more.</w:t>
      </w:r>
    </w:p>
    <w:p w:rsidR="00000000" w:rsidRPr="00D33562" w:rsidP="00302C3F">
      <w:pPr>
        <w:pStyle w:val="BodyText"/>
      </w:pPr>
      <w:r w:rsidRPr="00D33562">
        <w:t>Each project must be in a different locality where local compliance requirements vary.</w:t>
      </w:r>
    </w:p>
    <w:p w:rsidR="00000000" w:rsidRPr="00D33562" w:rsidP="00302C3F">
      <w:pPr>
        <w:pStyle w:val="BodyText"/>
      </w:pPr>
      <w:r w:rsidRPr="00D33562">
        <w:t>A person should provide evidence of:</w:t>
      </w:r>
    </w:p>
    <w:p w:rsidR="00000000" w:rsidRPr="00D33562" w:rsidP="00D33562">
      <w:pPr>
        <w:pStyle w:val="ListBullet"/>
      </w:pPr>
      <w:r w:rsidRPr="00D33562">
        <w:t>researching and applying compliance requirements relating to the nature and location of each building design pro</w:t>
      </w:r>
      <w:r w:rsidRPr="00D33562">
        <w:t xml:space="preserve">ject </w:t>
      </w:r>
    </w:p>
    <w:p w:rsidR="00000000" w:rsidRPr="00D33562" w:rsidP="00D33562">
      <w:pPr>
        <w:pStyle w:val="ListBullet"/>
      </w:pPr>
      <w:r w:rsidRPr="00D33562">
        <w:t>applying drawing conventions according to:</w:t>
      </w:r>
    </w:p>
    <w:p w:rsidR="00000000" w:rsidRPr="00D33562" w:rsidP="00D33562">
      <w:pPr>
        <w:pStyle w:val="ListBullet2"/>
      </w:pPr>
      <w:r w:rsidRPr="00D33562">
        <w:t>AS1100.101 Technical drawing - General principles</w:t>
      </w:r>
    </w:p>
    <w:p w:rsidR="00000000" w:rsidRPr="00D33562" w:rsidP="00D33562">
      <w:pPr>
        <w:pStyle w:val="ListBullet2"/>
      </w:pPr>
      <w:r w:rsidRPr="00D33562">
        <w:t>AS1100.301 Technical drawing - Architectural drawing</w:t>
      </w:r>
    </w:p>
    <w:p w:rsidR="00000000" w:rsidRPr="00D33562" w:rsidP="00D33562">
      <w:pPr>
        <w:pStyle w:val="ListBullet"/>
      </w:pPr>
      <w:r w:rsidRPr="00D33562">
        <w:t>applying dimensional awareness to designs to ensure ample space is allowed for movement of persons</w:t>
      </w:r>
    </w:p>
    <w:p w:rsidR="00000000" w:rsidRPr="00D33562" w:rsidP="00D33562">
      <w:pPr>
        <w:pStyle w:val="ListBullet"/>
      </w:pPr>
      <w:r w:rsidRPr="00D33562">
        <w:t>producing digital building design sketch drawings and documentation using building information modelling (BIM)-capable current industry-standard software, of the required quality standard and within project timelines, based on client specifications and des</w:t>
      </w:r>
      <w:r w:rsidRPr="00D33562">
        <w:t>igner’s instructions</w:t>
      </w:r>
    </w:p>
    <w:p w:rsidR="00000000" w:rsidRPr="00D33562" w:rsidP="00D33562">
      <w:pPr>
        <w:pStyle w:val="ListBullet"/>
      </w:pPr>
      <w:r w:rsidRPr="00D33562">
        <w:t>incorporating client feedback into sketches and checking compliance of documentation</w:t>
      </w:r>
    </w:p>
    <w:p w:rsidR="00000000" w:rsidRPr="00D33562" w:rsidP="00D33562">
      <w:pPr>
        <w:pStyle w:val="ListBullet"/>
      </w:pPr>
      <w:r w:rsidRPr="00D33562">
        <w:t>consulting with designer on finalisation of sketches and discussing and implementing strategies to resolve compliance issues</w:t>
      </w:r>
    </w:p>
    <w:p w:rsidR="00000000" w:rsidRPr="00D33562" w:rsidP="00D33562">
      <w:pPr>
        <w:pStyle w:val="ListBullet"/>
      </w:pPr>
      <w:r w:rsidRPr="00D33562">
        <w:t xml:space="preserve">producing digital design </w:t>
      </w:r>
      <w:r w:rsidRPr="00D33562">
        <w:t>drawings, documentation and building information models using BIM-capable current industry-standard software based on finalised sketches and according to designer instructions</w:t>
      </w:r>
    </w:p>
    <w:p w:rsidR="00000000" w:rsidRPr="00D33562" w:rsidP="00D33562">
      <w:pPr>
        <w:pStyle w:val="ListBullet"/>
      </w:pPr>
      <w:r w:rsidRPr="00D33562">
        <w:t>incorporating client feedback into design drawings, models and documentation and</w:t>
      </w:r>
      <w:r w:rsidRPr="00D33562">
        <w:t xml:space="preserve"> checking whether these meet compliance requirements</w:t>
      </w:r>
    </w:p>
    <w:p w:rsidR="00302C3F" w:rsidP="00D33562">
      <w:pPr>
        <w:pStyle w:val="ListBullet"/>
      </w:pPr>
      <w:r w:rsidRPr="00D33562">
        <w:t>consulting with designer on finalisation of design drawings, models and documentation and discussing and implementing strategies to resolve compliance issues.</w:t>
      </w:r>
    </w:p>
    <w:p w:rsidR="00302C3F" w:rsidP="00D33562">
      <w:pPr>
        <w:pStyle w:val="ListBullet"/>
      </w:pPr>
    </w:p>
    <w:p w:rsidR="00000000" w:rsidRPr="00D33562" w:rsidP="00D33562">
      <w:pPr>
        <w:pStyle w:val="Heading1"/>
      </w:pPr>
      <w:bookmarkStart w:id="3" w:name="O_660962"/>
      <w:bookmarkEnd w:id="3"/>
      <w:r w:rsidRPr="00D33562">
        <w:t>Knowledge Evidence</w:t>
      </w:r>
    </w:p>
    <w:p w:rsidR="00000000" w:rsidRPr="00D33562" w:rsidP="00302C3F">
      <w:pPr>
        <w:pStyle w:val="BodyText"/>
      </w:pPr>
      <w:r w:rsidRPr="00D33562">
        <w:t>A perso</w:t>
      </w:r>
      <w:r w:rsidRPr="00D33562">
        <w:t>n demonstrating competency in this unit must be able to demonstrate the knowledge required to produce digital building design concept drawings and documentation for the three different types of building design projects specified in the performance evidence</w:t>
      </w:r>
      <w:r w:rsidRPr="00D33562">
        <w:t>, including:</w:t>
      </w:r>
    </w:p>
    <w:p w:rsidR="00000000" w:rsidRPr="00D33562" w:rsidP="00D33562">
      <w:pPr>
        <w:pStyle w:val="ListBullet"/>
      </w:pPr>
      <w:r w:rsidRPr="00D33562">
        <w:t xml:space="preserve">compliance requirements relating to the three building design projects </w:t>
      </w:r>
    </w:p>
    <w:p w:rsidR="00000000" w:rsidRPr="00D33562" w:rsidP="00D33562">
      <w:pPr>
        <w:pStyle w:val="ListBullet"/>
      </w:pPr>
      <w:r w:rsidRPr="00D33562">
        <w:t>drawing conventions relevant to the sketch and design concept drawings</w:t>
      </w:r>
    </w:p>
    <w:p w:rsidR="00000000" w:rsidRPr="00D33562" w:rsidP="00D33562">
      <w:pPr>
        <w:pStyle w:val="ListBullet"/>
      </w:pPr>
      <w:r w:rsidRPr="00D33562">
        <w:t>construction and design terminology required to discuss aspects of digital design documentation with designer</w:t>
      </w:r>
    </w:p>
    <w:p w:rsidR="00000000" w:rsidRPr="00D33562" w:rsidP="00D33562">
      <w:pPr>
        <w:pStyle w:val="ListBullet"/>
      </w:pPr>
      <w:r w:rsidRPr="00D33562">
        <w:t>functions and options of BIM-capable building design software that enable the production of digital building design drawings for residential, comm</w:t>
      </w:r>
      <w:r w:rsidRPr="00D33562">
        <w:t>ercial and industrial building design projects</w:t>
      </w:r>
    </w:p>
    <w:p w:rsidR="00000000" w:rsidRPr="00D33562" w:rsidP="00D33562">
      <w:pPr>
        <w:pStyle w:val="ListBullet"/>
      </w:pPr>
      <w:r w:rsidRPr="00D33562">
        <w:t xml:space="preserve">principles of BIM and its use by building and construction professions </w:t>
      </w:r>
    </w:p>
    <w:p w:rsidR="00000000" w:rsidRPr="00D33562" w:rsidP="00D33562">
      <w:pPr>
        <w:pStyle w:val="ListBullet"/>
      </w:pPr>
      <w:r w:rsidRPr="00D33562">
        <w:t>protocols for communication and liaison with construction professionals who provide information for building designs</w:t>
      </w:r>
    </w:p>
    <w:p w:rsidR="00000000" w:rsidRPr="00D33562" w:rsidP="00D33562">
      <w:pPr>
        <w:pStyle w:val="ListBullet"/>
      </w:pPr>
      <w:r w:rsidRPr="00D33562">
        <w:t>roles and responsibi</w:t>
      </w:r>
      <w:r w:rsidRPr="00D33562">
        <w:t>lities of internal and external contributors to building design projects</w:t>
      </w:r>
    </w:p>
    <w:p w:rsidR="00000000" w:rsidRPr="00D33562" w:rsidP="00D33562">
      <w:pPr>
        <w:pStyle w:val="ListBullet"/>
      </w:pPr>
      <w:r w:rsidRPr="00D33562">
        <w:t>systems for naming, saving and storing digital files and ensuring version control</w:t>
      </w:r>
    </w:p>
    <w:p w:rsidR="00000000" w:rsidRPr="00D33562" w:rsidP="00D33562">
      <w:pPr>
        <w:pStyle w:val="ListBullet"/>
      </w:pPr>
      <w:r w:rsidRPr="00D33562">
        <w:t>types of drawings, documentation and models required for client consultations regarding building desi</w:t>
      </w:r>
      <w:r w:rsidRPr="00D33562">
        <w:t>gn concepts.</w:t>
      </w:r>
    </w:p>
    <w:p w:rsidR="00000000" w:rsidRPr="00D33562" w:rsidP="00D33562">
      <w:pPr>
        <w:pStyle w:val="AllowPageBreak"/>
      </w:pPr>
    </w:p>
    <w:p w:rsidR="00000000" w:rsidRPr="00D33562" w:rsidP="00D33562">
      <w:pPr>
        <w:pStyle w:val="Heading1"/>
      </w:pPr>
      <w:bookmarkStart w:id="4" w:name="O_660961"/>
      <w:bookmarkEnd w:id="4"/>
      <w:r w:rsidRPr="00D33562">
        <w:t>Assessment Conditions</w:t>
      </w:r>
    </w:p>
    <w:p w:rsidR="00000000" w:rsidRPr="00D33562" w:rsidP="00302C3F">
      <w:pPr>
        <w:pStyle w:val="BodyText"/>
      </w:pPr>
      <w:r w:rsidRPr="00D33562">
        <w:t>Assessment must be conducted in the workplace or a close simulation of the workplace. Unit outputs must be completed to full industry and workplace standards and procedures.</w:t>
      </w:r>
    </w:p>
    <w:p w:rsidR="00000000" w:rsidRPr="00D33562" w:rsidP="00302C3F">
      <w:pPr>
        <w:pStyle w:val="BodyText"/>
      </w:pPr>
      <w:r w:rsidRPr="00D33562">
        <w:t>Suitable assessment of perform</w:t>
      </w:r>
      <w:r w:rsidRPr="00D33562">
        <w:t>ance requires:</w:t>
      </w:r>
    </w:p>
    <w:p w:rsidR="00000000" w:rsidRPr="00D33562" w:rsidP="00D33562">
      <w:pPr>
        <w:pStyle w:val="ListBullet"/>
      </w:pPr>
      <w:r w:rsidRPr="00D33562">
        <w:t>equipment:</w:t>
      </w:r>
    </w:p>
    <w:p w:rsidR="00000000" w:rsidRPr="00D33562" w:rsidP="00D33562">
      <w:pPr>
        <w:pStyle w:val="ListBullet2"/>
      </w:pPr>
      <w:r w:rsidRPr="00D33562">
        <w:t>computer with internet access and BIM-capable building design software</w:t>
      </w:r>
    </w:p>
    <w:p w:rsidR="00000000" w:rsidRPr="00D33562" w:rsidP="00D33562">
      <w:pPr>
        <w:pStyle w:val="ListBullet"/>
      </w:pPr>
      <w:r w:rsidRPr="00D33562">
        <w:t>materials:</w:t>
      </w:r>
    </w:p>
    <w:p w:rsidR="00000000" w:rsidRPr="00D33562" w:rsidP="00D33562">
      <w:pPr>
        <w:pStyle w:val="ListBullet2"/>
      </w:pPr>
      <w:r w:rsidRPr="00D33562">
        <w:t>project site information</w:t>
      </w:r>
    </w:p>
    <w:p w:rsidR="00000000" w:rsidRPr="00D33562" w:rsidP="00D33562">
      <w:pPr>
        <w:pStyle w:val="ListBullet2"/>
      </w:pPr>
      <w:r w:rsidRPr="00D33562">
        <w:t>reports from technical experts</w:t>
      </w:r>
    </w:p>
    <w:p w:rsidR="00000000" w:rsidRPr="00D33562" w:rsidP="00D33562">
      <w:pPr>
        <w:pStyle w:val="ListBullet"/>
      </w:pPr>
      <w:r w:rsidRPr="00D33562">
        <w:t>specifications – access to:</w:t>
      </w:r>
    </w:p>
    <w:p w:rsidR="00000000" w:rsidRPr="00D33562" w:rsidP="00D33562">
      <w:pPr>
        <w:pStyle w:val="ListBullet2"/>
      </w:pPr>
      <w:r w:rsidRPr="00D33562">
        <w:t>legislation, regulations, codes, standards and other relevant compliance documentation relating to each building design project</w:t>
      </w:r>
    </w:p>
    <w:p w:rsidR="00000000" w:rsidRPr="00D33562" w:rsidP="00D33562">
      <w:pPr>
        <w:pStyle w:val="ListBullet2"/>
      </w:pPr>
      <w:r w:rsidRPr="00D33562">
        <w:t>client’s design brief</w:t>
      </w:r>
    </w:p>
    <w:p w:rsidR="00000000" w:rsidRPr="00D33562" w:rsidP="00D33562">
      <w:pPr>
        <w:pStyle w:val="ListBullet2"/>
      </w:pPr>
      <w:r w:rsidRPr="00D33562">
        <w:t>designer’s sketches and notes.</w:t>
      </w:r>
    </w:p>
    <w:p w:rsidR="00000000" w:rsidRPr="00D33562" w:rsidP="00D33562">
      <w:pPr>
        <w:pStyle w:val="BodyText"/>
      </w:pPr>
    </w:p>
    <w:p w:rsidR="00000000" w:rsidRPr="00D33562" w:rsidP="00302C3F">
      <w:pPr>
        <w:pStyle w:val="Heading3"/>
      </w:pPr>
      <w:r w:rsidRPr="00D33562">
        <w:rPr>
          <w:rStyle w:val="SpecialBold"/>
        </w:rPr>
        <w:t>Assessor requirements</w:t>
      </w:r>
    </w:p>
    <w:p w:rsidR="00000000" w:rsidRPr="00D33562" w:rsidP="00302C3F">
      <w:pPr>
        <w:pStyle w:val="BodyText"/>
      </w:pPr>
      <w:r w:rsidRPr="00D33562">
        <w:t>As a minimum, assessors must satisfy SNR/AQTF assess</w:t>
      </w:r>
      <w:r w:rsidRPr="00D33562">
        <w:t>or requirements.</w:t>
      </w:r>
    </w:p>
    <w:p w:rsidR="00000000" w:rsidRPr="00D33562" w:rsidP="00D33562">
      <w:pPr>
        <w:pStyle w:val="Heading1"/>
      </w:pPr>
      <w:bookmarkStart w:id="5" w:name="O_660959"/>
      <w:bookmarkEnd w:id="5"/>
      <w:r w:rsidRPr="00D33562">
        <w:t>Links</w:t>
      </w:r>
    </w:p>
    <w:p w:rsidR="00000000" w:rsidRPr="00D33562" w:rsidP="00302C3F">
      <w:pPr>
        <w:pStyle w:val="BodyText"/>
      </w:pPr>
      <w:r w:rsidRPr="00D33562">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996008">
        <w:rPr>
          <w:rStyle w:val="Hyperlink"/>
        </w:rPr>
        <w:t>https://vetnet.gov.au/Pages/TrainingDocs.aspx?q=6f3f9672-30e8-4835-b348-205dfcf13d9b</w:t>
      </w:r>
      <w:r>
        <w:fldChar w:fldCharType="end"/>
      </w:r>
    </w:p>
    <w:p w:rsidR="00000000" w:rsidRPr="00D33562" w:rsidP="00D33562"/>
    <w:sectPr w:rsidSect="00D335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62" w:rsidRPr="00302C3F" w:rsidP="00302C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C3F" w:rsidP="00D335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2C3F" w:rsidP="00D3356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302C3F" w:rsidP="00D335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C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3562" w:rsidRPr="00302C3F" w:rsidP="00302C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5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C3F" w:rsidRPr="002D2AF8" w:rsidP="00D33562">
    <w:pPr>
      <w:pStyle w:val="Header"/>
      <w:framePr w:wrap="around"/>
    </w:pPr>
    <w:r>
      <w:fldChar w:fldCharType="begin"/>
    </w:r>
    <w:r>
      <w:instrText xml:space="preserve"> TITLE   \* MERGEFORMAT </w:instrText>
    </w:r>
    <w:r>
      <w:fldChar w:fldCharType="separate"/>
    </w:r>
    <w:r>
      <w:t>Assessment Requirements for CPPBDN4008 Produce digital building design concept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302C3F" w:rsidP="00D335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1A8E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A46A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86C7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5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3562"/>
    <w:pPr>
      <w:spacing w:before="360" w:after="60"/>
      <w:outlineLvl w:val="0"/>
    </w:pPr>
    <w:rPr>
      <w:sz w:val="32"/>
    </w:rPr>
  </w:style>
  <w:style w:type="paragraph" w:styleId="Heading2">
    <w:name w:val="heading 2"/>
    <w:basedOn w:val="HeadingBase"/>
    <w:next w:val="BodyText"/>
    <w:link w:val="Heading2Char"/>
    <w:qFormat/>
    <w:rsid w:val="00D33562"/>
    <w:pPr>
      <w:keepLines/>
      <w:spacing w:before="240" w:after="120"/>
      <w:outlineLvl w:val="1"/>
    </w:pPr>
    <w:rPr>
      <w:sz w:val="28"/>
      <w:szCs w:val="40"/>
    </w:rPr>
  </w:style>
  <w:style w:type="paragraph" w:styleId="Heading3">
    <w:name w:val="heading 3"/>
    <w:basedOn w:val="HeadingBase"/>
    <w:next w:val="BodyText"/>
    <w:link w:val="Heading3Char"/>
    <w:qFormat/>
    <w:rsid w:val="00D33562"/>
    <w:pPr>
      <w:spacing w:before="180" w:after="120"/>
      <w:outlineLvl w:val="2"/>
    </w:pPr>
    <w:rPr>
      <w:spacing w:val="-10"/>
      <w:kern w:val="32"/>
    </w:rPr>
  </w:style>
  <w:style w:type="paragraph" w:styleId="Heading4">
    <w:name w:val="heading 4"/>
    <w:basedOn w:val="HeadingBase"/>
    <w:next w:val="BodyText"/>
    <w:link w:val="Heading4Char"/>
    <w:qFormat/>
    <w:rsid w:val="00D33562"/>
    <w:pPr>
      <w:spacing w:before="160" w:after="120"/>
      <w:outlineLvl w:val="3"/>
    </w:pPr>
    <w:rPr>
      <w:sz w:val="22"/>
    </w:rPr>
  </w:style>
  <w:style w:type="paragraph" w:styleId="Heading5">
    <w:name w:val="heading 5"/>
    <w:basedOn w:val="HeadingBase"/>
    <w:next w:val="Normal"/>
    <w:link w:val="Heading5Char"/>
    <w:qFormat/>
    <w:rsid w:val="00D33562"/>
    <w:pPr>
      <w:spacing w:before="80"/>
      <w:outlineLvl w:val="4"/>
    </w:pPr>
    <w:rPr>
      <w:color w:val="918585"/>
      <w:sz w:val="20"/>
    </w:rPr>
  </w:style>
  <w:style w:type="paragraph" w:styleId="Heading6">
    <w:name w:val="heading 6"/>
    <w:basedOn w:val="HeadingBase"/>
    <w:next w:val="Normal"/>
    <w:link w:val="Heading6Char"/>
    <w:qFormat/>
    <w:rsid w:val="00D33562"/>
    <w:pPr>
      <w:spacing w:before="60"/>
      <w:outlineLvl w:val="5"/>
    </w:pPr>
    <w:rPr>
      <w:color w:val="918585"/>
      <w:sz w:val="20"/>
    </w:rPr>
  </w:style>
  <w:style w:type="paragraph" w:styleId="Heading7">
    <w:name w:val="heading 7"/>
    <w:basedOn w:val="Normal"/>
    <w:next w:val="Normal"/>
    <w:link w:val="Heading7Char"/>
    <w:qFormat/>
    <w:rsid w:val="00D33562"/>
    <w:pPr>
      <w:ind w:left="720"/>
      <w:outlineLvl w:val="6"/>
    </w:pPr>
    <w:rPr>
      <w:i/>
    </w:rPr>
  </w:style>
  <w:style w:type="paragraph" w:styleId="Heading8">
    <w:name w:val="heading 8"/>
    <w:basedOn w:val="Normal"/>
    <w:next w:val="Normal"/>
    <w:link w:val="Heading8Char"/>
    <w:qFormat/>
    <w:rsid w:val="00D33562"/>
    <w:pPr>
      <w:ind w:left="720"/>
      <w:outlineLvl w:val="7"/>
    </w:pPr>
    <w:rPr>
      <w:i/>
    </w:rPr>
  </w:style>
  <w:style w:type="paragraph" w:styleId="Heading9">
    <w:name w:val="heading 9"/>
    <w:basedOn w:val="Normal"/>
    <w:next w:val="Normal"/>
    <w:link w:val="Heading9Char"/>
    <w:qFormat/>
    <w:rsid w:val="00D33562"/>
    <w:pPr>
      <w:ind w:left="720"/>
      <w:outlineLvl w:val="8"/>
    </w:pPr>
    <w:rPr>
      <w:i/>
    </w:rPr>
  </w:style>
  <w:style w:type="character" w:default="1" w:styleId="DefaultParagraphFont">
    <w:name w:val="Default Paragraph Font"/>
    <w:uiPriority w:val="1"/>
    <w:unhideWhenUsed/>
    <w:rsid w:val="00D335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3562"/>
  </w:style>
  <w:style w:type="character" w:customStyle="1" w:styleId="Heading1Char">
    <w:name w:val="Heading 1 Char"/>
    <w:basedOn w:val="DefaultParagraphFont"/>
    <w:link w:val="Heading1"/>
    <w:rsid w:val="00D33562"/>
    <w:rPr>
      <w:rFonts w:ascii="Times New Roman" w:eastAsia="Times New Roman" w:hAnsi="Times New Roman" w:cs="Times New Roman"/>
      <w:b/>
      <w:sz w:val="32"/>
      <w:szCs w:val="20"/>
      <w:lang w:eastAsia="en-US"/>
    </w:rPr>
  </w:style>
  <w:style w:type="paragraph" w:styleId="BodyText">
    <w:name w:val="Body Text"/>
    <w:basedOn w:val="Normal"/>
    <w:link w:val="BodyTextChar"/>
    <w:rsid w:val="00D335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3562"/>
    <w:rPr>
      <w:rFonts w:ascii="Times New Roman" w:eastAsia="Times New Roman" w:hAnsi="Times New Roman" w:cs="Times New Roman"/>
      <w:sz w:val="24"/>
      <w:lang w:eastAsia="en-US"/>
    </w:rPr>
  </w:style>
  <w:style w:type="paragraph" w:styleId="ListBullet">
    <w:name w:val="List Bullet"/>
    <w:basedOn w:val="List"/>
    <w:rsid w:val="00D33562"/>
    <w:pPr>
      <w:numPr>
        <w:numId w:val="12"/>
      </w:numPr>
      <w:tabs>
        <w:tab w:val="clear" w:pos="340"/>
      </w:tabs>
      <w:spacing w:before="40" w:after="40"/>
    </w:pPr>
  </w:style>
  <w:style w:type="character" w:customStyle="1" w:styleId="SpecialBold">
    <w:name w:val="Special Bold"/>
    <w:basedOn w:val="DefaultParagraphFont"/>
    <w:rsid w:val="00D33562"/>
    <w:rPr>
      <w:b/>
      <w:spacing w:val="0"/>
    </w:rPr>
  </w:style>
  <w:style w:type="paragraph" w:styleId="ListBullet2">
    <w:name w:val="List Bullet 2"/>
    <w:basedOn w:val="List2"/>
    <w:rsid w:val="00D33562"/>
    <w:pPr>
      <w:numPr>
        <w:numId w:val="13"/>
      </w:numPr>
      <w:tabs>
        <w:tab w:val="clear" w:pos="680"/>
      </w:tabs>
    </w:pPr>
  </w:style>
  <w:style w:type="paragraph" w:customStyle="1" w:styleId="SuperHeading">
    <w:name w:val="SuperHeading"/>
    <w:basedOn w:val="Normal"/>
    <w:rsid w:val="00D33562"/>
    <w:pPr>
      <w:spacing w:before="240" w:after="120"/>
      <w:outlineLvl w:val="0"/>
    </w:pPr>
    <w:rPr>
      <w:rFonts w:ascii="Times New Roman" w:hAnsi="Times New Roman"/>
      <w:b/>
      <w:sz w:val="32"/>
    </w:rPr>
  </w:style>
  <w:style w:type="paragraph" w:customStyle="1" w:styleId="AllowPageBreak">
    <w:name w:val="AllowPageBreak"/>
    <w:rsid w:val="00D335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35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35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35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35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35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35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35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3562"/>
    <w:rPr>
      <w:rFonts w:ascii="Courier New" w:eastAsia="Times New Roman" w:hAnsi="Courier New" w:cs="Times New Roman"/>
      <w:i/>
      <w:szCs w:val="20"/>
      <w:lang w:eastAsia="en-US"/>
    </w:rPr>
  </w:style>
  <w:style w:type="paragraph" w:customStyle="1" w:styleId="HeadingBase">
    <w:name w:val="Heading Base"/>
    <w:rsid w:val="00D335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3562"/>
    <w:pPr>
      <w:tabs>
        <w:tab w:val="right" w:leader="dot" w:pos="9072"/>
      </w:tabs>
      <w:ind w:left="567"/>
    </w:pPr>
    <w:rPr>
      <w:szCs w:val="22"/>
    </w:rPr>
  </w:style>
  <w:style w:type="paragraph" w:customStyle="1" w:styleId="TOCBase">
    <w:name w:val="TOC Base"/>
    <w:rsid w:val="00D335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3562"/>
    <w:pPr>
      <w:tabs>
        <w:tab w:val="right" w:leader="dot" w:pos="9072"/>
      </w:tabs>
      <w:spacing w:before="40" w:after="40"/>
      <w:ind w:left="284"/>
    </w:pPr>
    <w:rPr>
      <w:rFonts w:ascii="Times New Roman" w:hAnsi="Times New Roman"/>
    </w:rPr>
  </w:style>
  <w:style w:type="paragraph" w:styleId="TOC1">
    <w:name w:val="toc 1"/>
    <w:basedOn w:val="TOCBase"/>
    <w:next w:val="Normal"/>
    <w:rsid w:val="00D335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35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3562"/>
    <w:rPr>
      <w:rFonts w:ascii="Times New Roman" w:eastAsia="Times New Roman" w:hAnsi="Times New Roman" w:cs="Times New Roman"/>
      <w:sz w:val="16"/>
      <w:lang w:eastAsia="en-US"/>
    </w:rPr>
  </w:style>
  <w:style w:type="paragraph" w:styleId="Title">
    <w:name w:val="Title"/>
    <w:basedOn w:val="HeadingBase"/>
    <w:link w:val="TitleChar"/>
    <w:qFormat/>
    <w:rsid w:val="00D33562"/>
    <w:pPr>
      <w:spacing w:before="5040"/>
      <w:jc w:val="center"/>
    </w:pPr>
    <w:rPr>
      <w:sz w:val="48"/>
      <w:szCs w:val="72"/>
      <w:lang w:val="en-US"/>
    </w:rPr>
  </w:style>
  <w:style w:type="character" w:customStyle="1" w:styleId="TitleChar">
    <w:name w:val="Title Char"/>
    <w:basedOn w:val="DefaultParagraphFont"/>
    <w:link w:val="Title"/>
    <w:rsid w:val="00D335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3562"/>
    <w:pPr>
      <w:tabs>
        <w:tab w:val="left" w:pos="3600"/>
        <w:tab w:val="left" w:pos="3958"/>
      </w:tabs>
    </w:pPr>
  </w:style>
  <w:style w:type="paragraph" w:styleId="List">
    <w:name w:val="List"/>
    <w:basedOn w:val="BodyText"/>
    <w:next w:val="BodyText"/>
    <w:rsid w:val="00D33562"/>
    <w:pPr>
      <w:tabs>
        <w:tab w:val="left" w:pos="340"/>
      </w:tabs>
      <w:spacing w:before="60" w:after="60"/>
      <w:ind w:left="340" w:hanging="340"/>
    </w:pPr>
  </w:style>
  <w:style w:type="paragraph" w:customStyle="1" w:styleId="Note">
    <w:name w:val="Note"/>
    <w:basedOn w:val="BodyText"/>
    <w:rsid w:val="00D335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3562"/>
    <w:pPr>
      <w:framePr w:wrap="auto" w:hAnchor="text" w:y="6049"/>
    </w:pPr>
    <w:rPr>
      <w:color w:val="000000"/>
      <w:sz w:val="40"/>
    </w:rPr>
  </w:style>
  <w:style w:type="paragraph" w:customStyle="1" w:styleId="TOCTitle">
    <w:name w:val="TOCTitle"/>
    <w:basedOn w:val="Heading1"/>
    <w:rsid w:val="00D33562"/>
    <w:pPr>
      <w:spacing w:after="240"/>
      <w:jc w:val="center"/>
      <w:outlineLvl w:val="9"/>
    </w:pPr>
    <w:rPr>
      <w:caps/>
    </w:rPr>
  </w:style>
  <w:style w:type="paragraph" w:customStyle="1" w:styleId="Version">
    <w:name w:val="Version"/>
    <w:rsid w:val="00D335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3562"/>
    <w:pPr>
      <w:keepNext w:val="0"/>
      <w:tabs>
        <w:tab w:val="right" w:pos="4176"/>
      </w:tabs>
      <w:ind w:left="198" w:hanging="198"/>
    </w:pPr>
    <w:rPr>
      <w:rFonts w:ascii="Garamond" w:hAnsi="Garamond"/>
    </w:rPr>
  </w:style>
  <w:style w:type="paragraph" w:styleId="IndexHeading">
    <w:name w:val="index heading"/>
    <w:basedOn w:val="Normal"/>
    <w:next w:val="Index1"/>
    <w:semiHidden/>
    <w:rsid w:val="00D33562"/>
    <w:pPr>
      <w:spacing w:before="120" w:after="120"/>
    </w:pPr>
    <w:rPr>
      <w:rFonts w:ascii="Arial" w:hAnsi="Arial"/>
      <w:b/>
      <w:color w:val="918585"/>
      <w:sz w:val="24"/>
    </w:rPr>
  </w:style>
  <w:style w:type="paragraph" w:styleId="Header">
    <w:name w:val="header"/>
    <w:basedOn w:val="Normal"/>
    <w:link w:val="HeaderChar"/>
    <w:rsid w:val="00D335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3562"/>
    <w:rPr>
      <w:rFonts w:ascii="Times New Roman" w:eastAsia="Times New Roman" w:hAnsi="Times New Roman" w:cs="Times New Roman"/>
      <w:sz w:val="16"/>
      <w:szCs w:val="20"/>
      <w:lang w:val="en-GB" w:eastAsia="en-US"/>
    </w:rPr>
  </w:style>
  <w:style w:type="paragraph" w:customStyle="1" w:styleId="Chapter">
    <w:name w:val="Chapter"/>
    <w:basedOn w:val="Normal"/>
    <w:rsid w:val="00D33562"/>
    <w:pPr>
      <w:spacing w:before="240"/>
    </w:pPr>
    <w:rPr>
      <w:rFonts w:ascii="Times New Roman" w:hAnsi="Times New Roman"/>
      <w:smallCaps/>
      <w:spacing w:val="80"/>
      <w:sz w:val="28"/>
    </w:rPr>
  </w:style>
  <w:style w:type="paragraph" w:customStyle="1" w:styleId="InChapter">
    <w:name w:val="InChapter"/>
    <w:basedOn w:val="Heading3"/>
    <w:rsid w:val="00D33562"/>
    <w:pPr>
      <w:spacing w:after="240"/>
      <w:outlineLvl w:val="9"/>
    </w:pPr>
    <w:rPr>
      <w:noProof/>
    </w:rPr>
  </w:style>
  <w:style w:type="paragraph" w:styleId="Index2">
    <w:name w:val="index 2"/>
    <w:basedOn w:val="Normal"/>
    <w:next w:val="Normal"/>
    <w:semiHidden/>
    <w:rsid w:val="00D33562"/>
    <w:pPr>
      <w:tabs>
        <w:tab w:val="right" w:pos="4176"/>
      </w:tabs>
      <w:ind w:left="568" w:hanging="284"/>
    </w:pPr>
    <w:rPr>
      <w:rFonts w:ascii="Garamond" w:hAnsi="Garamond"/>
    </w:rPr>
  </w:style>
  <w:style w:type="paragraph" w:customStyle="1" w:styleId="Byline">
    <w:name w:val="Byline"/>
    <w:rsid w:val="00D335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3562"/>
    <w:pPr>
      <w:tabs>
        <w:tab w:val="clear" w:pos="3600"/>
        <w:tab w:val="clear" w:pos="3958"/>
      </w:tabs>
      <w:jc w:val="right"/>
    </w:pPr>
  </w:style>
  <w:style w:type="character" w:styleId="Emphasis">
    <w:name w:val="Emphasis"/>
    <w:basedOn w:val="DefaultParagraphFont"/>
    <w:qFormat/>
    <w:rsid w:val="00D33562"/>
    <w:rPr>
      <w:i/>
    </w:rPr>
  </w:style>
  <w:style w:type="paragraph" w:styleId="Caption">
    <w:name w:val="caption"/>
    <w:basedOn w:val="BodyText"/>
    <w:next w:val="Normal"/>
    <w:qFormat/>
    <w:rsid w:val="00D33562"/>
    <w:pPr>
      <w:framePr w:w="2268" w:hSpace="181" w:vSpace="181" w:wrap="around" w:vAnchor="text" w:hAnchor="page" w:x="1135" w:y="285" w:anchorLock="1"/>
    </w:pPr>
    <w:rPr>
      <w:i/>
    </w:rPr>
  </w:style>
  <w:style w:type="paragraph" w:customStyle="1" w:styleId="MiniTOCTitle">
    <w:name w:val="MiniTOCTitle"/>
    <w:basedOn w:val="Heading4"/>
    <w:rsid w:val="00D33562"/>
    <w:pPr>
      <w:spacing w:before="240"/>
      <w:outlineLvl w:val="9"/>
    </w:pPr>
    <w:rPr>
      <w:noProof/>
      <w:sz w:val="24"/>
    </w:rPr>
  </w:style>
  <w:style w:type="paragraph" w:customStyle="1" w:styleId="MiniTOCItem">
    <w:name w:val="MiniTOCItem"/>
    <w:basedOn w:val="ListBullet"/>
    <w:rsid w:val="00D33562"/>
    <w:pPr>
      <w:numPr>
        <w:numId w:val="0"/>
      </w:numPr>
      <w:tabs>
        <w:tab w:val="right" w:leader="dot" w:pos="6521"/>
      </w:tabs>
      <w:spacing w:before="0" w:after="0"/>
    </w:pPr>
  </w:style>
  <w:style w:type="paragraph" w:customStyle="1" w:styleId="TOFTitle">
    <w:name w:val="TOFTitle"/>
    <w:basedOn w:val="TOCTitle"/>
    <w:rsid w:val="00D33562"/>
  </w:style>
  <w:style w:type="paragraph" w:styleId="TableofFigures">
    <w:name w:val="table of figures"/>
    <w:basedOn w:val="Normal"/>
    <w:next w:val="Normal"/>
    <w:semiHidden/>
    <w:rsid w:val="00D33562"/>
    <w:pPr>
      <w:tabs>
        <w:tab w:val="right" w:leader="dot" w:pos="9072"/>
      </w:tabs>
      <w:ind w:left="970" w:hanging="403"/>
    </w:pPr>
    <w:rPr>
      <w:rFonts w:ascii="Times New Roman" w:hAnsi="Times New Roman"/>
      <w:b/>
    </w:rPr>
  </w:style>
  <w:style w:type="paragraph" w:styleId="ListNumber">
    <w:name w:val="List Number"/>
    <w:basedOn w:val="List"/>
    <w:rsid w:val="00D33562"/>
    <w:pPr>
      <w:numPr>
        <w:numId w:val="15"/>
      </w:numPr>
      <w:tabs>
        <w:tab w:val="clear" w:pos="340"/>
      </w:tabs>
    </w:pPr>
  </w:style>
  <w:style w:type="character" w:customStyle="1" w:styleId="WingdingSymbols">
    <w:name w:val="Wingding Symbols"/>
    <w:rsid w:val="00D33562"/>
    <w:rPr>
      <w:rFonts w:ascii="Wingdings" w:hAnsi="Wingdings"/>
    </w:rPr>
  </w:style>
  <w:style w:type="paragraph" w:customStyle="1" w:styleId="TableHeading">
    <w:name w:val="Table Heading"/>
    <w:basedOn w:val="HeadingBase"/>
    <w:rsid w:val="00D33562"/>
    <w:pPr>
      <w:keepLines/>
      <w:pBdr>
        <w:bottom w:val="single" w:sz="6" w:space="1" w:color="918585"/>
      </w:pBdr>
      <w:spacing w:before="240"/>
    </w:pPr>
  </w:style>
  <w:style w:type="character" w:customStyle="1" w:styleId="HotSpot">
    <w:name w:val="HotSpot"/>
    <w:rsid w:val="00D33562"/>
    <w:rPr>
      <w:color w:val="0033CC"/>
      <w:u w:val="none"/>
    </w:rPr>
  </w:style>
  <w:style w:type="paragraph" w:customStyle="1" w:styleId="BodyTextRight">
    <w:name w:val="Body Text Right"/>
    <w:basedOn w:val="BodyText"/>
    <w:rsid w:val="00D33562"/>
    <w:pPr>
      <w:spacing w:before="0" w:after="0"/>
      <w:jc w:val="right"/>
    </w:pPr>
  </w:style>
  <w:style w:type="paragraph" w:styleId="Index3">
    <w:name w:val="index 3"/>
    <w:basedOn w:val="ListNumber2"/>
    <w:next w:val="Normal"/>
    <w:semiHidden/>
    <w:rsid w:val="00D33562"/>
    <w:pPr>
      <w:numPr>
        <w:numId w:val="0"/>
      </w:numPr>
      <w:tabs>
        <w:tab w:val="right" w:leader="dot" w:pos="4176"/>
      </w:tabs>
    </w:pPr>
  </w:style>
  <w:style w:type="paragraph" w:styleId="ListNumber2">
    <w:name w:val="List Number 2"/>
    <w:basedOn w:val="List2"/>
    <w:rsid w:val="00D33562"/>
    <w:pPr>
      <w:numPr>
        <w:numId w:val="10"/>
      </w:numPr>
      <w:tabs>
        <w:tab w:val="clear" w:pos="1060"/>
      </w:tabs>
    </w:pPr>
  </w:style>
  <w:style w:type="paragraph" w:customStyle="1" w:styleId="MarginNote">
    <w:name w:val="Margin Note"/>
    <w:basedOn w:val="BodyText"/>
    <w:rsid w:val="00D335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35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35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3562"/>
    <w:rPr>
      <w:sz w:val="32"/>
    </w:rPr>
  </w:style>
  <w:style w:type="paragraph" w:customStyle="1" w:styleId="HeadingProcedure">
    <w:name w:val="Heading Procedure"/>
    <w:basedOn w:val="HeadingBase"/>
    <w:next w:val="Normal"/>
    <w:rsid w:val="00D33562"/>
    <w:pPr>
      <w:tabs>
        <w:tab w:val="left" w:pos="0"/>
      </w:tabs>
      <w:spacing w:before="120" w:after="60"/>
    </w:pPr>
    <w:rPr>
      <w:i/>
      <w:color w:val="918585"/>
      <w:sz w:val="22"/>
    </w:rPr>
  </w:style>
  <w:style w:type="paragraph" w:customStyle="1" w:styleId="TableBodyText">
    <w:name w:val="Table Body Text"/>
    <w:basedOn w:val="BodyText"/>
    <w:rsid w:val="00D33562"/>
    <w:pPr>
      <w:spacing w:before="60" w:after="60"/>
    </w:pPr>
  </w:style>
  <w:style w:type="paragraph" w:styleId="ListContinue">
    <w:name w:val="List Continue"/>
    <w:basedOn w:val="List"/>
    <w:rsid w:val="00D33562"/>
    <w:pPr>
      <w:ind w:firstLine="0"/>
    </w:pPr>
  </w:style>
  <w:style w:type="paragraph" w:customStyle="1" w:styleId="ListNote">
    <w:name w:val="List Note"/>
    <w:basedOn w:val="List"/>
    <w:rsid w:val="00D33562"/>
    <w:pPr>
      <w:pBdr>
        <w:top w:val="single" w:sz="6" w:space="2" w:color="918585"/>
        <w:bottom w:val="single" w:sz="6" w:space="2" w:color="918585"/>
      </w:pBdr>
      <w:tabs>
        <w:tab w:val="left" w:pos="1021"/>
      </w:tabs>
      <w:ind w:firstLine="0"/>
    </w:pPr>
  </w:style>
  <w:style w:type="paragraph" w:customStyle="1" w:styleId="Warning">
    <w:name w:val="Warning"/>
    <w:basedOn w:val="BodyText"/>
    <w:rsid w:val="00D33562"/>
    <w:pPr>
      <w:shd w:val="clear" w:color="auto" w:fill="D9D9D9"/>
      <w:tabs>
        <w:tab w:val="left" w:pos="992"/>
      </w:tabs>
      <w:ind w:left="119" w:right="119"/>
    </w:pPr>
    <w:rPr>
      <w:sz w:val="20"/>
    </w:rPr>
  </w:style>
  <w:style w:type="paragraph" w:customStyle="1" w:styleId="MarginIcons">
    <w:name w:val="Margin Icons"/>
    <w:basedOn w:val="BodyText"/>
    <w:rsid w:val="00D335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3562"/>
    <w:rPr>
      <w:rFonts w:ascii="Courier New" w:hAnsi="Courier New"/>
    </w:rPr>
  </w:style>
  <w:style w:type="paragraph" w:customStyle="1" w:styleId="NoteBullet">
    <w:name w:val="Note Bullet"/>
    <w:basedOn w:val="Note"/>
    <w:rsid w:val="00D33562"/>
    <w:pPr>
      <w:tabs>
        <w:tab w:val="clear" w:pos="680"/>
      </w:tabs>
      <w:spacing w:before="60" w:after="60"/>
    </w:pPr>
  </w:style>
  <w:style w:type="paragraph" w:customStyle="1" w:styleId="SubHeading2">
    <w:name w:val="SubHeading2"/>
    <w:basedOn w:val="HeadingBase"/>
    <w:rsid w:val="00D33562"/>
    <w:pPr>
      <w:spacing w:before="240" w:after="60"/>
    </w:pPr>
    <w:rPr>
      <w:sz w:val="20"/>
    </w:rPr>
  </w:style>
  <w:style w:type="paragraph" w:customStyle="1" w:styleId="SubHeading1">
    <w:name w:val="SubHeading1"/>
    <w:basedOn w:val="HeadingBase"/>
    <w:rsid w:val="00D33562"/>
    <w:pPr>
      <w:spacing w:before="240" w:after="60"/>
    </w:pPr>
    <w:rPr>
      <w:color w:val="918585"/>
      <w:sz w:val="22"/>
    </w:rPr>
  </w:style>
  <w:style w:type="paragraph" w:customStyle="1" w:styleId="SideHeading">
    <w:name w:val="Side Heading"/>
    <w:basedOn w:val="HeadingBase"/>
    <w:rsid w:val="00D335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3562"/>
    <w:pPr>
      <w:tabs>
        <w:tab w:val="num" w:pos="360"/>
      </w:tabs>
    </w:pPr>
  </w:style>
  <w:style w:type="paragraph" w:styleId="PlainText">
    <w:name w:val="Plain Text"/>
    <w:basedOn w:val="Normal"/>
    <w:link w:val="PlainTextChar"/>
    <w:rsid w:val="00D33562"/>
    <w:rPr>
      <w:sz w:val="20"/>
    </w:rPr>
  </w:style>
  <w:style w:type="character" w:customStyle="1" w:styleId="PlainTextChar">
    <w:name w:val="Plain Text Char"/>
    <w:basedOn w:val="DefaultParagraphFont"/>
    <w:link w:val="PlainText"/>
    <w:rsid w:val="00D33562"/>
    <w:rPr>
      <w:rFonts w:ascii="Courier New" w:eastAsia="Times New Roman" w:hAnsi="Courier New" w:cs="Times New Roman"/>
      <w:sz w:val="20"/>
      <w:szCs w:val="20"/>
      <w:lang w:eastAsia="en-US"/>
    </w:rPr>
  </w:style>
  <w:style w:type="character" w:customStyle="1" w:styleId="MenuOption">
    <w:name w:val="Menu Option"/>
    <w:basedOn w:val="DefaultParagraphFont"/>
    <w:rsid w:val="00D33562"/>
    <w:rPr>
      <w:b/>
      <w:smallCaps/>
    </w:rPr>
  </w:style>
  <w:style w:type="paragraph" w:customStyle="1" w:styleId="TableListNumber">
    <w:name w:val="Table List Number"/>
    <w:basedOn w:val="ListNumber"/>
    <w:rsid w:val="00D33562"/>
    <w:pPr>
      <w:numPr>
        <w:numId w:val="0"/>
      </w:numPr>
    </w:pPr>
  </w:style>
  <w:style w:type="paragraph" w:styleId="TOC4">
    <w:name w:val="toc 4"/>
    <w:basedOn w:val="TOCBase"/>
    <w:next w:val="Normal"/>
    <w:semiHidden/>
    <w:rsid w:val="00D33562"/>
    <w:pPr>
      <w:tabs>
        <w:tab w:val="right" w:leader="dot" w:pos="9071"/>
      </w:tabs>
      <w:ind w:left="1701"/>
    </w:pPr>
  </w:style>
  <w:style w:type="paragraph" w:customStyle="1" w:styleId="ListAlpha">
    <w:name w:val="List Alpha"/>
    <w:basedOn w:val="List"/>
    <w:rsid w:val="00D33562"/>
    <w:pPr>
      <w:numPr>
        <w:numId w:val="9"/>
      </w:numPr>
    </w:pPr>
  </w:style>
  <w:style w:type="paragraph" w:customStyle="1" w:styleId="ListAlpha2">
    <w:name w:val="List Alpha 2"/>
    <w:basedOn w:val="List2"/>
    <w:rsid w:val="00D33562"/>
    <w:pPr>
      <w:numPr>
        <w:numId w:val="8"/>
      </w:numPr>
    </w:pPr>
  </w:style>
  <w:style w:type="paragraph" w:styleId="List2">
    <w:name w:val="List 2"/>
    <w:basedOn w:val="BodyText"/>
    <w:rsid w:val="00D33562"/>
    <w:pPr>
      <w:tabs>
        <w:tab w:val="left" w:pos="680"/>
      </w:tabs>
      <w:spacing w:before="60" w:after="60"/>
      <w:ind w:left="680" w:hanging="340"/>
    </w:pPr>
  </w:style>
  <w:style w:type="paragraph" w:styleId="List3">
    <w:name w:val="List 3"/>
    <w:basedOn w:val="BodyText"/>
    <w:rsid w:val="00D33562"/>
    <w:pPr>
      <w:tabs>
        <w:tab w:val="left" w:pos="1021"/>
      </w:tabs>
      <w:spacing w:before="60" w:after="60"/>
      <w:ind w:left="1020" w:hanging="340"/>
    </w:pPr>
  </w:style>
  <w:style w:type="paragraph" w:styleId="List4">
    <w:name w:val="List 4"/>
    <w:basedOn w:val="BodyText"/>
    <w:rsid w:val="00D33562"/>
    <w:pPr>
      <w:tabs>
        <w:tab w:val="left" w:pos="1361"/>
      </w:tabs>
      <w:spacing w:before="60" w:after="60"/>
      <w:ind w:left="1361" w:hanging="340"/>
    </w:pPr>
  </w:style>
  <w:style w:type="paragraph" w:styleId="List5">
    <w:name w:val="List 5"/>
    <w:basedOn w:val="BodyText"/>
    <w:rsid w:val="00D33562"/>
    <w:pPr>
      <w:tabs>
        <w:tab w:val="left" w:pos="1701"/>
      </w:tabs>
      <w:spacing w:before="60" w:after="60"/>
      <w:ind w:left="1701" w:hanging="340"/>
    </w:pPr>
  </w:style>
  <w:style w:type="paragraph" w:styleId="ListBullet3">
    <w:name w:val="List Bullet 3"/>
    <w:basedOn w:val="List3"/>
    <w:rsid w:val="00D33562"/>
    <w:pPr>
      <w:numPr>
        <w:numId w:val="14"/>
      </w:numPr>
      <w:tabs>
        <w:tab w:val="clear" w:pos="1021"/>
      </w:tabs>
      <w:ind w:left="1037" w:hanging="357"/>
    </w:pPr>
  </w:style>
  <w:style w:type="paragraph" w:styleId="ListBullet4">
    <w:name w:val="List Bullet 4"/>
    <w:basedOn w:val="List4"/>
    <w:rsid w:val="00D33562"/>
    <w:pPr>
      <w:numPr>
        <w:numId w:val="3"/>
      </w:numPr>
      <w:tabs>
        <w:tab w:val="clear" w:pos="1361"/>
      </w:tabs>
    </w:pPr>
  </w:style>
  <w:style w:type="paragraph" w:styleId="ListBullet5">
    <w:name w:val="List Bullet 5"/>
    <w:basedOn w:val="List5"/>
    <w:rsid w:val="00D33562"/>
    <w:pPr>
      <w:numPr>
        <w:numId w:val="4"/>
      </w:numPr>
    </w:pPr>
  </w:style>
  <w:style w:type="paragraph" w:styleId="ListContinue2">
    <w:name w:val="List Continue 2"/>
    <w:basedOn w:val="List2"/>
    <w:rsid w:val="00D33562"/>
    <w:pPr>
      <w:ind w:firstLine="0"/>
    </w:pPr>
  </w:style>
  <w:style w:type="paragraph" w:styleId="ListContinue3">
    <w:name w:val="List Continue 3"/>
    <w:basedOn w:val="List3"/>
    <w:rsid w:val="00D33562"/>
    <w:pPr>
      <w:ind w:left="1021" w:firstLine="0"/>
    </w:pPr>
  </w:style>
  <w:style w:type="paragraph" w:styleId="ListContinue4">
    <w:name w:val="List Continue 4"/>
    <w:basedOn w:val="List4"/>
    <w:rsid w:val="00D33562"/>
    <w:pPr>
      <w:ind w:firstLine="0"/>
    </w:pPr>
  </w:style>
  <w:style w:type="paragraph" w:styleId="ListContinue5">
    <w:name w:val="List Continue 5"/>
    <w:basedOn w:val="List5"/>
    <w:rsid w:val="00D33562"/>
    <w:pPr>
      <w:ind w:firstLine="0"/>
    </w:pPr>
  </w:style>
  <w:style w:type="paragraph" w:styleId="ListNumber3">
    <w:name w:val="List Number 3"/>
    <w:basedOn w:val="List3"/>
    <w:rsid w:val="00D33562"/>
    <w:pPr>
      <w:numPr>
        <w:numId w:val="5"/>
      </w:numPr>
    </w:pPr>
  </w:style>
  <w:style w:type="paragraph" w:styleId="ListNumber4">
    <w:name w:val="List Number 4"/>
    <w:basedOn w:val="List4"/>
    <w:rsid w:val="00D33562"/>
    <w:pPr>
      <w:numPr>
        <w:numId w:val="6"/>
      </w:numPr>
    </w:pPr>
  </w:style>
  <w:style w:type="paragraph" w:styleId="ListNumber5">
    <w:name w:val="List Number 5"/>
    <w:basedOn w:val="List5"/>
    <w:rsid w:val="00D33562"/>
    <w:pPr>
      <w:numPr>
        <w:numId w:val="7"/>
      </w:numPr>
    </w:pPr>
  </w:style>
  <w:style w:type="paragraph" w:styleId="BlockText">
    <w:name w:val="Block Text"/>
    <w:basedOn w:val="Normal"/>
    <w:rsid w:val="00D33562"/>
    <w:pPr>
      <w:spacing w:after="120"/>
      <w:ind w:left="1440" w:right="1440"/>
    </w:pPr>
  </w:style>
  <w:style w:type="character" w:customStyle="1" w:styleId="Subscript">
    <w:name w:val="Subscript"/>
    <w:basedOn w:val="DefaultParagraphFont"/>
    <w:rsid w:val="00D33562"/>
    <w:rPr>
      <w:sz w:val="16"/>
      <w:vertAlign w:val="subscript"/>
    </w:rPr>
  </w:style>
  <w:style w:type="character" w:customStyle="1" w:styleId="Superscript">
    <w:name w:val="Superscript"/>
    <w:basedOn w:val="DefaultParagraphFont"/>
    <w:rsid w:val="00D33562"/>
    <w:rPr>
      <w:sz w:val="16"/>
      <w:vertAlign w:val="superscript"/>
    </w:rPr>
  </w:style>
  <w:style w:type="character" w:customStyle="1" w:styleId="Symbols">
    <w:name w:val="Symbols"/>
    <w:basedOn w:val="DefaultParagraphFont"/>
    <w:rsid w:val="00D33562"/>
    <w:rPr>
      <w:rFonts w:ascii="Symbol" w:hAnsi="Symbol"/>
    </w:rPr>
  </w:style>
  <w:style w:type="character" w:customStyle="1" w:styleId="MenuOptions">
    <w:name w:val="Menu Options"/>
    <w:basedOn w:val="DefaultParagraphFont"/>
    <w:rsid w:val="00D33562"/>
    <w:rPr>
      <w:rFonts w:ascii="Arial Narrow" w:hAnsi="Arial Narrow"/>
      <w:smallCaps/>
    </w:rPr>
  </w:style>
  <w:style w:type="character" w:customStyle="1" w:styleId="Buttons">
    <w:name w:val="Buttons"/>
    <w:basedOn w:val="DefaultParagraphFont"/>
    <w:rsid w:val="00D33562"/>
    <w:rPr>
      <w:b/>
    </w:rPr>
  </w:style>
  <w:style w:type="character" w:customStyle="1" w:styleId="Underlined">
    <w:name w:val="Underlined"/>
    <w:basedOn w:val="DefaultParagraphFont"/>
    <w:rsid w:val="00D33562"/>
    <w:rPr>
      <w:u w:val="single"/>
    </w:rPr>
  </w:style>
  <w:style w:type="paragraph" w:customStyle="1" w:styleId="TableBodyTextRight">
    <w:name w:val="Table Body Text Right"/>
    <w:basedOn w:val="TableBodyText"/>
    <w:rsid w:val="00D33562"/>
    <w:pPr>
      <w:widowControl w:val="0"/>
      <w:autoSpaceDE w:val="0"/>
      <w:autoSpaceDN w:val="0"/>
      <w:adjustRightInd w:val="0"/>
      <w:jc w:val="right"/>
    </w:pPr>
    <w:rPr>
      <w:rFonts w:cs="Arial"/>
      <w:szCs w:val="18"/>
    </w:rPr>
  </w:style>
  <w:style w:type="paragraph" w:customStyle="1" w:styleId="CopyrightText">
    <w:name w:val="Copyright Text"/>
    <w:basedOn w:val="BodyText"/>
    <w:rsid w:val="00D33562"/>
    <w:rPr>
      <w:sz w:val="18"/>
    </w:rPr>
  </w:style>
  <w:style w:type="paragraph" w:customStyle="1" w:styleId="BodySmallRight">
    <w:name w:val="Body Small Right"/>
    <w:basedOn w:val="BodyTextRight"/>
    <w:rsid w:val="00D33562"/>
    <w:rPr>
      <w:sz w:val="18"/>
      <w:szCs w:val="18"/>
    </w:rPr>
  </w:style>
  <w:style w:type="paragraph" w:customStyle="1" w:styleId="MarginEdition">
    <w:name w:val="Margin Edition"/>
    <w:basedOn w:val="MarginNote"/>
    <w:rsid w:val="00D33562"/>
    <w:pPr>
      <w:spacing w:before="0" w:after="0"/>
    </w:pPr>
    <w:rPr>
      <w:rFonts w:ascii="Times New Roman" w:hAnsi="Times New Roman"/>
      <w:color w:val="999999"/>
    </w:rPr>
  </w:style>
  <w:style w:type="paragraph" w:customStyle="1" w:styleId="Spacer">
    <w:name w:val="Spacer"/>
    <w:basedOn w:val="Normal"/>
    <w:rsid w:val="00D33562"/>
    <w:rPr>
      <w:sz w:val="2"/>
      <w:szCs w:val="2"/>
    </w:rPr>
  </w:style>
  <w:style w:type="character" w:customStyle="1" w:styleId="Small">
    <w:name w:val="Small"/>
    <w:basedOn w:val="DefaultParagraphFont"/>
    <w:rsid w:val="00D33562"/>
    <w:rPr>
      <w:sz w:val="16"/>
    </w:rPr>
  </w:style>
  <w:style w:type="paragraph" w:customStyle="1" w:styleId="WideTable">
    <w:name w:val="Wide Table"/>
    <w:basedOn w:val="Normal"/>
    <w:rsid w:val="00D33562"/>
    <w:pPr>
      <w:ind w:left="-1418"/>
    </w:pPr>
    <w:rPr>
      <w:sz w:val="2"/>
      <w:szCs w:val="2"/>
    </w:rPr>
  </w:style>
  <w:style w:type="character" w:styleId="PageNumber">
    <w:name w:val="page number"/>
    <w:basedOn w:val="DefaultParagraphFont"/>
    <w:rsid w:val="00D33562"/>
  </w:style>
  <w:style w:type="paragraph" w:styleId="Quote">
    <w:name w:val="Quote"/>
    <w:basedOn w:val="Heading1"/>
    <w:link w:val="QuoteChar"/>
    <w:qFormat/>
    <w:rsid w:val="00D33562"/>
    <w:rPr>
      <w:b w:val="0"/>
      <w:sz w:val="72"/>
      <w:szCs w:val="72"/>
      <w:lang w:val="en-NZ"/>
    </w:rPr>
  </w:style>
  <w:style w:type="character" w:customStyle="1" w:styleId="QuoteChar">
    <w:name w:val="Quote Char"/>
    <w:basedOn w:val="DefaultParagraphFont"/>
    <w:link w:val="Quote"/>
    <w:rsid w:val="00D335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3562"/>
    <w:pPr>
      <w:pageBreakBefore/>
    </w:pPr>
  </w:style>
  <w:style w:type="paragraph" w:customStyle="1" w:styleId="Border">
    <w:name w:val="Border"/>
    <w:basedOn w:val="Normal"/>
    <w:qFormat/>
    <w:rsid w:val="00D335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3562"/>
    <w:rPr>
      <w:b/>
      <w:bCs/>
      <w:i/>
      <w:iCs/>
      <w:color w:val="auto"/>
    </w:rPr>
  </w:style>
  <w:style w:type="paragraph" w:styleId="IntenseQuote">
    <w:name w:val="Intense Quote"/>
    <w:basedOn w:val="Normal"/>
    <w:next w:val="Normal"/>
    <w:link w:val="IntenseQuoteChar"/>
    <w:uiPriority w:val="30"/>
    <w:qFormat/>
    <w:rsid w:val="00D335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35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3562"/>
    <w:rPr>
      <w:smallCaps/>
      <w:color w:val="auto"/>
      <w:u w:val="single"/>
    </w:rPr>
  </w:style>
  <w:style w:type="character" w:styleId="IntenseReference">
    <w:name w:val="Intense Reference"/>
    <w:basedOn w:val="DefaultParagraphFont"/>
    <w:uiPriority w:val="32"/>
    <w:qFormat/>
    <w:rsid w:val="00D33562"/>
    <w:rPr>
      <w:b/>
      <w:bCs/>
      <w:smallCaps/>
      <w:color w:val="auto"/>
      <w:spacing w:val="5"/>
      <w:u w:val="single"/>
    </w:rPr>
  </w:style>
  <w:style w:type="paragraph" w:customStyle="1" w:styleId="2ColumnHeading">
    <w:name w:val="2Column Heading"/>
    <w:basedOn w:val="BodyText"/>
    <w:qFormat/>
    <w:rsid w:val="00D33562"/>
    <w:pPr>
      <w:spacing w:after="60"/>
      <w:ind w:left="-2268"/>
    </w:pPr>
    <w:rPr>
      <w:b/>
    </w:rPr>
  </w:style>
  <w:style w:type="paragraph" w:customStyle="1" w:styleId="Heading1TOC">
    <w:name w:val="Heading1 TOC"/>
    <w:basedOn w:val="Normal"/>
    <w:qFormat/>
    <w:rsid w:val="00D33562"/>
    <w:pPr>
      <w:spacing w:before="240" w:after="120"/>
    </w:pPr>
    <w:rPr>
      <w:rFonts w:ascii="Times New Roman" w:hAnsi="Times New Roman"/>
      <w:b/>
      <w:sz w:val="32"/>
    </w:rPr>
  </w:style>
  <w:style w:type="paragraph" w:customStyle="1" w:styleId="Heading2TOC">
    <w:name w:val="Heading2 TOC"/>
    <w:basedOn w:val="Normal"/>
    <w:qFormat/>
    <w:rsid w:val="00D33562"/>
    <w:pPr>
      <w:spacing w:before="240" w:after="60"/>
    </w:pPr>
    <w:rPr>
      <w:rFonts w:ascii="Times New Roman" w:hAnsi="Times New Roman"/>
      <w:b/>
      <w:sz w:val="28"/>
    </w:rPr>
  </w:style>
  <w:style w:type="character" w:customStyle="1" w:styleId="Underline">
    <w:name w:val="Underline"/>
    <w:basedOn w:val="DefaultParagraphFont"/>
    <w:qFormat/>
    <w:rsid w:val="00D33562"/>
    <w:rPr>
      <w:u w:val="single"/>
    </w:rPr>
  </w:style>
  <w:style w:type="character" w:customStyle="1" w:styleId="BoldandItalics">
    <w:name w:val="Bold and Italics"/>
    <w:qFormat/>
    <w:rsid w:val="00D33562"/>
    <w:rPr>
      <w:b/>
      <w:i/>
      <w:u w:val="none"/>
    </w:rPr>
  </w:style>
  <w:style w:type="paragraph" w:styleId="BalloonText">
    <w:name w:val="Balloon Text"/>
    <w:basedOn w:val="Normal"/>
    <w:link w:val="BalloonTextChar"/>
    <w:rsid w:val="00D33562"/>
    <w:rPr>
      <w:rFonts w:ascii="Tahoma" w:hAnsi="Tahoma" w:cs="Tahoma"/>
      <w:sz w:val="16"/>
      <w:szCs w:val="16"/>
    </w:rPr>
  </w:style>
  <w:style w:type="character" w:customStyle="1" w:styleId="BalloonTextChar">
    <w:name w:val="Balloon Text Char"/>
    <w:basedOn w:val="DefaultParagraphFont"/>
    <w:link w:val="BalloonText"/>
    <w:rsid w:val="00D335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35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35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3562"/>
    <w:rPr>
      <w:b/>
      <w:color w:val="660033"/>
      <w:spacing w:val="0"/>
    </w:rPr>
  </w:style>
  <w:style w:type="paragraph" w:customStyle="1" w:styleId="Nameditemlist">
    <w:name w:val="Named item list"/>
    <w:basedOn w:val="BodyText"/>
    <w:qFormat/>
    <w:rsid w:val="00D33562"/>
    <w:pPr>
      <w:tabs>
        <w:tab w:val="left" w:pos="2835"/>
      </w:tabs>
      <w:ind w:left="2835" w:hanging="2835"/>
    </w:pPr>
  </w:style>
  <w:style w:type="paragraph" w:customStyle="1" w:styleId="BodyTextnopadding">
    <w:name w:val="Body Text no padding"/>
    <w:basedOn w:val="BodyText"/>
    <w:qFormat/>
    <w:rsid w:val="00D33562"/>
    <w:pPr>
      <w:spacing w:before="0" w:after="0"/>
    </w:pPr>
  </w:style>
  <w:style w:type="paragraph" w:customStyle="1" w:styleId="BodyTextBold">
    <w:name w:val="Body Text Bold"/>
    <w:basedOn w:val="BodyText"/>
    <w:qFormat/>
    <w:rsid w:val="00D33562"/>
    <w:rPr>
      <w:b/>
    </w:rPr>
  </w:style>
  <w:style w:type="character" w:styleId="Hyperlink">
    <w:name w:val="Hyperlink"/>
    <w:basedOn w:val="DefaultParagraphFont"/>
    <w:uiPriority w:val="99"/>
    <w:unhideWhenUsed/>
    <w:rsid w:val="00302C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4169</Characters>
  <Application>Microsoft Office Word</Application>
  <DocSecurity>0</DocSecurity>
  <Lines>92</Lines>
  <Paragraphs>61</Paragraphs>
  <ScaleCrop>false</ScaleCrop>
  <Company>Author-it Software Corporation Ltd.</Company>
  <LinksUpToDate>false</LinksUpToDate>
  <CharactersWithSpaces>4740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CPPBDN4008 Produce digital building design concept drawings</dc:title>
  <dc:subject>Approved</dc:subject>
  <dc:creator>Artibus Innovation</dc:creator>
  <cp:keywords>Release: 1</cp:keywords>
  <dc:description>Review Date: 12 April 2008</dc:description>
  <cp:lastModifiedBy>HSD_TPCMSd.prod</cp:lastModifiedBy>
  <cp:revision>3</cp:revision>
  <dcterms:created xsi:type="dcterms:W3CDTF">2020-07-07T04:02:00Z</dcterms:created>
  <dcterms:modified xsi:type="dcterms:W3CDTF">2020-07-07T04:02:00Z</dcterms:modified>
</cp:coreProperties>
</file>