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F87" w:rsidP="00CC3F87">
      <w:pPr>
        <w:pStyle w:val="Title"/>
      </w:pPr>
      <w:r>
        <w:fldChar w:fldCharType="begin"/>
      </w:r>
      <w:r>
        <w:instrText xml:space="preserve"> TITLE   \* MERGEFORMAT </w:instrText>
      </w:r>
      <w:r>
        <w:fldChar w:fldCharType="separate"/>
      </w:r>
      <w:r>
        <w:t>CPPBDN4003 Collect, apply and store building design project information</w:t>
      </w:r>
      <w:r>
        <w:fldChar w:fldCharType="end"/>
      </w:r>
    </w:p>
    <w:p w:rsidR="00CC3F87" w:rsidP="00CC3F87">
      <w:pPr>
        <w:pStyle w:val="Version"/>
        <w:sectPr w:rsidSect="002C4A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A38" w:rsidP="002C4A38">
      <w:pPr>
        <w:pStyle w:val="SuperHeading"/>
      </w:pPr>
      <w:r w:rsidRPr="002C4A38">
        <w:t>CPPBDN4003 Collect, apply and store building design project information</w:t>
      </w:r>
    </w:p>
    <w:p w:rsidR="00000000" w:rsidRPr="002C4A38" w:rsidP="002C4A38">
      <w:pPr>
        <w:pStyle w:val="Heading1"/>
      </w:pPr>
      <w:bookmarkStart w:id="1" w:name="O_660869"/>
      <w:bookmarkEnd w:id="1"/>
      <w:r w:rsidRPr="002C4A38">
        <w:t>Modification History</w:t>
      </w:r>
    </w:p>
    <w:p w:rsidR="00000000" w:rsidRPr="002C4A38" w:rsidP="00CC3F87">
      <w:pPr>
        <w:pStyle w:val="BodyText"/>
      </w:pPr>
      <w:r w:rsidRPr="002C4A38">
        <w:t>Release 1.  New unit.</w:t>
      </w:r>
    </w:p>
    <w:p w:rsidR="00000000" w:rsidRPr="002C4A38" w:rsidP="00CC3F87">
      <w:pPr>
        <w:pStyle w:val="BodyText"/>
      </w:pPr>
      <w:r w:rsidRPr="002C4A38">
        <w:t>This version first released with CPP Property Services Training Package Version 1.</w:t>
      </w:r>
    </w:p>
    <w:p w:rsidR="00000000" w:rsidRPr="002C4A38" w:rsidP="002C4A38">
      <w:pPr>
        <w:pStyle w:val="Heading1"/>
      </w:pPr>
      <w:bookmarkStart w:id="2" w:name="O_660877"/>
      <w:bookmarkEnd w:id="2"/>
      <w:r w:rsidRPr="002C4A38">
        <w:t>Application</w:t>
      </w:r>
    </w:p>
    <w:p w:rsidR="00000000" w:rsidRPr="002C4A38" w:rsidP="00CC3F87">
      <w:pPr>
        <w:pStyle w:val="BodyText"/>
      </w:pPr>
      <w:r w:rsidRPr="002C4A38">
        <w:t xml:space="preserve">This unit of competency specifies the outcomes required to set up project filing systems for documentation relevant to different residential, commercial and industrial building design projects as defined in the Building Code of Australia (BCA). </w:t>
      </w:r>
    </w:p>
    <w:p w:rsidR="00000000" w:rsidRPr="002C4A38" w:rsidP="00CC3F87">
      <w:pPr>
        <w:pStyle w:val="BodyText"/>
      </w:pPr>
      <w:r w:rsidRPr="002C4A38">
        <w:t xml:space="preserve">The unit </w:t>
      </w:r>
      <w:r w:rsidRPr="002C4A38">
        <w:t>covers setting up digital filing systems for documentation other than the building design project’s design drawings; and hard copy filing systems, for both internal and externally-sourced documents. It also covers collecting and filing relevant documentati</w:t>
      </w:r>
      <w:r w:rsidRPr="002C4A38">
        <w:t xml:space="preserve">on required at the initiation of building design projects, reviewing the contents of documentation, and applying the information to the progress of the building design project. </w:t>
      </w:r>
    </w:p>
    <w:p w:rsidR="00000000" w:rsidRPr="002C4A38" w:rsidP="00CC3F87">
      <w:pPr>
        <w:pStyle w:val="BodyText"/>
      </w:pPr>
      <w:r w:rsidRPr="002C4A38">
        <w:t>The unit supports the work of drafters who assist and work under the instruct</w:t>
      </w:r>
      <w:r w:rsidRPr="002C4A38">
        <w:t xml:space="preserve">ion and supervision of architects, building designers and other personnel, such as home sustainability assessors. </w:t>
      </w:r>
    </w:p>
    <w:p w:rsidR="00000000" w:rsidRPr="002C4A38" w:rsidP="00CC3F87">
      <w:pPr>
        <w:pStyle w:val="BodyText"/>
      </w:pPr>
      <w:r w:rsidRPr="002C4A38">
        <w:t>Licensing, legislative, regulatory or certification requirements apply to building design drafting in some states. Relevant state and territ</w:t>
      </w:r>
      <w:r w:rsidRPr="002C4A38">
        <w:t>ory regulatory authorities should be consulted to confirm those requirements.</w:t>
      </w:r>
    </w:p>
    <w:p w:rsidR="00000000" w:rsidRPr="002C4A38" w:rsidP="002C4A38">
      <w:pPr>
        <w:pStyle w:val="Heading1"/>
      </w:pPr>
      <w:bookmarkStart w:id="3" w:name="O_660876"/>
      <w:bookmarkEnd w:id="3"/>
      <w:r w:rsidRPr="002C4A38">
        <w:t>Pre-requisite Unit</w:t>
      </w:r>
    </w:p>
    <w:p w:rsidR="00000000" w:rsidRPr="002C4A38" w:rsidP="00CC3F87">
      <w:pPr>
        <w:pStyle w:val="BodyText"/>
      </w:pPr>
      <w:r w:rsidRPr="002C4A38">
        <w:t>Nil</w:t>
      </w:r>
    </w:p>
    <w:p w:rsidR="00000000" w:rsidRPr="002C4A38" w:rsidP="002C4A38">
      <w:pPr>
        <w:pStyle w:val="Heading1"/>
      </w:pPr>
      <w:bookmarkStart w:id="4" w:name="O_660875"/>
      <w:bookmarkEnd w:id="4"/>
      <w:r w:rsidRPr="002C4A38">
        <w:t>Competency Field</w:t>
      </w:r>
    </w:p>
    <w:p w:rsidR="00000000" w:rsidRPr="002C4A38" w:rsidP="00CC3F87">
      <w:pPr>
        <w:pStyle w:val="BodyText"/>
      </w:pPr>
      <w:r w:rsidRPr="002C4A38">
        <w:t>Drafting</w:t>
      </w:r>
    </w:p>
    <w:p w:rsidR="00000000" w:rsidRPr="002C4A38" w:rsidP="002C4A38">
      <w:pPr>
        <w:pStyle w:val="Heading1"/>
      </w:pPr>
      <w:bookmarkStart w:id="5" w:name="O_660874"/>
      <w:bookmarkEnd w:id="5"/>
      <w:r w:rsidRPr="002C4A38">
        <w:t>Unit Sector</w:t>
      </w:r>
    </w:p>
    <w:p w:rsidR="00000000" w:rsidRPr="002C4A38" w:rsidP="00CC3F87">
      <w:pPr>
        <w:pStyle w:val="BodyText"/>
      </w:pPr>
      <w:r w:rsidRPr="002C4A38">
        <w:t>Building design</w:t>
      </w:r>
    </w:p>
    <w:p w:rsidR="00000000" w:rsidRPr="002C4A38" w:rsidP="002C4A38">
      <w:pPr>
        <w:pStyle w:val="Heading1"/>
      </w:pPr>
      <w:bookmarkStart w:id="6" w:name="O_660873"/>
      <w:bookmarkEnd w:id="6"/>
      <w:r w:rsidRPr="002C4A38">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2C4A38">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Performance criteria describe the performance needed to demonstrate achievement of the element. Where bold italicised text is used, further information is detailed in the range of conditions.</w:t>
            </w:r>
          </w:p>
        </w:tc>
      </w:tr>
      <w:tr w:rsidTr="002C4A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1.</w:t>
            </w:r>
          </w:p>
        </w:tc>
        <w:tc>
          <w:tcPr>
            <w:tcW w:w="1974" w:type="dxa"/>
            <w:vMerge w:val="restart"/>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Set up project files.</w:t>
            </w:r>
          </w:p>
        </w:tc>
        <w:tc>
          <w:tcPr>
            <w:tcW w:w="775"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1.1.</w:t>
            </w:r>
          </w:p>
        </w:tc>
        <w:tc>
          <w:tcPr>
            <w:tcW w:w="5641"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Building design project naming and version control system is confirmed and applied to project filing systems for incoming hard copy and digital documents from internal and external sources.</w:t>
            </w:r>
          </w:p>
        </w:tc>
      </w:tr>
      <w:tr w:rsidTr="002C4A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1.2.</w:t>
            </w:r>
          </w:p>
        </w:tc>
        <w:tc>
          <w:tcPr>
            <w:tcW w:w="5641"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Folders are created and named f</w:t>
            </w:r>
            <w:r w:rsidRPr="002C4A38">
              <w:t>or storage of different types of documentation.</w:t>
            </w:r>
          </w:p>
        </w:tc>
      </w:tr>
      <w:tr w:rsidTr="002C4A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1.3.</w:t>
            </w:r>
          </w:p>
        </w:tc>
        <w:tc>
          <w:tcPr>
            <w:tcW w:w="5641"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Systems for recording file removal from storage and amendments or additions to content are confirmed and applied.</w:t>
            </w:r>
          </w:p>
        </w:tc>
      </w:tr>
      <w:tr w:rsidTr="002C4A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2.</w:t>
            </w:r>
          </w:p>
        </w:tc>
        <w:tc>
          <w:tcPr>
            <w:tcW w:w="1974" w:type="dxa"/>
            <w:vMerge w:val="restart"/>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Collect, store and maintain information.</w:t>
            </w:r>
          </w:p>
        </w:tc>
        <w:tc>
          <w:tcPr>
            <w:tcW w:w="775"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2.1.</w:t>
            </w:r>
          </w:p>
        </w:tc>
        <w:tc>
          <w:tcPr>
            <w:tcW w:w="5641"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Sources of information relating to client requirements for building design projects are identified and information is collected and stored.</w:t>
            </w:r>
          </w:p>
        </w:tc>
      </w:tr>
      <w:tr w:rsidTr="002C4A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2.2.</w:t>
            </w:r>
          </w:p>
        </w:tc>
        <w:tc>
          <w:tcPr>
            <w:tcW w:w="5641"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 xml:space="preserve">Sources of information relating to </w:t>
            </w:r>
            <w:r w:rsidRPr="002C4A38">
              <w:rPr>
                <w:rStyle w:val="BoldandItalics"/>
              </w:rPr>
              <w:t>compliance requirements</w:t>
            </w:r>
            <w:r w:rsidRPr="002C4A38">
              <w:t xml:space="preserve"> are identified and information is collected and s</w:t>
            </w:r>
            <w:r w:rsidRPr="002C4A38">
              <w:t>tored.</w:t>
            </w:r>
          </w:p>
        </w:tc>
      </w:tr>
      <w:tr w:rsidTr="002C4A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2.3.</w:t>
            </w:r>
          </w:p>
        </w:tc>
        <w:tc>
          <w:tcPr>
            <w:tcW w:w="5641"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 xml:space="preserve">Sources of information relating to site location characteristics are identified and information is collected and stored. </w:t>
            </w:r>
          </w:p>
        </w:tc>
      </w:tr>
      <w:tr w:rsidTr="002C4A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2.4.</w:t>
            </w:r>
          </w:p>
        </w:tc>
        <w:tc>
          <w:tcPr>
            <w:tcW w:w="5641"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Sources of information relating to existing site infrastructure and services are identified and information is collected and stored.</w:t>
            </w:r>
          </w:p>
        </w:tc>
      </w:tr>
      <w:tr w:rsidTr="002C4A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2.5.</w:t>
            </w:r>
          </w:p>
        </w:tc>
        <w:tc>
          <w:tcPr>
            <w:tcW w:w="5641"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Building engineers’ documents are collected and stored in relevant files.</w:t>
            </w:r>
          </w:p>
        </w:tc>
      </w:tr>
      <w:tr w:rsidTr="002C4A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2.6.</w:t>
            </w:r>
          </w:p>
        </w:tc>
        <w:tc>
          <w:tcPr>
            <w:tcW w:w="5641"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Files are reviewed periodically t</w:t>
            </w:r>
            <w:r w:rsidRPr="002C4A38">
              <w:t>o ensure storage is correct, contents are complete and up-to-date, and files are backed up according to workplace procedures.</w:t>
            </w:r>
          </w:p>
        </w:tc>
      </w:tr>
      <w:tr w:rsidTr="002C4A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3.</w:t>
            </w:r>
          </w:p>
        </w:tc>
        <w:tc>
          <w:tcPr>
            <w:tcW w:w="1974" w:type="dxa"/>
            <w:vMerge w:val="restart"/>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Apply building design project information.</w:t>
            </w:r>
          </w:p>
        </w:tc>
        <w:tc>
          <w:tcPr>
            <w:tcW w:w="775"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3.1.</w:t>
            </w:r>
          </w:p>
        </w:tc>
        <w:tc>
          <w:tcPr>
            <w:tcW w:w="5641"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Information contained in documentation is summarised, with accurate references and discussed with designer and project team, as required.</w:t>
            </w:r>
          </w:p>
        </w:tc>
      </w:tr>
      <w:tr w:rsidTr="002C4A38">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3.2.</w:t>
            </w:r>
          </w:p>
        </w:tc>
        <w:tc>
          <w:tcPr>
            <w:tcW w:w="5641" w:type="dxa"/>
            <w:tcBorders>
              <w:top w:val="nil"/>
              <w:left w:val="nil"/>
              <w:bottom w:val="nil"/>
              <w:right w:val="nil"/>
            </w:tcBorders>
            <w:tcMar>
              <w:top w:w="0" w:type="dxa"/>
              <w:left w:w="62" w:type="dxa"/>
              <w:bottom w:w="0" w:type="dxa"/>
              <w:right w:w="62" w:type="dxa"/>
            </w:tcMar>
          </w:tcPr>
          <w:p w:rsidR="00000000" w:rsidRPr="002C4A38" w:rsidP="002C4A38">
            <w:pPr>
              <w:pStyle w:val="BodyText"/>
            </w:pPr>
            <w:r w:rsidRPr="002C4A38">
              <w:t>Procedures for ensuring relevant information is incorporated into building design project drawings and documen</w:t>
            </w:r>
            <w:r w:rsidRPr="002C4A38">
              <w:t xml:space="preserve">tation are confirmed with project manager and </w:t>
            </w:r>
            <w:r w:rsidRPr="002C4A38">
              <w:t xml:space="preserve">followed. </w:t>
            </w:r>
          </w:p>
        </w:tc>
      </w:tr>
    </w:tbl>
    <w:p w:rsidR="00000000" w:rsidRPr="002C4A38" w:rsidP="002C4A38">
      <w:pPr>
        <w:pStyle w:val="BodyText"/>
      </w:pPr>
    </w:p>
    <w:p w:rsidR="00000000" w:rsidRPr="002C4A38" w:rsidP="002C4A38">
      <w:pPr>
        <w:pStyle w:val="AllowPageBreak"/>
      </w:pPr>
    </w:p>
    <w:p w:rsidR="00000000" w:rsidRPr="002C4A38" w:rsidP="002C4A38">
      <w:pPr>
        <w:pStyle w:val="Heading1"/>
      </w:pPr>
      <w:bookmarkStart w:id="7" w:name="O_660872"/>
      <w:bookmarkEnd w:id="7"/>
      <w:r w:rsidRPr="002C4A38">
        <w:t>Foundation Skills</w:t>
      </w:r>
    </w:p>
    <w:tbl>
      <w:tblPr>
        <w:tblW w:w="0" w:type="auto"/>
        <w:tblCellMar>
          <w:left w:w="62" w:type="dxa"/>
          <w:right w:w="62" w:type="dxa"/>
        </w:tblCellMar>
        <w:tblLook w:val="0000"/>
      </w:tblPr>
      <w:tblGrid>
        <w:gridCol w:w="2163"/>
        <w:gridCol w:w="7033"/>
      </w:tblGrid>
      <w:tr w:rsidTr="00CC3F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This section describes core skills that are essential to performance and not explicit in the performance criteria.  Employment skills essential to performance are</w:t>
            </w:r>
            <w:r w:rsidRPr="002C4A38">
              <w:t xml:space="preserve"> explicit in the performance criteria of this unit of competency.</w:t>
            </w:r>
          </w:p>
        </w:tc>
      </w:tr>
      <w:tr w:rsidTr="00CC3F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4A38" w:rsidP="002C4A38">
            <w:pPr>
              <w:pStyle w:val="BodyText"/>
            </w:pPr>
            <w:r w:rsidRPr="002C4A38">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rPr>
                <w:rStyle w:val="SpecialBold"/>
              </w:rPr>
              <w:t>Performance feature</w:t>
            </w:r>
          </w:p>
        </w:tc>
      </w:tr>
      <w:tr w:rsidTr="00CC3F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Learning skills to:</w:t>
            </w:r>
          </w:p>
        </w:tc>
        <w:tc>
          <w:tcPr>
            <w:tcW w:w="0" w:type="auto"/>
            <w:tcBorders>
              <w:top w:val="nil"/>
              <w:left w:val="nil"/>
              <w:bottom w:val="nil"/>
              <w:right w:val="nil"/>
            </w:tcBorders>
            <w:tcMar>
              <w:top w:w="0" w:type="dxa"/>
              <w:left w:w="62" w:type="dxa"/>
              <w:bottom w:w="0" w:type="dxa"/>
              <w:right w:w="62" w:type="dxa"/>
            </w:tcMar>
          </w:tcPr>
          <w:p w:rsidR="00000000" w:rsidRPr="002C4A38" w:rsidP="002C4A38">
            <w:pPr>
              <w:pStyle w:val="ListBullet"/>
            </w:pPr>
            <w:r w:rsidRPr="002C4A38">
              <w:t>access a range of resources, information and support to assist in developing understanding of file management systems</w:t>
            </w:r>
          </w:p>
          <w:p w:rsidR="00000000" w:rsidP="002C4A38">
            <w:pPr>
              <w:pStyle w:val="ListBullet"/>
              <w:rPr>
                <w:lang w:val="en-NZ"/>
              </w:rPr>
            </w:pPr>
            <w:r w:rsidRPr="002C4A38">
              <w:t>use hard copy and digital filing systems to collect, analyse, store, organise and facilitate ongoing access to information.</w:t>
            </w:r>
          </w:p>
        </w:tc>
      </w:tr>
      <w:tr w:rsidTr="00CC3F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Numeracy skills to:</w:t>
            </w:r>
          </w:p>
        </w:tc>
        <w:tc>
          <w:tcPr>
            <w:tcW w:w="0" w:type="auto"/>
            <w:tcBorders>
              <w:top w:val="nil"/>
              <w:left w:val="nil"/>
              <w:bottom w:val="nil"/>
              <w:right w:val="nil"/>
            </w:tcBorders>
            <w:tcMar>
              <w:top w:w="0" w:type="dxa"/>
              <w:left w:w="62" w:type="dxa"/>
              <w:bottom w:w="0" w:type="dxa"/>
              <w:right w:w="62" w:type="dxa"/>
            </w:tcMar>
          </w:tcPr>
          <w:p w:rsidR="00000000" w:rsidRPr="002C4A38" w:rsidP="002C4A38">
            <w:pPr>
              <w:pStyle w:val="ListBullet"/>
            </w:pPr>
            <w:r w:rsidRPr="002C4A38">
              <w:t>apply version control systems to project files</w:t>
            </w:r>
          </w:p>
          <w:p w:rsidR="00000000" w:rsidP="002C4A38">
            <w:pPr>
              <w:pStyle w:val="ListBullet"/>
              <w:rPr>
                <w:lang w:val="en-NZ"/>
              </w:rPr>
            </w:pPr>
            <w:r w:rsidRPr="002C4A38">
              <w:t>use mathematical language to discuss with colleagues informatio</w:t>
            </w:r>
            <w:r w:rsidRPr="002C4A38">
              <w:t>n gathered from documentation.</w:t>
            </w:r>
          </w:p>
        </w:tc>
      </w:tr>
      <w:tr w:rsidTr="00CC3F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Oral communication skills to:</w:t>
            </w:r>
          </w:p>
        </w:tc>
        <w:tc>
          <w:tcPr>
            <w:tcW w:w="0" w:type="auto"/>
            <w:tcBorders>
              <w:top w:val="nil"/>
              <w:left w:val="nil"/>
              <w:bottom w:val="nil"/>
              <w:right w:val="nil"/>
            </w:tcBorders>
            <w:tcMar>
              <w:top w:w="0" w:type="dxa"/>
              <w:left w:w="62" w:type="dxa"/>
              <w:bottom w:w="0" w:type="dxa"/>
              <w:right w:w="62" w:type="dxa"/>
            </w:tcMar>
          </w:tcPr>
          <w:p w:rsidR="00000000" w:rsidP="002C4A38">
            <w:pPr>
              <w:pStyle w:val="ListBullet"/>
              <w:rPr>
                <w:lang w:val="en-NZ"/>
              </w:rPr>
            </w:pPr>
            <w:r w:rsidRPr="002C4A38">
              <w:t>participate in workplace discussions using specialised technical vocabulary relating to building design projects.</w:t>
            </w:r>
          </w:p>
        </w:tc>
      </w:tr>
      <w:tr w:rsidTr="00CC3F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Reading skills to:</w:t>
            </w:r>
          </w:p>
        </w:tc>
        <w:tc>
          <w:tcPr>
            <w:tcW w:w="0" w:type="auto"/>
            <w:tcBorders>
              <w:top w:val="nil"/>
              <w:left w:val="nil"/>
              <w:bottom w:val="nil"/>
              <w:right w:val="nil"/>
            </w:tcBorders>
            <w:tcMar>
              <w:top w:w="0" w:type="dxa"/>
              <w:left w:w="62" w:type="dxa"/>
              <w:bottom w:w="0" w:type="dxa"/>
              <w:right w:w="62" w:type="dxa"/>
            </w:tcMar>
          </w:tcPr>
          <w:p w:rsidR="00000000" w:rsidRPr="002C4A38" w:rsidP="002C4A38">
            <w:pPr>
              <w:pStyle w:val="ListBullet"/>
            </w:pPr>
            <w:r w:rsidRPr="002C4A38">
              <w:t>interpret building</w:t>
            </w:r>
            <w:r w:rsidRPr="002C4A38">
              <w:t xml:space="preserve"> design project information with specialised vocabulary and technical content in graphic form</w:t>
            </w:r>
          </w:p>
          <w:p w:rsidR="00000000" w:rsidP="002C4A38">
            <w:pPr>
              <w:pStyle w:val="ListBullet"/>
              <w:rPr>
                <w:lang w:val="en-NZ"/>
              </w:rPr>
            </w:pPr>
            <w:r w:rsidRPr="002C4A38">
              <w:t>check own understanding of texts and use strategies to clarify meaning.</w:t>
            </w:r>
          </w:p>
        </w:tc>
      </w:tr>
      <w:tr w:rsidTr="00CC3F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Writing skills to:</w:t>
            </w:r>
          </w:p>
        </w:tc>
        <w:tc>
          <w:tcPr>
            <w:tcW w:w="0" w:type="auto"/>
            <w:tcBorders>
              <w:top w:val="nil"/>
              <w:left w:val="nil"/>
              <w:bottom w:val="nil"/>
              <w:right w:val="nil"/>
            </w:tcBorders>
            <w:tcMar>
              <w:top w:w="0" w:type="dxa"/>
              <w:left w:w="62" w:type="dxa"/>
              <w:bottom w:w="0" w:type="dxa"/>
              <w:right w:w="62" w:type="dxa"/>
            </w:tcMar>
          </w:tcPr>
          <w:p w:rsidR="00000000" w:rsidRPr="002C4A38" w:rsidP="002C4A38">
            <w:pPr>
              <w:pStyle w:val="ListBullet"/>
            </w:pPr>
            <w:r w:rsidRPr="002C4A38">
              <w:t xml:space="preserve">integrate information from a variety of sources to create summary of </w:t>
            </w:r>
            <w:r w:rsidRPr="002C4A38">
              <w:t>information gathered</w:t>
            </w:r>
          </w:p>
          <w:p w:rsidR="00000000" w:rsidRPr="002C4A38" w:rsidP="002C4A38">
            <w:pPr>
              <w:pStyle w:val="ListBullet"/>
            </w:pPr>
            <w:r w:rsidRPr="002C4A38">
              <w:t>use specialised vocabulary relating to building design projects when summarising information.</w:t>
            </w:r>
          </w:p>
        </w:tc>
      </w:tr>
    </w:tbl>
    <w:p w:rsidR="00000000" w:rsidRPr="002C4A38" w:rsidP="002C4A38">
      <w:pPr>
        <w:pStyle w:val="BodyText"/>
      </w:pPr>
    </w:p>
    <w:p w:rsidR="00000000" w:rsidRPr="002C4A38" w:rsidP="002C4A38">
      <w:pPr>
        <w:pStyle w:val="AllowPageBreak"/>
      </w:pPr>
    </w:p>
    <w:p w:rsidR="00000000" w:rsidRPr="002C4A38" w:rsidP="002C4A38">
      <w:pPr>
        <w:pStyle w:val="Heading1"/>
      </w:pPr>
      <w:bookmarkStart w:id="8" w:name="O_660871"/>
      <w:bookmarkEnd w:id="8"/>
      <w:r w:rsidRPr="002C4A38">
        <w:t>Range of Conditions</w:t>
      </w:r>
    </w:p>
    <w:tbl>
      <w:tblPr>
        <w:tblW w:w="0" w:type="auto"/>
        <w:tblCellMar>
          <w:left w:w="62" w:type="dxa"/>
          <w:right w:w="62" w:type="dxa"/>
        </w:tblCellMar>
        <w:tblLook w:val="0000"/>
      </w:tblPr>
      <w:tblGrid>
        <w:gridCol w:w="2123"/>
        <w:gridCol w:w="7073"/>
      </w:tblGrid>
      <w:tr w:rsidTr="00CC3F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t>This section specifies work environments and conditio</w:t>
            </w:r>
            <w:r w:rsidRPr="002C4A38">
              <w:t>ns that may affect performance. Essential operating conditions that may be present (depending on the work situation, needs of the candidate, accessibility of the item, and local industry and regional contexts) are included. Bold italicised wording, if used</w:t>
            </w:r>
            <w:r w:rsidRPr="002C4A38">
              <w:t xml:space="preserve"> in the performance criteria, is detailed below.</w:t>
            </w:r>
          </w:p>
        </w:tc>
      </w:tr>
      <w:tr w:rsidTr="00CC3F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A38">
            <w:pPr>
              <w:pStyle w:val="BodyText"/>
              <w:rPr>
                <w:lang w:val="en-NZ"/>
              </w:rPr>
            </w:pPr>
            <w:r w:rsidRPr="002C4A38">
              <w:rPr>
                <w:rStyle w:val="BoldandItalics"/>
              </w:rPr>
              <w:t>Compliance requirements</w:t>
            </w:r>
            <w:r w:rsidRPr="002C4A38">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2C4A38" w:rsidP="002C4A38">
            <w:pPr>
              <w:pStyle w:val="ListBullet"/>
            </w:pPr>
            <w:r w:rsidRPr="002C4A38">
              <w:t>current Australian standards applicable to the building design</w:t>
            </w:r>
          </w:p>
          <w:p w:rsidR="00000000" w:rsidRPr="002C4A38" w:rsidP="002C4A38">
            <w:pPr>
              <w:pStyle w:val="ListBullet"/>
            </w:pPr>
            <w:r w:rsidRPr="002C4A38">
              <w:t>federal, state or territory, and local authority legislation and regulations applicable to the building</w:t>
            </w:r>
            <w:r w:rsidRPr="002C4A38">
              <w:t xml:space="preserve"> design</w:t>
            </w:r>
          </w:p>
          <w:p w:rsidR="00000000" w:rsidRPr="002C4A38" w:rsidP="002C4A38">
            <w:pPr>
              <w:pStyle w:val="ListBullet"/>
            </w:pPr>
            <w:r w:rsidRPr="002C4A38">
              <w:t>National Construction Code.</w:t>
            </w:r>
          </w:p>
        </w:tc>
      </w:tr>
    </w:tbl>
    <w:p w:rsidR="00000000" w:rsidRPr="002C4A38" w:rsidP="002C4A38">
      <w:pPr>
        <w:pStyle w:val="BodyText"/>
      </w:pPr>
    </w:p>
    <w:p w:rsidR="00000000" w:rsidRPr="002C4A38" w:rsidP="002C4A38">
      <w:pPr>
        <w:pStyle w:val="AllowPageBreak"/>
      </w:pPr>
    </w:p>
    <w:p w:rsidR="00000000" w:rsidRPr="002C4A38" w:rsidP="002C4A38">
      <w:pPr>
        <w:pStyle w:val="Heading1"/>
      </w:pPr>
      <w:bookmarkStart w:id="9" w:name="O_660870"/>
      <w:bookmarkEnd w:id="9"/>
      <w:r w:rsidRPr="002C4A38">
        <w:t>Unit Mapping Information</w:t>
      </w:r>
    </w:p>
    <w:p w:rsidR="00000000" w:rsidRPr="002C4A38" w:rsidP="00CC3F87">
      <w:pPr>
        <w:pStyle w:val="BodyText"/>
      </w:pPr>
      <w:r w:rsidRPr="002C4A38">
        <w:t>No equivalent unit.</w:t>
      </w:r>
    </w:p>
    <w:p w:rsidR="00000000" w:rsidRPr="002C4A38" w:rsidP="002C4A38">
      <w:pPr>
        <w:pStyle w:val="Heading1"/>
      </w:pPr>
      <w:bookmarkStart w:id="10" w:name="O_660863"/>
      <w:bookmarkEnd w:id="10"/>
      <w:r w:rsidRPr="002C4A38">
        <w:t>Links</w:t>
      </w:r>
    </w:p>
    <w:p w:rsidR="00000000" w:rsidRPr="002C4A38" w:rsidP="00CC3F87">
      <w:pPr>
        <w:pStyle w:val="BodyText"/>
      </w:pPr>
      <w:r w:rsidRPr="002C4A3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822D3">
        <w:rPr>
          <w:rStyle w:val="Hyperlink"/>
        </w:rPr>
        <w:t>https://vetnet.gov.au/Pages/TrainingDocs.aspx?q=6f3f9672-30e8-4835-b348-205dfcf13d9b</w:t>
      </w:r>
      <w:r>
        <w:fldChar w:fldCharType="end"/>
      </w:r>
    </w:p>
    <w:p w:rsidR="00000000" w:rsidRPr="002C4A38" w:rsidP="002C4A38"/>
    <w:sectPr w:rsidSect="002C4A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38" w:rsidRPr="00CC3F87" w:rsidP="00CC3F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F87" w:rsidP="002C4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3F87" w:rsidP="002C4A3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CC3F87" w:rsidP="002C4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F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A38" w:rsidRPr="00CC3F87" w:rsidP="00CC3F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F87" w:rsidRPr="002D2AF8" w:rsidP="002C4A38">
    <w:pPr>
      <w:pStyle w:val="Header"/>
      <w:framePr w:wrap="around"/>
    </w:pPr>
    <w:r>
      <w:fldChar w:fldCharType="begin"/>
    </w:r>
    <w:r>
      <w:instrText xml:space="preserve"> TITLE   \* MERGEFORMAT </w:instrText>
    </w:r>
    <w:r>
      <w:fldChar w:fldCharType="separate"/>
    </w:r>
    <w:r>
      <w:t>CPPBDN4003 Collect, apply and store building design project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CC3F87" w:rsidP="002C4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BC19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B8C3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A38"/>
    <w:pPr>
      <w:spacing w:before="360" w:after="60"/>
      <w:outlineLvl w:val="0"/>
    </w:pPr>
    <w:rPr>
      <w:sz w:val="32"/>
    </w:rPr>
  </w:style>
  <w:style w:type="paragraph" w:styleId="Heading2">
    <w:name w:val="heading 2"/>
    <w:basedOn w:val="HeadingBase"/>
    <w:next w:val="BodyText"/>
    <w:link w:val="Heading2Char"/>
    <w:qFormat/>
    <w:rsid w:val="002C4A38"/>
    <w:pPr>
      <w:keepLines/>
      <w:spacing w:before="240" w:after="120"/>
      <w:outlineLvl w:val="1"/>
    </w:pPr>
    <w:rPr>
      <w:sz w:val="28"/>
      <w:szCs w:val="40"/>
    </w:rPr>
  </w:style>
  <w:style w:type="paragraph" w:styleId="Heading3">
    <w:name w:val="heading 3"/>
    <w:basedOn w:val="HeadingBase"/>
    <w:next w:val="BodyText"/>
    <w:link w:val="Heading3Char"/>
    <w:qFormat/>
    <w:rsid w:val="002C4A38"/>
    <w:pPr>
      <w:spacing w:before="180" w:after="120"/>
      <w:outlineLvl w:val="2"/>
    </w:pPr>
    <w:rPr>
      <w:spacing w:val="-10"/>
      <w:kern w:val="32"/>
    </w:rPr>
  </w:style>
  <w:style w:type="paragraph" w:styleId="Heading4">
    <w:name w:val="heading 4"/>
    <w:basedOn w:val="HeadingBase"/>
    <w:next w:val="BodyText"/>
    <w:link w:val="Heading4Char"/>
    <w:qFormat/>
    <w:rsid w:val="002C4A38"/>
    <w:pPr>
      <w:spacing w:before="160" w:after="120"/>
      <w:outlineLvl w:val="3"/>
    </w:pPr>
    <w:rPr>
      <w:sz w:val="22"/>
    </w:rPr>
  </w:style>
  <w:style w:type="paragraph" w:styleId="Heading5">
    <w:name w:val="heading 5"/>
    <w:basedOn w:val="HeadingBase"/>
    <w:next w:val="Normal"/>
    <w:link w:val="Heading5Char"/>
    <w:qFormat/>
    <w:rsid w:val="002C4A38"/>
    <w:pPr>
      <w:spacing w:before="80"/>
      <w:outlineLvl w:val="4"/>
    </w:pPr>
    <w:rPr>
      <w:color w:val="918585"/>
      <w:sz w:val="20"/>
    </w:rPr>
  </w:style>
  <w:style w:type="paragraph" w:styleId="Heading6">
    <w:name w:val="heading 6"/>
    <w:basedOn w:val="HeadingBase"/>
    <w:next w:val="Normal"/>
    <w:link w:val="Heading6Char"/>
    <w:qFormat/>
    <w:rsid w:val="002C4A38"/>
    <w:pPr>
      <w:spacing w:before="60"/>
      <w:outlineLvl w:val="5"/>
    </w:pPr>
    <w:rPr>
      <w:color w:val="918585"/>
      <w:sz w:val="20"/>
    </w:rPr>
  </w:style>
  <w:style w:type="paragraph" w:styleId="Heading7">
    <w:name w:val="heading 7"/>
    <w:basedOn w:val="Normal"/>
    <w:next w:val="Normal"/>
    <w:link w:val="Heading7Char"/>
    <w:qFormat/>
    <w:rsid w:val="002C4A38"/>
    <w:pPr>
      <w:ind w:left="720"/>
      <w:outlineLvl w:val="6"/>
    </w:pPr>
    <w:rPr>
      <w:i/>
    </w:rPr>
  </w:style>
  <w:style w:type="paragraph" w:styleId="Heading8">
    <w:name w:val="heading 8"/>
    <w:basedOn w:val="Normal"/>
    <w:next w:val="Normal"/>
    <w:link w:val="Heading8Char"/>
    <w:qFormat/>
    <w:rsid w:val="002C4A38"/>
    <w:pPr>
      <w:ind w:left="720"/>
      <w:outlineLvl w:val="7"/>
    </w:pPr>
    <w:rPr>
      <w:i/>
    </w:rPr>
  </w:style>
  <w:style w:type="paragraph" w:styleId="Heading9">
    <w:name w:val="heading 9"/>
    <w:basedOn w:val="Normal"/>
    <w:next w:val="Normal"/>
    <w:link w:val="Heading9Char"/>
    <w:qFormat/>
    <w:rsid w:val="002C4A38"/>
    <w:pPr>
      <w:ind w:left="720"/>
      <w:outlineLvl w:val="8"/>
    </w:pPr>
    <w:rPr>
      <w:i/>
    </w:rPr>
  </w:style>
  <w:style w:type="character" w:default="1" w:styleId="DefaultParagraphFont">
    <w:name w:val="Default Paragraph Font"/>
    <w:uiPriority w:val="1"/>
    <w:unhideWhenUsed/>
    <w:rsid w:val="002C4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A38"/>
  </w:style>
  <w:style w:type="character" w:customStyle="1" w:styleId="Heading1Char">
    <w:name w:val="Heading 1 Char"/>
    <w:basedOn w:val="DefaultParagraphFont"/>
    <w:link w:val="Heading1"/>
    <w:rsid w:val="002C4A38"/>
    <w:rPr>
      <w:rFonts w:ascii="Times New Roman" w:eastAsia="Times New Roman" w:hAnsi="Times New Roman" w:cs="Times New Roman"/>
      <w:b/>
      <w:sz w:val="32"/>
      <w:szCs w:val="20"/>
      <w:lang w:eastAsia="en-US"/>
    </w:rPr>
  </w:style>
  <w:style w:type="paragraph" w:styleId="BodyText">
    <w:name w:val="Body Text"/>
    <w:basedOn w:val="Normal"/>
    <w:link w:val="BodyTextChar"/>
    <w:rsid w:val="002C4A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A38"/>
    <w:rPr>
      <w:rFonts w:ascii="Times New Roman" w:eastAsia="Times New Roman" w:hAnsi="Times New Roman" w:cs="Times New Roman"/>
      <w:sz w:val="24"/>
      <w:lang w:eastAsia="en-US"/>
    </w:rPr>
  </w:style>
  <w:style w:type="paragraph" w:styleId="ListBullet">
    <w:name w:val="List Bullet"/>
    <w:basedOn w:val="List"/>
    <w:rsid w:val="002C4A38"/>
    <w:pPr>
      <w:numPr>
        <w:numId w:val="11"/>
      </w:numPr>
      <w:tabs>
        <w:tab w:val="clear" w:pos="340"/>
      </w:tabs>
      <w:spacing w:before="40" w:after="40"/>
    </w:pPr>
  </w:style>
  <w:style w:type="character" w:customStyle="1" w:styleId="SpecialBold">
    <w:name w:val="Special Bold"/>
    <w:basedOn w:val="DefaultParagraphFont"/>
    <w:rsid w:val="002C4A38"/>
    <w:rPr>
      <w:b/>
      <w:spacing w:val="0"/>
    </w:rPr>
  </w:style>
  <w:style w:type="paragraph" w:customStyle="1" w:styleId="SuperHeading">
    <w:name w:val="SuperHeading"/>
    <w:basedOn w:val="Normal"/>
    <w:rsid w:val="002C4A38"/>
    <w:pPr>
      <w:spacing w:before="240" w:after="120"/>
      <w:outlineLvl w:val="0"/>
    </w:pPr>
    <w:rPr>
      <w:rFonts w:ascii="Times New Roman" w:hAnsi="Times New Roman"/>
      <w:b/>
      <w:sz w:val="32"/>
    </w:rPr>
  </w:style>
  <w:style w:type="paragraph" w:customStyle="1" w:styleId="AllowPageBreak">
    <w:name w:val="AllowPageBreak"/>
    <w:rsid w:val="002C4A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4A38"/>
    <w:rPr>
      <w:b/>
      <w:i/>
      <w:u w:val="none"/>
    </w:rPr>
  </w:style>
  <w:style w:type="character" w:customStyle="1" w:styleId="Heading2Char">
    <w:name w:val="Heading 2 Char"/>
    <w:basedOn w:val="DefaultParagraphFont"/>
    <w:link w:val="Heading2"/>
    <w:rsid w:val="002C4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A38"/>
    <w:rPr>
      <w:rFonts w:ascii="Courier New" w:eastAsia="Times New Roman" w:hAnsi="Courier New" w:cs="Times New Roman"/>
      <w:i/>
      <w:szCs w:val="20"/>
      <w:lang w:eastAsia="en-US"/>
    </w:rPr>
  </w:style>
  <w:style w:type="paragraph" w:customStyle="1" w:styleId="HeadingBase">
    <w:name w:val="Heading Base"/>
    <w:rsid w:val="002C4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A38"/>
    <w:pPr>
      <w:tabs>
        <w:tab w:val="right" w:leader="dot" w:pos="9072"/>
      </w:tabs>
      <w:ind w:left="567"/>
    </w:pPr>
    <w:rPr>
      <w:szCs w:val="22"/>
    </w:rPr>
  </w:style>
  <w:style w:type="paragraph" w:customStyle="1" w:styleId="TOCBase">
    <w:name w:val="TOC Base"/>
    <w:rsid w:val="002C4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A38"/>
    <w:pPr>
      <w:tabs>
        <w:tab w:val="right" w:leader="dot" w:pos="9072"/>
      </w:tabs>
      <w:spacing w:before="40" w:after="40"/>
      <w:ind w:left="284"/>
    </w:pPr>
    <w:rPr>
      <w:rFonts w:ascii="Times New Roman" w:hAnsi="Times New Roman"/>
    </w:rPr>
  </w:style>
  <w:style w:type="paragraph" w:styleId="TOC1">
    <w:name w:val="toc 1"/>
    <w:basedOn w:val="TOCBase"/>
    <w:next w:val="Normal"/>
    <w:rsid w:val="002C4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A38"/>
    <w:rPr>
      <w:rFonts w:ascii="Times New Roman" w:eastAsia="Times New Roman" w:hAnsi="Times New Roman" w:cs="Times New Roman"/>
      <w:sz w:val="16"/>
      <w:lang w:eastAsia="en-US"/>
    </w:rPr>
  </w:style>
  <w:style w:type="paragraph" w:styleId="Title">
    <w:name w:val="Title"/>
    <w:basedOn w:val="HeadingBase"/>
    <w:link w:val="TitleChar"/>
    <w:qFormat/>
    <w:rsid w:val="002C4A38"/>
    <w:pPr>
      <w:spacing w:before="5040"/>
      <w:jc w:val="center"/>
    </w:pPr>
    <w:rPr>
      <w:sz w:val="48"/>
      <w:szCs w:val="72"/>
      <w:lang w:val="en-US"/>
    </w:rPr>
  </w:style>
  <w:style w:type="character" w:customStyle="1" w:styleId="TitleChar">
    <w:name w:val="Title Char"/>
    <w:basedOn w:val="DefaultParagraphFont"/>
    <w:link w:val="Title"/>
    <w:rsid w:val="002C4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A38"/>
    <w:pPr>
      <w:tabs>
        <w:tab w:val="left" w:pos="3600"/>
        <w:tab w:val="left" w:pos="3958"/>
      </w:tabs>
    </w:pPr>
  </w:style>
  <w:style w:type="paragraph" w:styleId="List">
    <w:name w:val="List"/>
    <w:basedOn w:val="BodyText"/>
    <w:next w:val="BodyText"/>
    <w:rsid w:val="002C4A38"/>
    <w:pPr>
      <w:tabs>
        <w:tab w:val="left" w:pos="340"/>
      </w:tabs>
      <w:spacing w:before="60" w:after="60"/>
      <w:ind w:left="340" w:hanging="340"/>
    </w:pPr>
  </w:style>
  <w:style w:type="paragraph" w:customStyle="1" w:styleId="Note">
    <w:name w:val="Note"/>
    <w:basedOn w:val="BodyText"/>
    <w:rsid w:val="002C4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A38"/>
    <w:pPr>
      <w:framePr w:wrap="auto" w:hAnchor="text" w:y="6049"/>
    </w:pPr>
    <w:rPr>
      <w:color w:val="000000"/>
      <w:sz w:val="40"/>
    </w:rPr>
  </w:style>
  <w:style w:type="paragraph" w:customStyle="1" w:styleId="TOCTitle">
    <w:name w:val="TOCTitle"/>
    <w:basedOn w:val="Heading1"/>
    <w:rsid w:val="002C4A38"/>
    <w:pPr>
      <w:spacing w:after="240"/>
      <w:jc w:val="center"/>
      <w:outlineLvl w:val="9"/>
    </w:pPr>
    <w:rPr>
      <w:caps/>
    </w:rPr>
  </w:style>
  <w:style w:type="paragraph" w:customStyle="1" w:styleId="Version">
    <w:name w:val="Version"/>
    <w:rsid w:val="002C4A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4A38"/>
    <w:pPr>
      <w:numPr>
        <w:numId w:val="12"/>
      </w:numPr>
      <w:tabs>
        <w:tab w:val="clear" w:pos="680"/>
      </w:tabs>
    </w:pPr>
  </w:style>
  <w:style w:type="paragraph" w:styleId="Index1">
    <w:name w:val="index 1"/>
    <w:basedOn w:val="Normal"/>
    <w:next w:val="Normal"/>
    <w:semiHidden/>
    <w:rsid w:val="002C4A38"/>
    <w:pPr>
      <w:keepNext w:val="0"/>
      <w:tabs>
        <w:tab w:val="right" w:pos="4176"/>
      </w:tabs>
      <w:ind w:left="198" w:hanging="198"/>
    </w:pPr>
    <w:rPr>
      <w:rFonts w:ascii="Garamond" w:hAnsi="Garamond"/>
    </w:rPr>
  </w:style>
  <w:style w:type="paragraph" w:styleId="IndexHeading">
    <w:name w:val="index heading"/>
    <w:basedOn w:val="Normal"/>
    <w:next w:val="Index1"/>
    <w:semiHidden/>
    <w:rsid w:val="002C4A38"/>
    <w:pPr>
      <w:spacing w:before="120" w:after="120"/>
    </w:pPr>
    <w:rPr>
      <w:rFonts w:ascii="Arial" w:hAnsi="Arial"/>
      <w:b/>
      <w:color w:val="918585"/>
      <w:sz w:val="24"/>
    </w:rPr>
  </w:style>
  <w:style w:type="paragraph" w:styleId="Header">
    <w:name w:val="header"/>
    <w:basedOn w:val="Normal"/>
    <w:link w:val="HeaderChar"/>
    <w:rsid w:val="002C4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A38"/>
    <w:rPr>
      <w:rFonts w:ascii="Times New Roman" w:eastAsia="Times New Roman" w:hAnsi="Times New Roman" w:cs="Times New Roman"/>
      <w:sz w:val="16"/>
      <w:szCs w:val="20"/>
      <w:lang w:val="en-GB" w:eastAsia="en-US"/>
    </w:rPr>
  </w:style>
  <w:style w:type="paragraph" w:customStyle="1" w:styleId="Chapter">
    <w:name w:val="Chapter"/>
    <w:basedOn w:val="Normal"/>
    <w:rsid w:val="002C4A38"/>
    <w:pPr>
      <w:spacing w:before="240"/>
    </w:pPr>
    <w:rPr>
      <w:rFonts w:ascii="Times New Roman" w:hAnsi="Times New Roman"/>
      <w:smallCaps/>
      <w:spacing w:val="80"/>
      <w:sz w:val="28"/>
    </w:rPr>
  </w:style>
  <w:style w:type="paragraph" w:customStyle="1" w:styleId="InChapter">
    <w:name w:val="InChapter"/>
    <w:basedOn w:val="Heading3"/>
    <w:rsid w:val="002C4A38"/>
    <w:pPr>
      <w:spacing w:after="240"/>
      <w:outlineLvl w:val="9"/>
    </w:pPr>
    <w:rPr>
      <w:noProof/>
    </w:rPr>
  </w:style>
  <w:style w:type="paragraph" w:styleId="Index2">
    <w:name w:val="index 2"/>
    <w:basedOn w:val="Normal"/>
    <w:next w:val="Normal"/>
    <w:semiHidden/>
    <w:rsid w:val="002C4A38"/>
    <w:pPr>
      <w:tabs>
        <w:tab w:val="right" w:pos="4176"/>
      </w:tabs>
      <w:ind w:left="568" w:hanging="284"/>
    </w:pPr>
    <w:rPr>
      <w:rFonts w:ascii="Garamond" w:hAnsi="Garamond"/>
    </w:rPr>
  </w:style>
  <w:style w:type="paragraph" w:customStyle="1" w:styleId="Byline">
    <w:name w:val="Byline"/>
    <w:rsid w:val="002C4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A38"/>
    <w:pPr>
      <w:tabs>
        <w:tab w:val="clear" w:pos="3600"/>
        <w:tab w:val="clear" w:pos="3958"/>
      </w:tabs>
      <w:jc w:val="right"/>
    </w:pPr>
  </w:style>
  <w:style w:type="character" w:styleId="Emphasis">
    <w:name w:val="Emphasis"/>
    <w:basedOn w:val="DefaultParagraphFont"/>
    <w:qFormat/>
    <w:rsid w:val="002C4A38"/>
    <w:rPr>
      <w:i/>
    </w:rPr>
  </w:style>
  <w:style w:type="paragraph" w:styleId="Caption">
    <w:name w:val="caption"/>
    <w:basedOn w:val="BodyText"/>
    <w:next w:val="Normal"/>
    <w:qFormat/>
    <w:rsid w:val="002C4A38"/>
    <w:pPr>
      <w:framePr w:w="2268" w:hSpace="181" w:vSpace="181" w:wrap="around" w:vAnchor="text" w:hAnchor="page" w:x="1135" w:y="285" w:anchorLock="1"/>
    </w:pPr>
    <w:rPr>
      <w:i/>
    </w:rPr>
  </w:style>
  <w:style w:type="paragraph" w:customStyle="1" w:styleId="MiniTOCTitle">
    <w:name w:val="MiniTOCTitle"/>
    <w:basedOn w:val="Heading4"/>
    <w:rsid w:val="002C4A38"/>
    <w:pPr>
      <w:spacing w:before="240"/>
      <w:outlineLvl w:val="9"/>
    </w:pPr>
    <w:rPr>
      <w:noProof/>
      <w:sz w:val="24"/>
    </w:rPr>
  </w:style>
  <w:style w:type="paragraph" w:customStyle="1" w:styleId="MiniTOCItem">
    <w:name w:val="MiniTOCItem"/>
    <w:basedOn w:val="ListBullet"/>
    <w:rsid w:val="002C4A38"/>
    <w:pPr>
      <w:numPr>
        <w:numId w:val="0"/>
      </w:numPr>
      <w:tabs>
        <w:tab w:val="right" w:leader="dot" w:pos="6521"/>
      </w:tabs>
      <w:spacing w:before="0" w:after="0"/>
    </w:pPr>
  </w:style>
  <w:style w:type="paragraph" w:customStyle="1" w:styleId="TOFTitle">
    <w:name w:val="TOFTitle"/>
    <w:basedOn w:val="TOCTitle"/>
    <w:rsid w:val="002C4A38"/>
  </w:style>
  <w:style w:type="paragraph" w:styleId="TableofFigures">
    <w:name w:val="table of figures"/>
    <w:basedOn w:val="Normal"/>
    <w:next w:val="Normal"/>
    <w:semiHidden/>
    <w:rsid w:val="002C4A38"/>
    <w:pPr>
      <w:tabs>
        <w:tab w:val="right" w:leader="dot" w:pos="9072"/>
      </w:tabs>
      <w:ind w:left="970" w:hanging="403"/>
    </w:pPr>
    <w:rPr>
      <w:rFonts w:ascii="Times New Roman" w:hAnsi="Times New Roman"/>
      <w:b/>
    </w:rPr>
  </w:style>
  <w:style w:type="paragraph" w:styleId="ListNumber">
    <w:name w:val="List Number"/>
    <w:basedOn w:val="List"/>
    <w:rsid w:val="002C4A38"/>
    <w:pPr>
      <w:numPr>
        <w:numId w:val="14"/>
      </w:numPr>
      <w:tabs>
        <w:tab w:val="clear" w:pos="340"/>
      </w:tabs>
    </w:pPr>
  </w:style>
  <w:style w:type="character" w:customStyle="1" w:styleId="WingdingSymbols">
    <w:name w:val="Wingding Symbols"/>
    <w:rsid w:val="002C4A38"/>
    <w:rPr>
      <w:rFonts w:ascii="Wingdings" w:hAnsi="Wingdings"/>
    </w:rPr>
  </w:style>
  <w:style w:type="paragraph" w:customStyle="1" w:styleId="TableHeading">
    <w:name w:val="Table Heading"/>
    <w:basedOn w:val="HeadingBase"/>
    <w:rsid w:val="002C4A38"/>
    <w:pPr>
      <w:keepLines/>
      <w:pBdr>
        <w:bottom w:val="single" w:sz="6" w:space="1" w:color="918585"/>
      </w:pBdr>
      <w:spacing w:before="240"/>
    </w:pPr>
  </w:style>
  <w:style w:type="character" w:customStyle="1" w:styleId="HotSpot">
    <w:name w:val="HotSpot"/>
    <w:rsid w:val="002C4A38"/>
    <w:rPr>
      <w:color w:val="0033CC"/>
      <w:u w:val="none"/>
    </w:rPr>
  </w:style>
  <w:style w:type="paragraph" w:customStyle="1" w:styleId="BodyTextRight">
    <w:name w:val="Body Text Right"/>
    <w:basedOn w:val="BodyText"/>
    <w:rsid w:val="002C4A38"/>
    <w:pPr>
      <w:spacing w:before="0" w:after="0"/>
      <w:jc w:val="right"/>
    </w:pPr>
  </w:style>
  <w:style w:type="paragraph" w:styleId="Index3">
    <w:name w:val="index 3"/>
    <w:basedOn w:val="ListNumber2"/>
    <w:next w:val="Normal"/>
    <w:semiHidden/>
    <w:rsid w:val="002C4A38"/>
    <w:pPr>
      <w:numPr>
        <w:numId w:val="0"/>
      </w:numPr>
      <w:tabs>
        <w:tab w:val="right" w:leader="dot" w:pos="4176"/>
      </w:tabs>
    </w:pPr>
  </w:style>
  <w:style w:type="paragraph" w:styleId="ListNumber2">
    <w:name w:val="List Number 2"/>
    <w:basedOn w:val="List2"/>
    <w:rsid w:val="002C4A38"/>
    <w:pPr>
      <w:numPr>
        <w:numId w:val="9"/>
      </w:numPr>
      <w:tabs>
        <w:tab w:val="clear" w:pos="1060"/>
      </w:tabs>
    </w:pPr>
  </w:style>
  <w:style w:type="paragraph" w:customStyle="1" w:styleId="MarginNote">
    <w:name w:val="Margin Note"/>
    <w:basedOn w:val="BodyText"/>
    <w:rsid w:val="002C4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A38"/>
    <w:rPr>
      <w:sz w:val="32"/>
    </w:rPr>
  </w:style>
  <w:style w:type="paragraph" w:customStyle="1" w:styleId="HeadingProcedure">
    <w:name w:val="Heading Procedure"/>
    <w:basedOn w:val="HeadingBase"/>
    <w:next w:val="Normal"/>
    <w:rsid w:val="002C4A38"/>
    <w:pPr>
      <w:tabs>
        <w:tab w:val="left" w:pos="0"/>
      </w:tabs>
      <w:spacing w:before="120" w:after="60"/>
    </w:pPr>
    <w:rPr>
      <w:i/>
      <w:color w:val="918585"/>
      <w:sz w:val="22"/>
    </w:rPr>
  </w:style>
  <w:style w:type="paragraph" w:customStyle="1" w:styleId="TableBodyText">
    <w:name w:val="Table Body Text"/>
    <w:basedOn w:val="BodyText"/>
    <w:rsid w:val="002C4A38"/>
    <w:pPr>
      <w:spacing w:before="60" w:after="60"/>
    </w:pPr>
  </w:style>
  <w:style w:type="paragraph" w:styleId="ListContinue">
    <w:name w:val="List Continue"/>
    <w:basedOn w:val="List"/>
    <w:rsid w:val="002C4A38"/>
    <w:pPr>
      <w:ind w:firstLine="0"/>
    </w:pPr>
  </w:style>
  <w:style w:type="paragraph" w:customStyle="1" w:styleId="ListNote">
    <w:name w:val="List Note"/>
    <w:basedOn w:val="List"/>
    <w:rsid w:val="002C4A38"/>
    <w:pPr>
      <w:pBdr>
        <w:top w:val="single" w:sz="6" w:space="2" w:color="918585"/>
        <w:bottom w:val="single" w:sz="6" w:space="2" w:color="918585"/>
      </w:pBdr>
      <w:tabs>
        <w:tab w:val="left" w:pos="1021"/>
      </w:tabs>
      <w:ind w:firstLine="0"/>
    </w:pPr>
  </w:style>
  <w:style w:type="paragraph" w:customStyle="1" w:styleId="Warning">
    <w:name w:val="Warning"/>
    <w:basedOn w:val="BodyText"/>
    <w:rsid w:val="002C4A38"/>
    <w:pPr>
      <w:shd w:val="clear" w:color="auto" w:fill="D9D9D9"/>
      <w:tabs>
        <w:tab w:val="left" w:pos="992"/>
      </w:tabs>
      <w:ind w:left="119" w:right="119"/>
    </w:pPr>
    <w:rPr>
      <w:sz w:val="20"/>
    </w:rPr>
  </w:style>
  <w:style w:type="paragraph" w:customStyle="1" w:styleId="MarginIcons">
    <w:name w:val="Margin Icons"/>
    <w:basedOn w:val="BodyText"/>
    <w:rsid w:val="002C4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A38"/>
    <w:rPr>
      <w:rFonts w:ascii="Courier New" w:hAnsi="Courier New"/>
    </w:rPr>
  </w:style>
  <w:style w:type="paragraph" w:customStyle="1" w:styleId="NoteBullet">
    <w:name w:val="Note Bullet"/>
    <w:basedOn w:val="Note"/>
    <w:rsid w:val="002C4A38"/>
    <w:pPr>
      <w:tabs>
        <w:tab w:val="clear" w:pos="680"/>
      </w:tabs>
      <w:spacing w:before="60" w:after="60"/>
    </w:pPr>
  </w:style>
  <w:style w:type="paragraph" w:customStyle="1" w:styleId="SubHeading2">
    <w:name w:val="SubHeading2"/>
    <w:basedOn w:val="HeadingBase"/>
    <w:rsid w:val="002C4A38"/>
    <w:pPr>
      <w:spacing w:before="240" w:after="60"/>
    </w:pPr>
    <w:rPr>
      <w:sz w:val="20"/>
    </w:rPr>
  </w:style>
  <w:style w:type="paragraph" w:customStyle="1" w:styleId="SubHeading1">
    <w:name w:val="SubHeading1"/>
    <w:basedOn w:val="HeadingBase"/>
    <w:rsid w:val="002C4A38"/>
    <w:pPr>
      <w:spacing w:before="240" w:after="60"/>
    </w:pPr>
    <w:rPr>
      <w:color w:val="918585"/>
      <w:sz w:val="22"/>
    </w:rPr>
  </w:style>
  <w:style w:type="paragraph" w:customStyle="1" w:styleId="SideHeading">
    <w:name w:val="Side Heading"/>
    <w:basedOn w:val="HeadingBase"/>
    <w:rsid w:val="002C4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A38"/>
    <w:pPr>
      <w:numPr>
        <w:numId w:val="10"/>
      </w:numPr>
    </w:pPr>
  </w:style>
  <w:style w:type="paragraph" w:styleId="PlainText">
    <w:name w:val="Plain Text"/>
    <w:basedOn w:val="Normal"/>
    <w:link w:val="PlainTextChar"/>
    <w:rsid w:val="002C4A38"/>
    <w:rPr>
      <w:sz w:val="20"/>
    </w:rPr>
  </w:style>
  <w:style w:type="character" w:customStyle="1" w:styleId="PlainTextChar">
    <w:name w:val="Plain Text Char"/>
    <w:basedOn w:val="DefaultParagraphFont"/>
    <w:link w:val="PlainText"/>
    <w:rsid w:val="002C4A38"/>
    <w:rPr>
      <w:rFonts w:ascii="Courier New" w:eastAsia="Times New Roman" w:hAnsi="Courier New" w:cs="Times New Roman"/>
      <w:sz w:val="20"/>
      <w:szCs w:val="20"/>
      <w:lang w:eastAsia="en-US"/>
    </w:rPr>
  </w:style>
  <w:style w:type="character" w:customStyle="1" w:styleId="MenuOption">
    <w:name w:val="Menu Option"/>
    <w:basedOn w:val="DefaultParagraphFont"/>
    <w:rsid w:val="002C4A38"/>
    <w:rPr>
      <w:b/>
      <w:smallCaps/>
    </w:rPr>
  </w:style>
  <w:style w:type="paragraph" w:customStyle="1" w:styleId="TableListNumber">
    <w:name w:val="Table List Number"/>
    <w:basedOn w:val="ListNumber"/>
    <w:rsid w:val="002C4A38"/>
    <w:pPr>
      <w:numPr>
        <w:numId w:val="0"/>
      </w:numPr>
    </w:pPr>
  </w:style>
  <w:style w:type="paragraph" w:styleId="TOC4">
    <w:name w:val="toc 4"/>
    <w:basedOn w:val="TOCBase"/>
    <w:next w:val="Normal"/>
    <w:semiHidden/>
    <w:rsid w:val="002C4A38"/>
    <w:pPr>
      <w:tabs>
        <w:tab w:val="right" w:leader="dot" w:pos="9071"/>
      </w:tabs>
      <w:ind w:left="1701"/>
    </w:pPr>
  </w:style>
  <w:style w:type="paragraph" w:customStyle="1" w:styleId="ListAlpha">
    <w:name w:val="List Alpha"/>
    <w:basedOn w:val="List"/>
    <w:rsid w:val="002C4A38"/>
    <w:pPr>
      <w:numPr>
        <w:numId w:val="8"/>
      </w:numPr>
    </w:pPr>
  </w:style>
  <w:style w:type="paragraph" w:customStyle="1" w:styleId="ListAlpha2">
    <w:name w:val="List Alpha 2"/>
    <w:basedOn w:val="List2"/>
    <w:rsid w:val="002C4A38"/>
    <w:pPr>
      <w:numPr>
        <w:numId w:val="7"/>
      </w:numPr>
    </w:pPr>
  </w:style>
  <w:style w:type="paragraph" w:styleId="List2">
    <w:name w:val="List 2"/>
    <w:basedOn w:val="BodyText"/>
    <w:rsid w:val="002C4A38"/>
    <w:pPr>
      <w:tabs>
        <w:tab w:val="left" w:pos="680"/>
      </w:tabs>
      <w:spacing w:before="60" w:after="60"/>
      <w:ind w:left="680" w:hanging="340"/>
    </w:pPr>
  </w:style>
  <w:style w:type="paragraph" w:styleId="List3">
    <w:name w:val="List 3"/>
    <w:basedOn w:val="BodyText"/>
    <w:rsid w:val="002C4A38"/>
    <w:pPr>
      <w:tabs>
        <w:tab w:val="left" w:pos="1021"/>
      </w:tabs>
      <w:spacing w:before="60" w:after="60"/>
      <w:ind w:left="1020" w:hanging="340"/>
    </w:pPr>
  </w:style>
  <w:style w:type="paragraph" w:styleId="List4">
    <w:name w:val="List 4"/>
    <w:basedOn w:val="BodyText"/>
    <w:rsid w:val="002C4A38"/>
    <w:pPr>
      <w:tabs>
        <w:tab w:val="left" w:pos="1361"/>
      </w:tabs>
      <w:spacing w:before="60" w:after="60"/>
      <w:ind w:left="1361" w:hanging="340"/>
    </w:pPr>
  </w:style>
  <w:style w:type="paragraph" w:styleId="List5">
    <w:name w:val="List 5"/>
    <w:basedOn w:val="BodyText"/>
    <w:rsid w:val="002C4A38"/>
    <w:pPr>
      <w:tabs>
        <w:tab w:val="left" w:pos="1701"/>
      </w:tabs>
      <w:spacing w:before="60" w:after="60"/>
      <w:ind w:left="1701" w:hanging="340"/>
    </w:pPr>
  </w:style>
  <w:style w:type="paragraph" w:styleId="ListBullet3">
    <w:name w:val="List Bullet 3"/>
    <w:basedOn w:val="List3"/>
    <w:rsid w:val="002C4A38"/>
    <w:pPr>
      <w:numPr>
        <w:numId w:val="13"/>
      </w:numPr>
      <w:tabs>
        <w:tab w:val="clear" w:pos="1021"/>
      </w:tabs>
      <w:ind w:left="1037" w:hanging="357"/>
    </w:pPr>
  </w:style>
  <w:style w:type="paragraph" w:styleId="ListBullet4">
    <w:name w:val="List Bullet 4"/>
    <w:basedOn w:val="List4"/>
    <w:rsid w:val="002C4A38"/>
    <w:pPr>
      <w:numPr>
        <w:numId w:val="2"/>
      </w:numPr>
      <w:tabs>
        <w:tab w:val="clear" w:pos="1361"/>
      </w:tabs>
    </w:pPr>
  </w:style>
  <w:style w:type="paragraph" w:styleId="ListBullet5">
    <w:name w:val="List Bullet 5"/>
    <w:basedOn w:val="List5"/>
    <w:rsid w:val="002C4A38"/>
    <w:pPr>
      <w:numPr>
        <w:numId w:val="3"/>
      </w:numPr>
    </w:pPr>
  </w:style>
  <w:style w:type="paragraph" w:styleId="ListContinue2">
    <w:name w:val="List Continue 2"/>
    <w:basedOn w:val="List2"/>
    <w:rsid w:val="002C4A38"/>
    <w:pPr>
      <w:ind w:firstLine="0"/>
    </w:pPr>
  </w:style>
  <w:style w:type="paragraph" w:styleId="ListContinue3">
    <w:name w:val="List Continue 3"/>
    <w:basedOn w:val="List3"/>
    <w:rsid w:val="002C4A38"/>
    <w:pPr>
      <w:ind w:left="1021" w:firstLine="0"/>
    </w:pPr>
  </w:style>
  <w:style w:type="paragraph" w:styleId="ListContinue4">
    <w:name w:val="List Continue 4"/>
    <w:basedOn w:val="List4"/>
    <w:rsid w:val="002C4A38"/>
    <w:pPr>
      <w:ind w:firstLine="0"/>
    </w:pPr>
  </w:style>
  <w:style w:type="paragraph" w:styleId="ListContinue5">
    <w:name w:val="List Continue 5"/>
    <w:basedOn w:val="List5"/>
    <w:rsid w:val="002C4A38"/>
    <w:pPr>
      <w:ind w:firstLine="0"/>
    </w:pPr>
  </w:style>
  <w:style w:type="paragraph" w:styleId="ListNumber3">
    <w:name w:val="List Number 3"/>
    <w:basedOn w:val="List3"/>
    <w:rsid w:val="002C4A38"/>
    <w:pPr>
      <w:numPr>
        <w:numId w:val="4"/>
      </w:numPr>
    </w:pPr>
  </w:style>
  <w:style w:type="paragraph" w:styleId="ListNumber4">
    <w:name w:val="List Number 4"/>
    <w:basedOn w:val="List4"/>
    <w:rsid w:val="002C4A38"/>
    <w:pPr>
      <w:numPr>
        <w:numId w:val="5"/>
      </w:numPr>
    </w:pPr>
  </w:style>
  <w:style w:type="paragraph" w:styleId="ListNumber5">
    <w:name w:val="List Number 5"/>
    <w:basedOn w:val="List5"/>
    <w:rsid w:val="002C4A38"/>
    <w:pPr>
      <w:numPr>
        <w:numId w:val="6"/>
      </w:numPr>
    </w:pPr>
  </w:style>
  <w:style w:type="paragraph" w:styleId="BlockText">
    <w:name w:val="Block Text"/>
    <w:basedOn w:val="Normal"/>
    <w:rsid w:val="002C4A38"/>
    <w:pPr>
      <w:spacing w:after="120"/>
      <w:ind w:left="1440" w:right="1440"/>
    </w:pPr>
  </w:style>
  <w:style w:type="character" w:customStyle="1" w:styleId="Subscript">
    <w:name w:val="Subscript"/>
    <w:basedOn w:val="DefaultParagraphFont"/>
    <w:rsid w:val="002C4A38"/>
    <w:rPr>
      <w:sz w:val="16"/>
      <w:vertAlign w:val="subscript"/>
    </w:rPr>
  </w:style>
  <w:style w:type="character" w:customStyle="1" w:styleId="Superscript">
    <w:name w:val="Superscript"/>
    <w:basedOn w:val="DefaultParagraphFont"/>
    <w:rsid w:val="002C4A38"/>
    <w:rPr>
      <w:sz w:val="16"/>
      <w:vertAlign w:val="superscript"/>
    </w:rPr>
  </w:style>
  <w:style w:type="character" w:customStyle="1" w:styleId="Symbols">
    <w:name w:val="Symbols"/>
    <w:basedOn w:val="DefaultParagraphFont"/>
    <w:rsid w:val="002C4A38"/>
    <w:rPr>
      <w:rFonts w:ascii="Symbol" w:hAnsi="Symbol"/>
    </w:rPr>
  </w:style>
  <w:style w:type="character" w:customStyle="1" w:styleId="MenuOptions">
    <w:name w:val="Menu Options"/>
    <w:basedOn w:val="DefaultParagraphFont"/>
    <w:rsid w:val="002C4A38"/>
    <w:rPr>
      <w:rFonts w:ascii="Arial Narrow" w:hAnsi="Arial Narrow"/>
      <w:smallCaps/>
    </w:rPr>
  </w:style>
  <w:style w:type="character" w:customStyle="1" w:styleId="Buttons">
    <w:name w:val="Buttons"/>
    <w:basedOn w:val="DefaultParagraphFont"/>
    <w:rsid w:val="002C4A38"/>
    <w:rPr>
      <w:b/>
    </w:rPr>
  </w:style>
  <w:style w:type="character" w:customStyle="1" w:styleId="Underlined">
    <w:name w:val="Underlined"/>
    <w:basedOn w:val="DefaultParagraphFont"/>
    <w:rsid w:val="002C4A38"/>
    <w:rPr>
      <w:u w:val="single"/>
    </w:rPr>
  </w:style>
  <w:style w:type="paragraph" w:customStyle="1" w:styleId="TableBodyTextRight">
    <w:name w:val="Table Body Text Right"/>
    <w:basedOn w:val="TableBodyText"/>
    <w:rsid w:val="002C4A38"/>
    <w:pPr>
      <w:widowControl w:val="0"/>
      <w:autoSpaceDE w:val="0"/>
      <w:autoSpaceDN w:val="0"/>
      <w:adjustRightInd w:val="0"/>
      <w:jc w:val="right"/>
    </w:pPr>
    <w:rPr>
      <w:rFonts w:cs="Arial"/>
      <w:szCs w:val="18"/>
    </w:rPr>
  </w:style>
  <w:style w:type="paragraph" w:customStyle="1" w:styleId="CopyrightText">
    <w:name w:val="Copyright Text"/>
    <w:basedOn w:val="BodyText"/>
    <w:rsid w:val="002C4A38"/>
    <w:rPr>
      <w:sz w:val="18"/>
    </w:rPr>
  </w:style>
  <w:style w:type="paragraph" w:customStyle="1" w:styleId="BodySmallRight">
    <w:name w:val="Body Small Right"/>
    <w:basedOn w:val="BodyTextRight"/>
    <w:rsid w:val="002C4A38"/>
    <w:rPr>
      <w:sz w:val="18"/>
      <w:szCs w:val="18"/>
    </w:rPr>
  </w:style>
  <w:style w:type="paragraph" w:customStyle="1" w:styleId="MarginEdition">
    <w:name w:val="Margin Edition"/>
    <w:basedOn w:val="MarginNote"/>
    <w:rsid w:val="002C4A38"/>
    <w:pPr>
      <w:spacing w:before="0" w:after="0"/>
    </w:pPr>
    <w:rPr>
      <w:rFonts w:ascii="Times New Roman" w:hAnsi="Times New Roman"/>
      <w:color w:val="999999"/>
    </w:rPr>
  </w:style>
  <w:style w:type="paragraph" w:customStyle="1" w:styleId="Spacer">
    <w:name w:val="Spacer"/>
    <w:basedOn w:val="Normal"/>
    <w:rsid w:val="002C4A38"/>
    <w:rPr>
      <w:sz w:val="2"/>
      <w:szCs w:val="2"/>
    </w:rPr>
  </w:style>
  <w:style w:type="character" w:customStyle="1" w:styleId="Small">
    <w:name w:val="Small"/>
    <w:basedOn w:val="DefaultParagraphFont"/>
    <w:rsid w:val="002C4A38"/>
    <w:rPr>
      <w:sz w:val="16"/>
    </w:rPr>
  </w:style>
  <w:style w:type="paragraph" w:customStyle="1" w:styleId="WideTable">
    <w:name w:val="Wide Table"/>
    <w:basedOn w:val="Normal"/>
    <w:rsid w:val="002C4A38"/>
    <w:pPr>
      <w:ind w:left="-1418"/>
    </w:pPr>
    <w:rPr>
      <w:sz w:val="2"/>
      <w:szCs w:val="2"/>
    </w:rPr>
  </w:style>
  <w:style w:type="character" w:styleId="PageNumber">
    <w:name w:val="page number"/>
    <w:basedOn w:val="DefaultParagraphFont"/>
    <w:rsid w:val="002C4A38"/>
  </w:style>
  <w:style w:type="paragraph" w:styleId="Quote">
    <w:name w:val="Quote"/>
    <w:basedOn w:val="Heading1"/>
    <w:link w:val="QuoteChar"/>
    <w:qFormat/>
    <w:rsid w:val="002C4A38"/>
    <w:rPr>
      <w:b w:val="0"/>
      <w:sz w:val="72"/>
      <w:szCs w:val="72"/>
      <w:lang w:val="en-NZ"/>
    </w:rPr>
  </w:style>
  <w:style w:type="character" w:customStyle="1" w:styleId="QuoteChar">
    <w:name w:val="Quote Char"/>
    <w:basedOn w:val="DefaultParagraphFont"/>
    <w:link w:val="Quote"/>
    <w:rsid w:val="002C4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A38"/>
    <w:pPr>
      <w:pageBreakBefore/>
    </w:pPr>
  </w:style>
  <w:style w:type="paragraph" w:customStyle="1" w:styleId="Border">
    <w:name w:val="Border"/>
    <w:basedOn w:val="Normal"/>
    <w:qFormat/>
    <w:rsid w:val="002C4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A38"/>
    <w:rPr>
      <w:b/>
      <w:bCs/>
      <w:i/>
      <w:iCs/>
      <w:color w:val="auto"/>
    </w:rPr>
  </w:style>
  <w:style w:type="paragraph" w:styleId="IntenseQuote">
    <w:name w:val="Intense Quote"/>
    <w:basedOn w:val="Normal"/>
    <w:next w:val="Normal"/>
    <w:link w:val="IntenseQuoteChar"/>
    <w:uiPriority w:val="30"/>
    <w:qFormat/>
    <w:rsid w:val="002C4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A38"/>
    <w:rPr>
      <w:smallCaps/>
      <w:color w:val="auto"/>
      <w:u w:val="single"/>
    </w:rPr>
  </w:style>
  <w:style w:type="character" w:styleId="IntenseReference">
    <w:name w:val="Intense Reference"/>
    <w:basedOn w:val="DefaultParagraphFont"/>
    <w:uiPriority w:val="32"/>
    <w:qFormat/>
    <w:rsid w:val="002C4A38"/>
    <w:rPr>
      <w:b/>
      <w:bCs/>
      <w:smallCaps/>
      <w:color w:val="auto"/>
      <w:spacing w:val="5"/>
      <w:u w:val="single"/>
    </w:rPr>
  </w:style>
  <w:style w:type="paragraph" w:customStyle="1" w:styleId="2ColumnHeading">
    <w:name w:val="2Column Heading"/>
    <w:basedOn w:val="BodyText"/>
    <w:qFormat/>
    <w:rsid w:val="002C4A38"/>
    <w:pPr>
      <w:spacing w:after="60"/>
      <w:ind w:left="-2268"/>
    </w:pPr>
    <w:rPr>
      <w:b/>
    </w:rPr>
  </w:style>
  <w:style w:type="paragraph" w:customStyle="1" w:styleId="Heading1TOC">
    <w:name w:val="Heading1 TOC"/>
    <w:basedOn w:val="Normal"/>
    <w:qFormat/>
    <w:rsid w:val="002C4A38"/>
    <w:pPr>
      <w:spacing w:before="240" w:after="120"/>
    </w:pPr>
    <w:rPr>
      <w:rFonts w:ascii="Times New Roman" w:hAnsi="Times New Roman"/>
      <w:b/>
      <w:sz w:val="32"/>
    </w:rPr>
  </w:style>
  <w:style w:type="paragraph" w:customStyle="1" w:styleId="Heading2TOC">
    <w:name w:val="Heading2 TOC"/>
    <w:basedOn w:val="Normal"/>
    <w:qFormat/>
    <w:rsid w:val="002C4A38"/>
    <w:pPr>
      <w:spacing w:before="240" w:after="60"/>
    </w:pPr>
    <w:rPr>
      <w:rFonts w:ascii="Times New Roman" w:hAnsi="Times New Roman"/>
      <w:b/>
      <w:sz w:val="28"/>
    </w:rPr>
  </w:style>
  <w:style w:type="character" w:customStyle="1" w:styleId="Underline">
    <w:name w:val="Underline"/>
    <w:basedOn w:val="DefaultParagraphFont"/>
    <w:qFormat/>
    <w:rsid w:val="002C4A38"/>
    <w:rPr>
      <w:u w:val="single"/>
    </w:rPr>
  </w:style>
  <w:style w:type="paragraph" w:styleId="BalloonText">
    <w:name w:val="Balloon Text"/>
    <w:basedOn w:val="Normal"/>
    <w:link w:val="BalloonTextChar"/>
    <w:rsid w:val="002C4A38"/>
    <w:rPr>
      <w:rFonts w:ascii="Tahoma" w:hAnsi="Tahoma" w:cs="Tahoma"/>
      <w:sz w:val="16"/>
      <w:szCs w:val="16"/>
    </w:rPr>
  </w:style>
  <w:style w:type="character" w:customStyle="1" w:styleId="BalloonTextChar">
    <w:name w:val="Balloon Text Char"/>
    <w:basedOn w:val="DefaultParagraphFont"/>
    <w:link w:val="BalloonText"/>
    <w:rsid w:val="002C4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A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A38"/>
    <w:rPr>
      <w:b/>
      <w:color w:val="660033"/>
      <w:spacing w:val="0"/>
    </w:rPr>
  </w:style>
  <w:style w:type="paragraph" w:customStyle="1" w:styleId="Nameditemlist">
    <w:name w:val="Named item list"/>
    <w:basedOn w:val="BodyText"/>
    <w:qFormat/>
    <w:rsid w:val="002C4A38"/>
    <w:pPr>
      <w:tabs>
        <w:tab w:val="left" w:pos="2835"/>
      </w:tabs>
      <w:ind w:left="2835" w:hanging="2835"/>
    </w:pPr>
  </w:style>
  <w:style w:type="paragraph" w:customStyle="1" w:styleId="BodyTextnopadding">
    <w:name w:val="Body Text no padding"/>
    <w:basedOn w:val="BodyText"/>
    <w:qFormat/>
    <w:rsid w:val="002C4A38"/>
    <w:pPr>
      <w:spacing w:before="0" w:after="0"/>
    </w:pPr>
  </w:style>
  <w:style w:type="paragraph" w:customStyle="1" w:styleId="BodyTextBold">
    <w:name w:val="Body Text Bold"/>
    <w:basedOn w:val="BodyText"/>
    <w:qFormat/>
    <w:rsid w:val="002C4A38"/>
    <w:rPr>
      <w:b/>
    </w:rPr>
  </w:style>
  <w:style w:type="character" w:styleId="Hyperlink">
    <w:name w:val="Hyperlink"/>
    <w:basedOn w:val="DefaultParagraphFont"/>
    <w:uiPriority w:val="99"/>
    <w:unhideWhenUsed/>
    <w:rsid w:val="00CC3F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4852</Characters>
  <Application>Microsoft Office Word</Application>
  <DocSecurity>0</DocSecurity>
  <Lines>179</Lines>
  <Paragraphs>90</Paragraphs>
  <ScaleCrop>false</ScaleCrop>
  <Company>Author-it Software Corporation Ltd.</Company>
  <LinksUpToDate>false</LinksUpToDate>
  <CharactersWithSpaces>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CPPBDN4003 Collect, apply and store building design project information</dc:title>
  <dc:subject>Approved</dc:subject>
  <dc:creator>Artibus Innovation</dc:creator>
  <cp:keywords>Release: 1</cp:keywords>
  <dc:description>Review Date: 12 April 2008</dc:description>
  <cp:lastModifiedBy>HSD_TPCMSd.prod</cp:lastModifiedBy>
  <cp:revision>3</cp:revision>
  <dcterms:created xsi:type="dcterms:W3CDTF">2020-07-07T04:30:00Z</dcterms:created>
  <dcterms:modified xsi:type="dcterms:W3CDTF">2020-07-07T04:30:00Z</dcterms:modified>
</cp:coreProperties>
</file>