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224" w:rsidP="008A2224">
      <w:pPr>
        <w:pStyle w:val="Title"/>
      </w:pPr>
      <w:r>
        <w:fldChar w:fldCharType="begin"/>
      </w:r>
      <w:r>
        <w:instrText xml:space="preserve"> TITLE   \* MERGEFORMAT </w:instrText>
      </w:r>
      <w:r>
        <w:fldChar w:fldCharType="separate"/>
      </w:r>
      <w:r>
        <w:t>CPPBDN4001 Research and evaluate construction materials and methods for building design projects</w:t>
      </w:r>
      <w:r>
        <w:fldChar w:fldCharType="end"/>
      </w:r>
    </w:p>
    <w:p w:rsidR="008A2224" w:rsidP="008A2224">
      <w:pPr>
        <w:pStyle w:val="Version"/>
        <w:sectPr w:rsidSect="00DA1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943" w:rsidP="00DA1943">
      <w:pPr>
        <w:pStyle w:val="SuperHeading"/>
      </w:pPr>
      <w:r w:rsidRPr="00DA1943">
        <w:t>CPPBDN4001 Research and evaluate construction materials and methods for building design projects</w:t>
      </w:r>
    </w:p>
    <w:p w:rsidR="00000000" w:rsidRPr="00DA1943" w:rsidP="00DA1943">
      <w:pPr>
        <w:pStyle w:val="Heading1"/>
      </w:pPr>
      <w:bookmarkStart w:id="1" w:name="O_660803"/>
      <w:bookmarkEnd w:id="1"/>
      <w:r w:rsidRPr="00DA1943">
        <w:t>Modification History</w:t>
      </w:r>
    </w:p>
    <w:p w:rsidR="00000000" w:rsidRPr="00DA1943" w:rsidP="008A2224">
      <w:pPr>
        <w:pStyle w:val="BodyText"/>
      </w:pPr>
      <w:r w:rsidRPr="00DA1943">
        <w:t>Release 1.  New unit.</w:t>
      </w:r>
    </w:p>
    <w:p w:rsidR="00000000" w:rsidRPr="00DA1943" w:rsidP="008A2224">
      <w:pPr>
        <w:pStyle w:val="BodyText"/>
      </w:pPr>
      <w:r w:rsidRPr="00DA1943">
        <w:t>This version first released with CPP Property Services Training Package Version 1.</w:t>
      </w:r>
    </w:p>
    <w:p w:rsidR="00000000" w:rsidRPr="00DA1943" w:rsidP="00DA1943">
      <w:pPr>
        <w:pStyle w:val="Heading1"/>
      </w:pPr>
      <w:bookmarkStart w:id="2" w:name="O_660804"/>
      <w:bookmarkEnd w:id="2"/>
      <w:r w:rsidRPr="00DA1943">
        <w:t>Application</w:t>
      </w:r>
    </w:p>
    <w:p w:rsidR="00000000" w:rsidRPr="00DA1943" w:rsidP="008A2224">
      <w:pPr>
        <w:pStyle w:val="BodyText"/>
      </w:pPr>
      <w:r w:rsidRPr="00DA1943">
        <w:t>This unit of competency specifies the outcomes required to research and evaluate existing and emerging construction materials and methods for residential, commercial and industrial buildings, as defined in the Building Code of Australia</w:t>
      </w:r>
      <w:r w:rsidRPr="00DA1943">
        <w:t xml:space="preserve"> (BCA), including for new buildings, additions and renovations to existing structures, and heritage restorations.</w:t>
      </w:r>
    </w:p>
    <w:p w:rsidR="00000000" w:rsidRPr="00DA1943" w:rsidP="008A2224">
      <w:pPr>
        <w:pStyle w:val="BodyText"/>
      </w:pPr>
      <w:r w:rsidRPr="00DA1943">
        <w:t>Research and evaluation are undertaken to develop an understanding of the range of contemporary construction materials and methods available;</w:t>
      </w:r>
      <w:r w:rsidRPr="00DA1943">
        <w:t xml:space="preserve"> and their application, performance and interaction.</w:t>
      </w:r>
    </w:p>
    <w:p w:rsidR="00000000" w:rsidRPr="00DA1943" w:rsidP="008A2224">
      <w:pPr>
        <w:pStyle w:val="BodyText"/>
      </w:pPr>
      <w:r w:rsidRPr="00DA1943">
        <w:t>The unit supports drafters who work under the supervision and instruction of architects and building designers, ensuring that accurate and current information and data on construction materials and meth</w:t>
      </w:r>
      <w:r w:rsidRPr="00DA1943">
        <w:t>ods are identified and applied across building design projects.</w:t>
      </w:r>
    </w:p>
    <w:p w:rsidR="00000000" w:rsidRPr="00DA1943" w:rsidP="008A2224">
      <w:pPr>
        <w:pStyle w:val="BodyText"/>
      </w:pPr>
      <w:r w:rsidRPr="00DA1943">
        <w:t>Licensing, legislative, regulatory or certification requirements apply to building design drafting in some states. Relevant state and territory regulatory authorities should be consulted to c</w:t>
      </w:r>
      <w:r w:rsidRPr="00DA1943">
        <w:t>onfirm those requirements</w:t>
      </w:r>
    </w:p>
    <w:p w:rsidR="00000000" w:rsidRPr="00DA1943" w:rsidP="00DA1943">
      <w:pPr>
        <w:pStyle w:val="Heading1"/>
      </w:pPr>
      <w:bookmarkStart w:id="3" w:name="O_660805"/>
      <w:bookmarkEnd w:id="3"/>
      <w:r w:rsidRPr="00DA1943">
        <w:t>Pre-requisite Unit</w:t>
      </w:r>
    </w:p>
    <w:p w:rsidR="00000000" w:rsidRPr="00DA1943" w:rsidP="008A2224">
      <w:pPr>
        <w:pStyle w:val="BodyText"/>
      </w:pPr>
      <w:r w:rsidRPr="00DA1943">
        <w:t>Nil</w:t>
      </w:r>
    </w:p>
    <w:p w:rsidR="00000000" w:rsidRPr="00DA1943" w:rsidP="00DA1943">
      <w:pPr>
        <w:pStyle w:val="Heading1"/>
      </w:pPr>
      <w:bookmarkStart w:id="4" w:name="O_660806"/>
      <w:bookmarkEnd w:id="4"/>
      <w:r w:rsidRPr="00DA1943">
        <w:t>Competency Field</w:t>
      </w:r>
    </w:p>
    <w:p w:rsidR="00000000" w:rsidRPr="00DA1943" w:rsidP="008A2224">
      <w:pPr>
        <w:pStyle w:val="BodyText"/>
      </w:pPr>
      <w:r w:rsidRPr="00DA1943">
        <w:t>Drafting</w:t>
      </w:r>
    </w:p>
    <w:p w:rsidR="00000000" w:rsidRPr="00DA1943" w:rsidP="00DA1943">
      <w:pPr>
        <w:pStyle w:val="Heading1"/>
      </w:pPr>
      <w:bookmarkStart w:id="5" w:name="O_660807"/>
      <w:bookmarkEnd w:id="5"/>
      <w:r w:rsidRPr="00DA1943">
        <w:t>Unit Sector</w:t>
      </w:r>
    </w:p>
    <w:p w:rsidR="00000000" w:rsidRPr="00DA1943" w:rsidP="008A2224">
      <w:pPr>
        <w:pStyle w:val="BodyText"/>
      </w:pPr>
      <w:r w:rsidRPr="00DA1943">
        <w:t>Building design</w:t>
      </w:r>
    </w:p>
    <w:p w:rsidR="00000000" w:rsidRPr="00DA1943" w:rsidP="00DA1943">
      <w:pPr>
        <w:pStyle w:val="Heading1"/>
      </w:pPr>
      <w:bookmarkStart w:id="6" w:name="O_660808"/>
      <w:bookmarkEnd w:id="6"/>
      <w:r w:rsidRPr="00DA19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22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Performa</w:t>
            </w:r>
            <w:r w:rsidRPr="00DA1943">
              <w:t>nce criteria describe the performance needed to demonstrate achievement of the element. Where bold italicised text is used, further information is detailed in the range of conditions.</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1.</w:t>
            </w:r>
          </w:p>
        </w:tc>
        <w:tc>
          <w:tcPr>
            <w:tcW w:w="1962" w:type="dxa"/>
            <w:vMerge w:val="restart"/>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Review project brief and determine requirements.</w:t>
            </w: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1.1.</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Project brief is reviewed and information relating to work requirements, BCA class, and type of building to be researched is identified.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1.2.</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Requirements for research are confirmed, as required, with architect or building designer.</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A1943" w:rsidP="00DA1943">
            <w:pPr>
              <w:pStyle w:val="BodyText"/>
            </w:pPr>
            <w:r w:rsidRPr="00DA1943">
              <w:t>1.3.</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Compliance requirements</w:t>
            </w:r>
            <w:r w:rsidRPr="00DA1943">
              <w:t xml:space="preserve"> relevant to project building class and type and research scope are identified.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2.</w:t>
            </w:r>
          </w:p>
        </w:tc>
        <w:tc>
          <w:tcPr>
            <w:tcW w:w="1962" w:type="dxa"/>
            <w:vMerge w:val="restart"/>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Research materials and methods for structural elements of specified building.</w:t>
            </w:r>
          </w:p>
        </w:tc>
        <w:tc>
          <w:tcPr>
            <w:tcW w:w="770" w:type="dxa"/>
            <w:tcBorders>
              <w:top w:val="nil"/>
              <w:left w:val="nil"/>
              <w:bottom w:val="nil"/>
              <w:right w:val="nil"/>
            </w:tcBorders>
            <w:tcMar>
              <w:top w:w="0" w:type="dxa"/>
              <w:left w:w="62" w:type="dxa"/>
              <w:bottom w:w="0" w:type="dxa"/>
              <w:right w:w="62" w:type="dxa"/>
            </w:tcMar>
          </w:tcPr>
          <w:p w:rsidR="00000000" w:rsidRPr="00DA1943" w:rsidP="00DA1943">
            <w:pPr>
              <w:pStyle w:val="BodyText"/>
            </w:pPr>
            <w:r w:rsidRPr="00DA1943">
              <w:t>2.1.</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Features</w:t>
            </w:r>
            <w:r w:rsidRPr="00DA1943">
              <w:t xml:space="preserve"> and </w:t>
            </w:r>
            <w:r w:rsidRPr="00DA1943">
              <w:rPr>
                <w:rStyle w:val="BoldandItalics"/>
              </w:rPr>
              <w:t>applications of materials used for structural element</w:t>
            </w:r>
            <w:r w:rsidRPr="00DA1943">
              <w:rPr>
                <w:rStyle w:val="BoldandItalics"/>
              </w:rPr>
              <w:t>s</w:t>
            </w:r>
            <w:r w:rsidRPr="00DA1943">
              <w:t xml:space="preserve"> are researched and evaluated.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2.2.</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Compliance requirements </w:t>
            </w:r>
            <w:r w:rsidRPr="00DA1943">
              <w:rPr>
                <w:rStyle w:val="BoldandItalics"/>
              </w:rPr>
              <w:t>for materials used for structural elements</w:t>
            </w:r>
            <w:r w:rsidRPr="00DA1943">
              <w:t xml:space="preserve"> are researched and interpreted.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2.3.</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Construction methods and systems for </w:t>
            </w:r>
            <w:r w:rsidRPr="00DA1943">
              <w:rPr>
                <w:rStyle w:val="BoldandItalics"/>
              </w:rPr>
              <w:t>structural elements</w:t>
            </w:r>
            <w:r w:rsidRPr="00DA1943">
              <w:t xml:space="preserve"> are researched and evaluated.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3.</w:t>
            </w:r>
          </w:p>
        </w:tc>
        <w:tc>
          <w:tcPr>
            <w:tcW w:w="1962" w:type="dxa"/>
            <w:vMerge w:val="restart"/>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Research materials and methods for building envelope of specified building.</w:t>
            </w: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3.1.</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Characteristics and applications of </w:t>
            </w:r>
            <w:r w:rsidRPr="00DA1943">
              <w:rPr>
                <w:rStyle w:val="BoldandItalics"/>
              </w:rPr>
              <w:t>materials used for building envelope</w:t>
            </w:r>
            <w:r w:rsidRPr="00DA1943">
              <w:t xml:space="preserve"> are researched and evaluated.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3.2.</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Construction methods for building envelope and their compliance </w:t>
            </w:r>
            <w:r w:rsidRPr="00DA1943">
              <w:t>requirements are researched and interpreted.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4.</w:t>
            </w:r>
          </w:p>
        </w:tc>
        <w:tc>
          <w:tcPr>
            <w:tcW w:w="1962" w:type="dxa"/>
            <w:vMerge w:val="restart"/>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Research systems and components for services of specified building.</w:t>
            </w: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4.1.</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Features of systems and components for </w:t>
            </w:r>
            <w:r w:rsidRPr="00DA1943">
              <w:rPr>
                <w:rStyle w:val="BoldandItalics"/>
              </w:rPr>
              <w:t>services</w:t>
            </w:r>
            <w:r w:rsidRPr="00DA1943">
              <w:t xml:space="preserve"> are evaluated for costs and benefits according to client requirements for </w:t>
            </w:r>
            <w:r w:rsidRPr="00DA1943">
              <w:t xml:space="preserve">the building project. </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4.2.</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Compliance requirements for services are researched and interpreted.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4.3.</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Installation methods for services are researched in relation to different types of systems and components.</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5.</w:t>
            </w:r>
          </w:p>
        </w:tc>
        <w:tc>
          <w:tcPr>
            <w:tcW w:w="1962" w:type="dxa"/>
            <w:vMerge w:val="restart"/>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Document and maintain research findin</w:t>
            </w:r>
            <w:r w:rsidRPr="00DA1943">
              <w:t>gs.</w:t>
            </w: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5.1.</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Draft research findings with collated data, recommendations and supporting evidence are produced.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5.2.</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Input into draft research findings is sought according to agreed procedures.</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5.3.</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 xml:space="preserve">Research findings are finalised and distributed to </w:t>
            </w:r>
            <w:r w:rsidRPr="00DA1943">
              <w:t>appropriate stakeholders.</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5.4.</w:t>
            </w:r>
          </w:p>
        </w:tc>
        <w:tc>
          <w:tcPr>
            <w:tcW w:w="5610"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Research findings are updated as required.</w:t>
            </w:r>
          </w:p>
        </w:tc>
      </w:tr>
      <w:tr w:rsidTr="008A2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DA1943" w:rsidP="00DA1943">
            <w:pPr>
              <w:pStyle w:val="BodyText"/>
            </w:pPr>
          </w:p>
        </w:tc>
      </w:tr>
    </w:tbl>
    <w:p w:rsidR="00000000" w:rsidRPr="00DA1943" w:rsidP="00DA1943">
      <w:pPr>
        <w:pStyle w:val="BodyText"/>
      </w:pPr>
    </w:p>
    <w:p w:rsidR="00000000" w:rsidRPr="00DA1943" w:rsidP="00DA1943">
      <w:pPr>
        <w:pStyle w:val="AllowPageBreak"/>
      </w:pPr>
    </w:p>
    <w:p w:rsidR="00000000" w:rsidRPr="00DA1943" w:rsidP="00DA1943">
      <w:pPr>
        <w:pStyle w:val="Heading1"/>
      </w:pPr>
      <w:bookmarkStart w:id="7" w:name="O_660809"/>
      <w:bookmarkEnd w:id="7"/>
      <w:r w:rsidRPr="00DA1943">
        <w:t>Foundation Skills</w:t>
      </w:r>
    </w:p>
    <w:p w:rsidR="00000000" w:rsidRPr="00DA1943" w:rsidP="008A2224">
      <w:pPr>
        <w:pStyle w:val="BodyText"/>
      </w:pPr>
      <w:r w:rsidRPr="00DA1943">
        <w:t>This section describes core skills that are essential to performanc</w:t>
      </w:r>
      <w:r w:rsidRPr="00DA1943">
        <w:t>e and not explicit in the performance criteria.  Employment skills essential to performance are explicit in the performance criteria of this unit of competency.</w:t>
      </w:r>
    </w:p>
    <w:tbl>
      <w:tblPr>
        <w:tblW w:w="0" w:type="auto"/>
        <w:tblLayout w:type="fixed"/>
        <w:tblCellMar>
          <w:left w:w="62" w:type="dxa"/>
          <w:right w:w="62" w:type="dxa"/>
        </w:tblCellMar>
        <w:tblLook w:val="0000"/>
      </w:tblPr>
      <w:tblGrid>
        <w:gridCol w:w="2267"/>
        <w:gridCol w:w="6911"/>
      </w:tblGrid>
      <w:tr w:rsidTr="00DA1943">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DA1943" w:rsidP="00DA1943">
            <w:pPr>
              <w:pStyle w:val="BodyText"/>
            </w:pPr>
            <w:r w:rsidRPr="00DA1943">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SpecialBold"/>
              </w:rPr>
              <w:t>Performance feature</w:t>
            </w:r>
          </w:p>
        </w:tc>
      </w:tr>
      <w:tr w:rsidTr="00DA194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Learning skills to:</w:t>
            </w:r>
          </w:p>
        </w:tc>
        <w:tc>
          <w:tcPr>
            <w:tcW w:w="6911"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 xml:space="preserve">evaluate the validity and reliability of information relating to existing and emerging building materials and methods </w:t>
            </w:r>
          </w:p>
          <w:p w:rsidR="00000000" w:rsidRPr="00DA1943" w:rsidP="00DA1943">
            <w:pPr>
              <w:pStyle w:val="ListBullet"/>
            </w:pPr>
            <w:r w:rsidRPr="00DA1943">
              <w:t>independently navigate and find specific information in the National Construction Code (NCC)</w:t>
            </w:r>
          </w:p>
          <w:p w:rsidR="00000000" w:rsidRPr="00DA1943" w:rsidP="00DA1943">
            <w:pPr>
              <w:pStyle w:val="ListBullet"/>
            </w:pPr>
            <w:r w:rsidRPr="00DA1943">
              <w:t>use systems for ordering, classifying and st</w:t>
            </w:r>
            <w:r w:rsidRPr="00DA1943">
              <w:t>oring familiar reference materials and research information for easy retrieval.</w:t>
            </w:r>
          </w:p>
          <w:p w:rsidR="00000000" w:rsidP="00DA1943">
            <w:pPr>
              <w:pStyle w:val="BodyText"/>
              <w:rPr>
                <w:lang w:val="en-NZ"/>
              </w:rPr>
            </w:pPr>
          </w:p>
        </w:tc>
      </w:tr>
      <w:tr w:rsidTr="00DA194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Numeracy skills to:</w:t>
            </w:r>
          </w:p>
        </w:tc>
        <w:tc>
          <w:tcPr>
            <w:tcW w:w="6911"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extract and interpret numerical information relating to building materials and methods, including:</w:t>
            </w:r>
          </w:p>
          <w:p w:rsidR="00000000" w:rsidRPr="00DA1943" w:rsidP="00DA1943">
            <w:pPr>
              <w:pStyle w:val="ListBullet2"/>
            </w:pPr>
            <w:r w:rsidRPr="00DA1943">
              <w:t>fractions, decimals and percentages, ratio, rates and</w:t>
            </w:r>
            <w:r w:rsidRPr="00DA1943">
              <w:t xml:space="preserve"> proportions</w:t>
            </w:r>
          </w:p>
          <w:p w:rsidR="00000000" w:rsidRPr="00DA1943" w:rsidP="00DA1943">
            <w:pPr>
              <w:pStyle w:val="ListBullet2"/>
            </w:pPr>
            <w:r w:rsidRPr="00DA1943">
              <w:t>routine formulas and building design mathematical representations and conventions</w:t>
            </w:r>
          </w:p>
          <w:p w:rsidR="00000000" w:rsidRPr="00DA1943" w:rsidP="00DA1943">
            <w:pPr>
              <w:pStyle w:val="ListBullet2"/>
            </w:pPr>
            <w:r w:rsidRPr="00DA1943">
              <w:t>two-dimensional and three-dimensional shapes, including compound shapes</w:t>
            </w:r>
          </w:p>
          <w:p w:rsidR="00000000" w:rsidRPr="00DA1943" w:rsidP="00DA1943">
            <w:pPr>
              <w:pStyle w:val="ListBullet2"/>
            </w:pPr>
            <w:r w:rsidRPr="00DA1943">
              <w:t>statistical data in complex tables, spreadsheets and graphs</w:t>
            </w:r>
          </w:p>
          <w:p w:rsidR="00000000" w:rsidRPr="00DA1943" w:rsidP="00DA1943">
            <w:pPr>
              <w:pStyle w:val="ListBullet"/>
            </w:pPr>
            <w:r w:rsidRPr="00DA1943">
              <w:t>measure, estimate and calculate in order to recommend cost-effective solutions for building design projects.</w:t>
            </w:r>
          </w:p>
          <w:p w:rsidR="00000000" w:rsidP="00DA1943">
            <w:pPr>
              <w:pStyle w:val="BodyText"/>
              <w:rPr>
                <w:lang w:val="en-NZ"/>
              </w:rPr>
            </w:pPr>
          </w:p>
        </w:tc>
      </w:tr>
      <w:tr w:rsidTr="00DA194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listen to and clarify instructions and information relating to building materials and methods received from archit</w:t>
            </w:r>
            <w:r w:rsidRPr="00DA1943">
              <w:t xml:space="preserve">ect, building designer or manufacturer </w:t>
            </w:r>
          </w:p>
          <w:p w:rsidR="00000000" w:rsidRPr="00DA1943" w:rsidP="00DA1943">
            <w:pPr>
              <w:pStyle w:val="ListBullet"/>
            </w:pPr>
            <w:r w:rsidRPr="00DA1943">
              <w:t>consider audience when arguing for or against specific building materials and methods being used in a building project</w:t>
            </w:r>
          </w:p>
          <w:p w:rsidR="00000000" w:rsidRPr="00DA1943" w:rsidP="00DA1943">
            <w:pPr>
              <w:pStyle w:val="ListBullet"/>
            </w:pPr>
            <w:r w:rsidRPr="00DA1943">
              <w:t>respond to specific enquiries regarding own research findings, and clarify as necessary.</w:t>
            </w:r>
          </w:p>
          <w:p w:rsidR="00000000" w:rsidP="00DA1943">
            <w:pPr>
              <w:pStyle w:val="BodyText"/>
              <w:rPr>
                <w:lang w:val="en-NZ"/>
              </w:rPr>
            </w:pPr>
          </w:p>
        </w:tc>
      </w:tr>
      <w:tr w:rsidTr="00DA194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Reading skills to:</w:t>
            </w:r>
          </w:p>
        </w:tc>
        <w:tc>
          <w:tcPr>
            <w:tcW w:w="6911"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use different reading strategies to locate at times complex information about material characteristics and construction methods</w:t>
            </w:r>
          </w:p>
          <w:p w:rsidR="00000000" w:rsidRPr="00DA1943" w:rsidP="00DA1943">
            <w:pPr>
              <w:pStyle w:val="ListBullet"/>
            </w:pPr>
            <w:r w:rsidRPr="00DA1943">
              <w:t xml:space="preserve">understand specialised NCC terminology. </w:t>
            </w:r>
          </w:p>
          <w:p w:rsidR="00000000" w:rsidP="00DA1943">
            <w:pPr>
              <w:pStyle w:val="BodyText"/>
              <w:rPr>
                <w:lang w:val="en-NZ"/>
              </w:rPr>
            </w:pPr>
          </w:p>
        </w:tc>
      </w:tr>
      <w:tr w:rsidTr="00DA1943">
        <w:tblPrEx>
          <w:tblW w:w="0" w:type="auto"/>
          <w:tblLayout w:type="fixed"/>
          <w:tblCellMar>
            <w:left w:w="62" w:type="dxa"/>
            <w:right w:w="62" w:type="dxa"/>
          </w:tblCellMar>
          <w:tblLook w:val="0000"/>
        </w:tblPrEx>
        <w:trPr>
          <w:trHeight w:val="20"/>
        </w:trPr>
        <w:tc>
          <w:tcPr>
            <w:tcW w:w="2267"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Writing skills to:</w:t>
            </w:r>
          </w:p>
        </w:tc>
        <w:tc>
          <w:tcPr>
            <w:tcW w:w="6911"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record data about building materials in text,</w:t>
            </w:r>
            <w:r w:rsidRPr="00DA1943">
              <w:t xml:space="preserve"> table and diagram format</w:t>
            </w:r>
          </w:p>
          <w:p w:rsidR="00000000" w:rsidRPr="00DA1943" w:rsidP="00DA1943">
            <w:pPr>
              <w:pStyle w:val="ListBullet"/>
            </w:pPr>
            <w:r w:rsidRPr="00DA1943">
              <w:t>integrate information and ideas from a range of sources and document associated recommendations, using support materials such as photographs, diagrams and graphs.</w:t>
            </w:r>
          </w:p>
        </w:tc>
      </w:tr>
    </w:tbl>
    <w:p w:rsidR="00000000" w:rsidRPr="00DA1943" w:rsidP="00DA1943">
      <w:pPr>
        <w:pStyle w:val="BodyText"/>
      </w:pPr>
    </w:p>
    <w:p w:rsidR="00000000" w:rsidRPr="00DA1943" w:rsidP="00DA1943">
      <w:pPr>
        <w:pStyle w:val="AllowPageBreak"/>
      </w:pPr>
    </w:p>
    <w:p w:rsidR="00000000" w:rsidRPr="00DA1943" w:rsidP="00DA1943">
      <w:pPr>
        <w:pStyle w:val="Heading1"/>
      </w:pPr>
      <w:bookmarkStart w:id="8" w:name="O_660810"/>
      <w:bookmarkEnd w:id="8"/>
      <w:r w:rsidRPr="00DA1943">
        <w:t>Range of Conditions</w:t>
      </w:r>
    </w:p>
    <w:tbl>
      <w:tblPr>
        <w:tblW w:w="0" w:type="auto"/>
        <w:tblLayout w:type="fixed"/>
        <w:tblCellMar>
          <w:left w:w="62" w:type="dxa"/>
          <w:right w:w="62" w:type="dxa"/>
        </w:tblCellMar>
        <w:tblLook w:val="0000"/>
      </w:tblPr>
      <w:tblGrid>
        <w:gridCol w:w="2129"/>
        <w:gridCol w:w="6943"/>
      </w:tblGrid>
      <w:tr w:rsidTr="008A22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t>This se</w:t>
            </w:r>
            <w:r w:rsidRPr="00DA1943">
              <w:t xml:space="preserve">ction specifies work environments and conditions that may affect performance. Essential operating conditions that may be present (depending on the work situation, needs of the candidate, accessibility of the item, and local industry and regional contexts) </w:t>
            </w:r>
            <w:r w:rsidRPr="00DA1943">
              <w:t>are included. Bold italicised wording, if used in the performance criteria, is detailed below.</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Compliance requirements</w:t>
            </w:r>
            <w:r w:rsidRPr="00DA1943">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ccurrent Australian standards applicable to the building design</w:t>
            </w:r>
          </w:p>
          <w:p w:rsidR="00000000" w:rsidRPr="00DA1943" w:rsidP="00DA1943">
            <w:pPr>
              <w:pStyle w:val="ListBullet"/>
            </w:pPr>
            <w:r w:rsidRPr="00DA1943">
              <w:t>federal, state or territory, and local authority legisla</w:t>
            </w:r>
            <w:r w:rsidRPr="00DA1943">
              <w:t>tion and regulations applicable to the building design</w:t>
            </w:r>
          </w:p>
          <w:p w:rsidR="00000000" w:rsidP="00DA1943">
            <w:pPr>
              <w:pStyle w:val="ListBullet"/>
              <w:rPr>
                <w:lang w:val="en-NZ"/>
              </w:rPr>
            </w:pPr>
            <w:r w:rsidRPr="00DA1943">
              <w:t>NCC.</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Features</w:t>
            </w:r>
            <w:r w:rsidRPr="00DA1943">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acoustic properties</w:t>
            </w:r>
          </w:p>
          <w:p w:rsidR="00000000" w:rsidRPr="00DA1943" w:rsidP="00DA1943">
            <w:pPr>
              <w:pStyle w:val="ListBullet"/>
            </w:pPr>
            <w:r w:rsidRPr="00DA1943">
              <w:t>aesthetic properties</w:t>
            </w:r>
          </w:p>
          <w:p w:rsidR="00000000" w:rsidRPr="00DA1943" w:rsidP="00DA1943">
            <w:pPr>
              <w:pStyle w:val="ListBullet"/>
            </w:pPr>
            <w:r w:rsidRPr="00DA1943">
              <w:t>availability</w:t>
            </w:r>
          </w:p>
          <w:p w:rsidR="00000000" w:rsidRPr="00DA1943" w:rsidP="00DA1943">
            <w:pPr>
              <w:pStyle w:val="ListBullet"/>
            </w:pPr>
            <w:r w:rsidRPr="00DA1943">
              <w:t>cost</w:t>
            </w:r>
          </w:p>
          <w:p w:rsidR="00000000" w:rsidRPr="00DA1943" w:rsidP="00DA1943">
            <w:pPr>
              <w:pStyle w:val="ListBullet"/>
            </w:pPr>
            <w:r w:rsidRPr="00DA1943">
              <w:t xml:space="preserve">defects </w:t>
            </w:r>
          </w:p>
          <w:p w:rsidR="00000000" w:rsidRPr="00DA1943" w:rsidP="00DA1943">
            <w:pPr>
              <w:pStyle w:val="ListBullet"/>
            </w:pPr>
            <w:r w:rsidRPr="00DA1943">
              <w:t>durability</w:t>
            </w:r>
          </w:p>
          <w:p w:rsidR="00000000" w:rsidRPr="00DA1943" w:rsidP="00DA1943">
            <w:pPr>
              <w:pStyle w:val="ListBullet"/>
            </w:pPr>
            <w:r w:rsidRPr="00DA1943">
              <w:t>energy efficiency</w:t>
            </w:r>
          </w:p>
          <w:p w:rsidR="00000000" w:rsidRPr="00DA1943" w:rsidP="00DA1943">
            <w:pPr>
              <w:pStyle w:val="ListBullet"/>
            </w:pPr>
            <w:r w:rsidRPr="00DA1943">
              <w:t>fire resistance properties</w:t>
            </w:r>
          </w:p>
          <w:p w:rsidR="00000000" w:rsidRPr="00DA1943" w:rsidP="00DA1943">
            <w:pPr>
              <w:pStyle w:val="ListBullet"/>
            </w:pPr>
            <w:r w:rsidRPr="00DA1943">
              <w:t>health and safety issues</w:t>
            </w:r>
          </w:p>
          <w:p w:rsidR="00000000" w:rsidRPr="00DA1943" w:rsidP="00DA1943">
            <w:pPr>
              <w:pStyle w:val="ListBullet"/>
            </w:pPr>
            <w:r w:rsidRPr="00DA1943">
              <w:t>interaction with other materials</w:t>
            </w:r>
          </w:p>
          <w:p w:rsidR="00000000" w:rsidRPr="00DA1943" w:rsidP="00DA1943">
            <w:pPr>
              <w:pStyle w:val="ListBullet"/>
            </w:pPr>
            <w:r w:rsidRPr="00DA1943">
              <w:t>limitations due to manufacturing process</w:t>
            </w:r>
          </w:p>
          <w:p w:rsidR="00000000" w:rsidRPr="00DA1943" w:rsidP="00DA1943">
            <w:pPr>
              <w:pStyle w:val="ListBullet"/>
            </w:pPr>
            <w:r w:rsidRPr="00DA1943">
              <w:t>maintenance requirements</w:t>
            </w:r>
          </w:p>
          <w:p w:rsidR="00000000" w:rsidRPr="00DA1943" w:rsidP="00DA1943">
            <w:pPr>
              <w:pStyle w:val="ListBullet"/>
            </w:pPr>
            <w:r w:rsidRPr="00DA1943">
              <w:t>structural safety</w:t>
            </w:r>
          </w:p>
          <w:p w:rsidR="00000000" w:rsidRPr="00DA1943" w:rsidP="00DA1943">
            <w:pPr>
              <w:pStyle w:val="ListBullet"/>
            </w:pPr>
            <w:r w:rsidRPr="00DA1943">
              <w:t>sustainability features</w:t>
            </w:r>
          </w:p>
          <w:p w:rsidR="00000000" w:rsidRPr="00DA1943" w:rsidP="00DA1943">
            <w:pPr>
              <w:pStyle w:val="ListBullet"/>
            </w:pPr>
            <w:r w:rsidRPr="00DA1943">
              <w:t>thermal properties</w:t>
            </w:r>
          </w:p>
          <w:p w:rsidR="00000000" w:rsidP="00DA1943">
            <w:pPr>
              <w:pStyle w:val="ListBullet"/>
              <w:rPr>
                <w:lang w:val="en-NZ"/>
              </w:rPr>
            </w:pPr>
            <w:r w:rsidRPr="00DA1943">
              <w:t>tolerance.</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Applications of materials used for structural elements</w:t>
            </w:r>
            <w:r w:rsidRPr="00DA1943">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coatings required</w:t>
            </w:r>
          </w:p>
          <w:p w:rsidR="00000000" w:rsidRPr="00DA1943" w:rsidP="00DA1943">
            <w:pPr>
              <w:pStyle w:val="ListBullet"/>
            </w:pPr>
            <w:r w:rsidRPr="00DA1943">
              <w:t>compatibility with other elements</w:t>
            </w:r>
          </w:p>
          <w:p w:rsidR="00000000" w:rsidRPr="00DA1943" w:rsidP="00DA1943">
            <w:pPr>
              <w:pStyle w:val="ListBullet"/>
            </w:pPr>
            <w:r w:rsidRPr="00DA1943">
              <w:t>fixings required</w:t>
            </w:r>
          </w:p>
          <w:p w:rsidR="00000000" w:rsidRPr="00DA1943" w:rsidP="00DA1943">
            <w:pPr>
              <w:pStyle w:val="ListBullet"/>
            </w:pPr>
            <w:r w:rsidRPr="00DA1943">
              <w:t>structural application</w:t>
            </w:r>
          </w:p>
          <w:p w:rsidR="00000000" w:rsidRPr="00DA1943" w:rsidP="00DA1943">
            <w:pPr>
              <w:pStyle w:val="ListBullet"/>
            </w:pPr>
            <w:r w:rsidRPr="00DA1943">
              <w:t>substructural application</w:t>
            </w:r>
          </w:p>
          <w:p w:rsidR="00000000" w:rsidP="00DA1943">
            <w:pPr>
              <w:pStyle w:val="ListBullet"/>
              <w:rPr>
                <w:lang w:val="en-NZ"/>
              </w:rPr>
            </w:pPr>
            <w:r w:rsidRPr="00DA1943">
              <w:t>use in specific construction methods or systems.</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Materials used for structural elements</w:t>
            </w:r>
            <w:r w:rsidRPr="00DA1943">
              <w:t xml:space="preserve"> must include three or more of the following:</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exi</w:t>
            </w:r>
            <w:r w:rsidRPr="00DA1943">
              <w:t>sting and emerging materials</w:t>
            </w:r>
          </w:p>
          <w:p w:rsidR="00000000" w:rsidRPr="00DA1943" w:rsidP="00DA1943">
            <w:pPr>
              <w:pStyle w:val="ListBullet"/>
            </w:pPr>
            <w:r w:rsidRPr="00DA1943">
              <w:t>bricks</w:t>
            </w:r>
          </w:p>
          <w:p w:rsidR="00000000" w:rsidRPr="00DA1943" w:rsidP="00DA1943">
            <w:pPr>
              <w:pStyle w:val="ListBullet"/>
            </w:pPr>
            <w:r w:rsidRPr="00DA1943">
              <w:t>clay</w:t>
            </w:r>
          </w:p>
          <w:p w:rsidR="00000000" w:rsidRPr="00DA1943" w:rsidP="00DA1943">
            <w:pPr>
              <w:pStyle w:val="ListBullet"/>
            </w:pPr>
            <w:r w:rsidRPr="00DA1943">
              <w:t>composite materials</w:t>
            </w:r>
          </w:p>
          <w:p w:rsidR="00000000" w:rsidRPr="00DA1943" w:rsidP="00DA1943">
            <w:pPr>
              <w:pStyle w:val="ListBullet"/>
            </w:pPr>
            <w:r w:rsidRPr="00DA1943">
              <w:t>concrete</w:t>
            </w:r>
          </w:p>
          <w:p w:rsidR="00000000" w:rsidRPr="00DA1943" w:rsidP="00DA1943">
            <w:pPr>
              <w:pStyle w:val="ListBullet"/>
            </w:pPr>
            <w:r w:rsidRPr="00DA1943">
              <w:t>glass</w:t>
            </w:r>
          </w:p>
          <w:p w:rsidR="00000000" w:rsidRPr="00DA1943" w:rsidP="00DA1943">
            <w:pPr>
              <w:pStyle w:val="ListBullet"/>
            </w:pPr>
            <w:r w:rsidRPr="00DA1943">
              <w:t>glass blocks</w:t>
            </w:r>
          </w:p>
          <w:p w:rsidR="00000000" w:rsidRPr="00DA1943" w:rsidP="00DA1943">
            <w:pPr>
              <w:pStyle w:val="ListBullet"/>
            </w:pPr>
            <w:r w:rsidRPr="00DA1943">
              <w:t>metals</w:t>
            </w:r>
          </w:p>
          <w:p w:rsidR="00000000" w:rsidRPr="00DA1943" w:rsidP="00DA1943">
            <w:pPr>
              <w:pStyle w:val="ListBullet"/>
            </w:pPr>
            <w:r w:rsidRPr="00DA1943">
              <w:t>stone</w:t>
            </w:r>
          </w:p>
          <w:p w:rsidR="00000000" w:rsidP="00DA1943">
            <w:pPr>
              <w:pStyle w:val="ListBullet"/>
              <w:rPr>
                <w:lang w:val="en-NZ"/>
              </w:rPr>
            </w:pPr>
            <w:r w:rsidRPr="00DA1943">
              <w:t>timber and timber products.</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Structural elements</w:t>
            </w:r>
            <w:r w:rsidRPr="00DA1943">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footings</w:t>
            </w:r>
          </w:p>
          <w:p w:rsidR="00000000" w:rsidRPr="00DA1943" w:rsidP="00DA1943">
            <w:pPr>
              <w:pStyle w:val="ListBullet"/>
            </w:pPr>
            <w:r w:rsidRPr="00DA1943">
              <w:t>floors</w:t>
            </w:r>
          </w:p>
          <w:p w:rsidR="00000000" w:rsidRPr="00DA1943" w:rsidP="00DA1943">
            <w:pPr>
              <w:pStyle w:val="ListBullet"/>
            </w:pPr>
            <w:r w:rsidRPr="00DA1943">
              <w:t>slabs</w:t>
            </w:r>
          </w:p>
          <w:p w:rsidR="00000000" w:rsidRPr="00DA1943" w:rsidP="00DA1943">
            <w:pPr>
              <w:pStyle w:val="ListBullet"/>
            </w:pPr>
            <w:r w:rsidRPr="00DA1943">
              <w:t>walls</w:t>
            </w:r>
          </w:p>
          <w:p w:rsidR="00000000" w:rsidP="00DA1943">
            <w:pPr>
              <w:pStyle w:val="ListBullet"/>
              <w:rPr>
                <w:lang w:val="en-NZ"/>
              </w:rPr>
            </w:pPr>
            <w:r w:rsidRPr="00DA1943">
              <w:t>roofs.</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Materials used for building envelope</w:t>
            </w:r>
            <w:r w:rsidRPr="00DA1943">
              <w:t xml:space="preserve"> must include three or more of the following:</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existing and emerging materials</w:t>
            </w:r>
          </w:p>
          <w:p w:rsidR="00000000" w:rsidRPr="00DA1943" w:rsidP="00DA1943">
            <w:pPr>
              <w:pStyle w:val="ListBullet"/>
            </w:pPr>
            <w:r w:rsidRPr="00DA1943">
              <w:t>bricks</w:t>
            </w:r>
          </w:p>
          <w:p w:rsidR="00000000" w:rsidRPr="00DA1943" w:rsidP="00DA1943">
            <w:pPr>
              <w:pStyle w:val="ListBullet"/>
            </w:pPr>
            <w:r w:rsidRPr="00DA1943">
              <w:t>clay</w:t>
            </w:r>
          </w:p>
          <w:p w:rsidR="00000000" w:rsidRPr="00DA1943" w:rsidP="00DA1943">
            <w:pPr>
              <w:pStyle w:val="ListBullet"/>
            </w:pPr>
            <w:r w:rsidRPr="00DA1943">
              <w:t>composite materials</w:t>
            </w:r>
          </w:p>
          <w:p w:rsidR="00000000" w:rsidRPr="00DA1943" w:rsidP="00DA1943">
            <w:pPr>
              <w:pStyle w:val="ListBullet"/>
            </w:pPr>
            <w:r w:rsidRPr="00DA1943">
              <w:t>concrete</w:t>
            </w:r>
          </w:p>
          <w:p w:rsidR="00000000" w:rsidRPr="00DA1943" w:rsidP="00DA1943">
            <w:pPr>
              <w:pStyle w:val="ListBullet"/>
            </w:pPr>
            <w:r w:rsidRPr="00DA1943">
              <w:t>glass</w:t>
            </w:r>
          </w:p>
          <w:p w:rsidR="00000000" w:rsidRPr="00DA1943" w:rsidP="00DA1943">
            <w:pPr>
              <w:pStyle w:val="ListBullet"/>
            </w:pPr>
            <w:r w:rsidRPr="00DA1943">
              <w:t>glass blocks</w:t>
            </w:r>
          </w:p>
          <w:p w:rsidR="00000000" w:rsidRPr="00DA1943" w:rsidP="00DA1943">
            <w:pPr>
              <w:pStyle w:val="ListBullet"/>
            </w:pPr>
            <w:r w:rsidRPr="00DA1943">
              <w:t>metals</w:t>
            </w:r>
          </w:p>
          <w:p w:rsidR="00000000" w:rsidRPr="00DA1943" w:rsidP="00DA1943">
            <w:pPr>
              <w:pStyle w:val="ListBullet"/>
            </w:pPr>
            <w:r w:rsidRPr="00DA1943">
              <w:t>stone</w:t>
            </w:r>
          </w:p>
          <w:p w:rsidR="00000000" w:rsidP="00DA1943">
            <w:pPr>
              <w:pStyle w:val="ListBullet"/>
              <w:rPr>
                <w:lang w:val="en-NZ"/>
              </w:rPr>
            </w:pPr>
            <w:r w:rsidRPr="00DA1943">
              <w:t>timber and timber products.</w:t>
            </w:r>
          </w:p>
        </w:tc>
      </w:tr>
      <w:tr w:rsidTr="008A2224">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DA1943">
            <w:pPr>
              <w:pStyle w:val="BodyText"/>
              <w:rPr>
                <w:lang w:val="en-NZ"/>
              </w:rPr>
            </w:pPr>
            <w:r w:rsidRPr="00DA1943">
              <w:rPr>
                <w:rStyle w:val="BoldandItalics"/>
              </w:rPr>
              <w:t>Services</w:t>
            </w:r>
            <w:r w:rsidRPr="00DA1943">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DA1943" w:rsidP="00DA1943">
            <w:pPr>
              <w:pStyle w:val="ListBullet"/>
            </w:pPr>
            <w:r w:rsidRPr="00DA1943">
              <w:t>energy</w:t>
            </w:r>
          </w:p>
          <w:p w:rsidR="00000000" w:rsidRPr="00DA1943" w:rsidP="00DA1943">
            <w:pPr>
              <w:pStyle w:val="ListBullet"/>
            </w:pPr>
            <w:r w:rsidRPr="00DA1943">
              <w:t>fire suppression</w:t>
            </w:r>
          </w:p>
          <w:p w:rsidR="00000000" w:rsidRPr="00DA1943" w:rsidP="00DA1943">
            <w:pPr>
              <w:pStyle w:val="ListBullet"/>
            </w:pPr>
            <w:r w:rsidRPr="00DA1943">
              <w:t>heating, ventilation and air conditioning (HVAC)</w:t>
            </w:r>
          </w:p>
          <w:p w:rsidR="00000000" w:rsidRPr="00DA1943" w:rsidP="00DA1943">
            <w:pPr>
              <w:pStyle w:val="ListBullet"/>
            </w:pPr>
            <w:r w:rsidRPr="00DA1943">
              <w:t>telecommunications</w:t>
            </w:r>
          </w:p>
          <w:p w:rsidR="00000000" w:rsidRPr="00DA1943" w:rsidP="00DA1943">
            <w:pPr>
              <w:pStyle w:val="ListBullet"/>
            </w:pPr>
            <w:r w:rsidRPr="00DA1943">
              <w:t>water</w:t>
            </w:r>
          </w:p>
        </w:tc>
      </w:tr>
    </w:tbl>
    <w:p w:rsidR="00000000" w:rsidRPr="00DA1943" w:rsidP="00DA1943">
      <w:pPr>
        <w:pStyle w:val="BodyText"/>
      </w:pPr>
    </w:p>
    <w:p w:rsidR="00000000" w:rsidRPr="00DA1943" w:rsidP="00DA1943">
      <w:pPr>
        <w:pStyle w:val="AllowPageBreak"/>
      </w:pPr>
    </w:p>
    <w:p w:rsidR="00000000" w:rsidRPr="00DA1943" w:rsidP="00DA1943">
      <w:pPr>
        <w:pStyle w:val="Heading1"/>
      </w:pPr>
      <w:bookmarkStart w:id="9" w:name="O_660811"/>
      <w:bookmarkEnd w:id="9"/>
      <w:r w:rsidRPr="00DA1943">
        <w:t>Unit Mapping Information</w:t>
      </w:r>
    </w:p>
    <w:p w:rsidR="008A2224" w:rsidP="008A2224">
      <w:pPr>
        <w:pStyle w:val="BodyText"/>
      </w:pPr>
      <w:r w:rsidRPr="00DA1943">
        <w:t>No equivalent unit.</w:t>
      </w:r>
    </w:p>
    <w:p w:rsidR="00000000" w:rsidRPr="00DA1943" w:rsidP="00DA1943">
      <w:pPr>
        <w:pStyle w:val="Heading1"/>
      </w:pPr>
      <w:bookmarkStart w:id="10" w:name="O_660818"/>
      <w:bookmarkEnd w:id="10"/>
      <w:r w:rsidRPr="00DA1943">
        <w:t>Links</w:t>
      </w:r>
    </w:p>
    <w:p w:rsidR="00000000" w:rsidRPr="00DA1943" w:rsidP="008A2224">
      <w:pPr>
        <w:pStyle w:val="BodyText"/>
      </w:pPr>
      <w:r w:rsidRPr="00DA194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75AAE">
        <w:rPr>
          <w:rStyle w:val="Hyperlink"/>
        </w:rPr>
        <w:t>https://vetnet.gov.au/Pages/TrainingDocs.aspx?q=6f3f9672-30e8-4835-b348-205dfcf13d9b</w:t>
      </w:r>
      <w:r>
        <w:fldChar w:fldCharType="end"/>
      </w:r>
    </w:p>
    <w:p w:rsidR="00000000" w:rsidRPr="00DA1943" w:rsidP="00DA1943"/>
    <w:sectPr w:rsidSect="00DA19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43" w:rsidRPr="008A2224" w:rsidP="008A2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4" w:rsidP="00DA1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2224" w:rsidP="00DA19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A2224" w:rsidP="00DA1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943" w:rsidRPr="008A2224" w:rsidP="008A2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4" w:rsidRPr="002D2AF8" w:rsidP="00DA1943">
    <w:pPr>
      <w:pStyle w:val="Header"/>
      <w:framePr w:wrap="around"/>
    </w:pPr>
    <w:r>
      <w:fldChar w:fldCharType="begin"/>
    </w:r>
    <w:r>
      <w:instrText xml:space="preserve"> TITLE   \* MERGEFORMAT </w:instrText>
    </w:r>
    <w:r>
      <w:fldChar w:fldCharType="separate"/>
    </w:r>
    <w:r>
      <w:t>CPPBDN4001 Research and evaluate construction materials and methods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A2224" w:rsidP="00DA1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8F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82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2C4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943"/>
    <w:pPr>
      <w:spacing w:before="360" w:after="60"/>
      <w:outlineLvl w:val="0"/>
    </w:pPr>
    <w:rPr>
      <w:sz w:val="32"/>
    </w:rPr>
  </w:style>
  <w:style w:type="paragraph" w:styleId="Heading2">
    <w:name w:val="heading 2"/>
    <w:basedOn w:val="HeadingBase"/>
    <w:next w:val="BodyText"/>
    <w:link w:val="Heading2Char"/>
    <w:qFormat/>
    <w:rsid w:val="00DA1943"/>
    <w:pPr>
      <w:keepLines/>
      <w:spacing w:before="240" w:after="120"/>
      <w:outlineLvl w:val="1"/>
    </w:pPr>
    <w:rPr>
      <w:sz w:val="28"/>
      <w:szCs w:val="40"/>
    </w:rPr>
  </w:style>
  <w:style w:type="paragraph" w:styleId="Heading3">
    <w:name w:val="heading 3"/>
    <w:basedOn w:val="HeadingBase"/>
    <w:next w:val="BodyText"/>
    <w:link w:val="Heading3Char"/>
    <w:qFormat/>
    <w:rsid w:val="00DA1943"/>
    <w:pPr>
      <w:spacing w:before="180" w:after="120"/>
      <w:outlineLvl w:val="2"/>
    </w:pPr>
    <w:rPr>
      <w:spacing w:val="-10"/>
      <w:kern w:val="32"/>
    </w:rPr>
  </w:style>
  <w:style w:type="paragraph" w:styleId="Heading4">
    <w:name w:val="heading 4"/>
    <w:basedOn w:val="HeadingBase"/>
    <w:next w:val="BodyText"/>
    <w:link w:val="Heading4Char"/>
    <w:qFormat/>
    <w:rsid w:val="00DA1943"/>
    <w:pPr>
      <w:spacing w:before="160" w:after="120"/>
      <w:outlineLvl w:val="3"/>
    </w:pPr>
    <w:rPr>
      <w:sz w:val="22"/>
    </w:rPr>
  </w:style>
  <w:style w:type="paragraph" w:styleId="Heading5">
    <w:name w:val="heading 5"/>
    <w:basedOn w:val="HeadingBase"/>
    <w:next w:val="Normal"/>
    <w:link w:val="Heading5Char"/>
    <w:qFormat/>
    <w:rsid w:val="00DA1943"/>
    <w:pPr>
      <w:spacing w:before="80"/>
      <w:outlineLvl w:val="4"/>
    </w:pPr>
    <w:rPr>
      <w:color w:val="918585"/>
      <w:sz w:val="20"/>
    </w:rPr>
  </w:style>
  <w:style w:type="paragraph" w:styleId="Heading6">
    <w:name w:val="heading 6"/>
    <w:basedOn w:val="HeadingBase"/>
    <w:next w:val="Normal"/>
    <w:link w:val="Heading6Char"/>
    <w:qFormat/>
    <w:rsid w:val="00DA1943"/>
    <w:pPr>
      <w:spacing w:before="60"/>
      <w:outlineLvl w:val="5"/>
    </w:pPr>
    <w:rPr>
      <w:color w:val="918585"/>
      <w:sz w:val="20"/>
    </w:rPr>
  </w:style>
  <w:style w:type="paragraph" w:styleId="Heading7">
    <w:name w:val="heading 7"/>
    <w:basedOn w:val="Normal"/>
    <w:next w:val="Normal"/>
    <w:link w:val="Heading7Char"/>
    <w:qFormat/>
    <w:rsid w:val="00DA1943"/>
    <w:pPr>
      <w:ind w:left="720"/>
      <w:outlineLvl w:val="6"/>
    </w:pPr>
    <w:rPr>
      <w:i/>
    </w:rPr>
  </w:style>
  <w:style w:type="paragraph" w:styleId="Heading8">
    <w:name w:val="heading 8"/>
    <w:basedOn w:val="Normal"/>
    <w:next w:val="Normal"/>
    <w:link w:val="Heading8Char"/>
    <w:qFormat/>
    <w:rsid w:val="00DA1943"/>
    <w:pPr>
      <w:ind w:left="720"/>
      <w:outlineLvl w:val="7"/>
    </w:pPr>
    <w:rPr>
      <w:i/>
    </w:rPr>
  </w:style>
  <w:style w:type="paragraph" w:styleId="Heading9">
    <w:name w:val="heading 9"/>
    <w:basedOn w:val="Normal"/>
    <w:next w:val="Normal"/>
    <w:link w:val="Heading9Char"/>
    <w:qFormat/>
    <w:rsid w:val="00DA1943"/>
    <w:pPr>
      <w:ind w:left="720"/>
      <w:outlineLvl w:val="8"/>
    </w:pPr>
    <w:rPr>
      <w:i/>
    </w:rPr>
  </w:style>
  <w:style w:type="character" w:default="1" w:styleId="DefaultParagraphFont">
    <w:name w:val="Default Paragraph Font"/>
    <w:uiPriority w:val="1"/>
    <w:unhideWhenUsed/>
    <w:rsid w:val="00DA1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943"/>
  </w:style>
  <w:style w:type="character" w:customStyle="1" w:styleId="Heading1Char">
    <w:name w:val="Heading 1 Char"/>
    <w:basedOn w:val="DefaultParagraphFont"/>
    <w:link w:val="Heading1"/>
    <w:rsid w:val="00DA1943"/>
    <w:rPr>
      <w:rFonts w:ascii="Times New Roman" w:eastAsia="Times New Roman" w:hAnsi="Times New Roman" w:cs="Times New Roman"/>
      <w:b/>
      <w:sz w:val="32"/>
      <w:szCs w:val="20"/>
      <w:lang w:eastAsia="en-US"/>
    </w:rPr>
  </w:style>
  <w:style w:type="paragraph" w:styleId="BodyText">
    <w:name w:val="Body Text"/>
    <w:basedOn w:val="Normal"/>
    <w:link w:val="BodyTextChar"/>
    <w:rsid w:val="00DA1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943"/>
    <w:rPr>
      <w:rFonts w:ascii="Times New Roman" w:eastAsia="Times New Roman" w:hAnsi="Times New Roman" w:cs="Times New Roman"/>
      <w:sz w:val="24"/>
      <w:lang w:eastAsia="en-US"/>
    </w:rPr>
  </w:style>
  <w:style w:type="paragraph" w:styleId="ListBullet">
    <w:name w:val="List Bullet"/>
    <w:basedOn w:val="List"/>
    <w:rsid w:val="00DA1943"/>
    <w:pPr>
      <w:numPr>
        <w:numId w:val="12"/>
      </w:numPr>
      <w:tabs>
        <w:tab w:val="clear" w:pos="340"/>
      </w:tabs>
      <w:spacing w:before="40" w:after="40"/>
    </w:pPr>
  </w:style>
  <w:style w:type="character" w:customStyle="1" w:styleId="SpecialBold">
    <w:name w:val="Special Bold"/>
    <w:basedOn w:val="DefaultParagraphFont"/>
    <w:rsid w:val="00DA1943"/>
    <w:rPr>
      <w:b/>
      <w:spacing w:val="0"/>
    </w:rPr>
  </w:style>
  <w:style w:type="paragraph" w:styleId="ListBullet2">
    <w:name w:val="List Bullet 2"/>
    <w:basedOn w:val="List2"/>
    <w:rsid w:val="00DA1943"/>
    <w:pPr>
      <w:numPr>
        <w:numId w:val="13"/>
      </w:numPr>
      <w:tabs>
        <w:tab w:val="clear" w:pos="680"/>
      </w:tabs>
    </w:pPr>
  </w:style>
  <w:style w:type="paragraph" w:customStyle="1" w:styleId="SuperHeading">
    <w:name w:val="SuperHeading"/>
    <w:basedOn w:val="Normal"/>
    <w:rsid w:val="00DA1943"/>
    <w:pPr>
      <w:spacing w:before="240" w:after="120"/>
      <w:outlineLvl w:val="0"/>
    </w:pPr>
    <w:rPr>
      <w:rFonts w:ascii="Times New Roman" w:hAnsi="Times New Roman"/>
      <w:b/>
      <w:sz w:val="32"/>
    </w:rPr>
  </w:style>
  <w:style w:type="paragraph" w:customStyle="1" w:styleId="AllowPageBreak">
    <w:name w:val="AllowPageBreak"/>
    <w:rsid w:val="00DA1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1943"/>
    <w:rPr>
      <w:b/>
      <w:i/>
      <w:u w:val="none"/>
    </w:rPr>
  </w:style>
  <w:style w:type="character" w:customStyle="1" w:styleId="Heading2Char">
    <w:name w:val="Heading 2 Char"/>
    <w:basedOn w:val="DefaultParagraphFont"/>
    <w:link w:val="Heading2"/>
    <w:rsid w:val="00DA1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943"/>
    <w:rPr>
      <w:rFonts w:ascii="Courier New" w:eastAsia="Times New Roman" w:hAnsi="Courier New" w:cs="Times New Roman"/>
      <w:i/>
      <w:szCs w:val="20"/>
      <w:lang w:eastAsia="en-US"/>
    </w:rPr>
  </w:style>
  <w:style w:type="paragraph" w:customStyle="1" w:styleId="HeadingBase">
    <w:name w:val="Heading Base"/>
    <w:rsid w:val="00DA1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943"/>
    <w:pPr>
      <w:tabs>
        <w:tab w:val="right" w:leader="dot" w:pos="9072"/>
      </w:tabs>
      <w:ind w:left="567"/>
    </w:pPr>
    <w:rPr>
      <w:szCs w:val="22"/>
    </w:rPr>
  </w:style>
  <w:style w:type="paragraph" w:customStyle="1" w:styleId="TOCBase">
    <w:name w:val="TOC Base"/>
    <w:rsid w:val="00DA1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943"/>
    <w:pPr>
      <w:tabs>
        <w:tab w:val="right" w:leader="dot" w:pos="9072"/>
      </w:tabs>
      <w:spacing w:before="40" w:after="40"/>
      <w:ind w:left="284"/>
    </w:pPr>
    <w:rPr>
      <w:rFonts w:ascii="Times New Roman" w:hAnsi="Times New Roman"/>
    </w:rPr>
  </w:style>
  <w:style w:type="paragraph" w:styleId="TOC1">
    <w:name w:val="toc 1"/>
    <w:basedOn w:val="TOCBase"/>
    <w:next w:val="Normal"/>
    <w:rsid w:val="00DA1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943"/>
    <w:rPr>
      <w:rFonts w:ascii="Times New Roman" w:eastAsia="Times New Roman" w:hAnsi="Times New Roman" w:cs="Times New Roman"/>
      <w:sz w:val="16"/>
      <w:lang w:eastAsia="en-US"/>
    </w:rPr>
  </w:style>
  <w:style w:type="paragraph" w:styleId="Title">
    <w:name w:val="Title"/>
    <w:basedOn w:val="HeadingBase"/>
    <w:link w:val="TitleChar"/>
    <w:qFormat/>
    <w:rsid w:val="00DA1943"/>
    <w:pPr>
      <w:spacing w:before="5040"/>
      <w:jc w:val="center"/>
    </w:pPr>
    <w:rPr>
      <w:sz w:val="48"/>
      <w:szCs w:val="72"/>
      <w:lang w:val="en-US"/>
    </w:rPr>
  </w:style>
  <w:style w:type="character" w:customStyle="1" w:styleId="TitleChar">
    <w:name w:val="Title Char"/>
    <w:basedOn w:val="DefaultParagraphFont"/>
    <w:link w:val="Title"/>
    <w:rsid w:val="00DA1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943"/>
    <w:pPr>
      <w:tabs>
        <w:tab w:val="left" w:pos="3600"/>
        <w:tab w:val="left" w:pos="3958"/>
      </w:tabs>
    </w:pPr>
  </w:style>
  <w:style w:type="paragraph" w:styleId="List">
    <w:name w:val="List"/>
    <w:basedOn w:val="BodyText"/>
    <w:next w:val="BodyText"/>
    <w:rsid w:val="00DA1943"/>
    <w:pPr>
      <w:tabs>
        <w:tab w:val="left" w:pos="340"/>
      </w:tabs>
      <w:spacing w:before="60" w:after="60"/>
      <w:ind w:left="340" w:hanging="340"/>
    </w:pPr>
  </w:style>
  <w:style w:type="paragraph" w:customStyle="1" w:styleId="Note">
    <w:name w:val="Note"/>
    <w:basedOn w:val="BodyText"/>
    <w:rsid w:val="00DA1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943"/>
    <w:pPr>
      <w:framePr w:wrap="auto" w:hAnchor="text" w:y="6049"/>
    </w:pPr>
    <w:rPr>
      <w:color w:val="000000"/>
      <w:sz w:val="40"/>
    </w:rPr>
  </w:style>
  <w:style w:type="paragraph" w:customStyle="1" w:styleId="TOCTitle">
    <w:name w:val="TOCTitle"/>
    <w:basedOn w:val="Heading1"/>
    <w:rsid w:val="00DA1943"/>
    <w:pPr>
      <w:spacing w:after="240"/>
      <w:jc w:val="center"/>
      <w:outlineLvl w:val="9"/>
    </w:pPr>
    <w:rPr>
      <w:caps/>
    </w:rPr>
  </w:style>
  <w:style w:type="paragraph" w:customStyle="1" w:styleId="Version">
    <w:name w:val="Version"/>
    <w:rsid w:val="00DA1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943"/>
    <w:pPr>
      <w:keepNext w:val="0"/>
      <w:tabs>
        <w:tab w:val="right" w:pos="4176"/>
      </w:tabs>
      <w:ind w:left="198" w:hanging="198"/>
    </w:pPr>
    <w:rPr>
      <w:rFonts w:ascii="Garamond" w:hAnsi="Garamond"/>
    </w:rPr>
  </w:style>
  <w:style w:type="paragraph" w:styleId="IndexHeading">
    <w:name w:val="index heading"/>
    <w:basedOn w:val="Normal"/>
    <w:next w:val="Index1"/>
    <w:semiHidden/>
    <w:rsid w:val="00DA1943"/>
    <w:pPr>
      <w:spacing w:before="120" w:after="120"/>
    </w:pPr>
    <w:rPr>
      <w:rFonts w:ascii="Arial" w:hAnsi="Arial"/>
      <w:b/>
      <w:color w:val="918585"/>
      <w:sz w:val="24"/>
    </w:rPr>
  </w:style>
  <w:style w:type="paragraph" w:styleId="Header">
    <w:name w:val="header"/>
    <w:basedOn w:val="Normal"/>
    <w:link w:val="HeaderChar"/>
    <w:rsid w:val="00DA1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943"/>
    <w:rPr>
      <w:rFonts w:ascii="Times New Roman" w:eastAsia="Times New Roman" w:hAnsi="Times New Roman" w:cs="Times New Roman"/>
      <w:sz w:val="16"/>
      <w:szCs w:val="20"/>
      <w:lang w:val="en-GB" w:eastAsia="en-US"/>
    </w:rPr>
  </w:style>
  <w:style w:type="paragraph" w:customStyle="1" w:styleId="Chapter">
    <w:name w:val="Chapter"/>
    <w:basedOn w:val="Normal"/>
    <w:rsid w:val="00DA1943"/>
    <w:pPr>
      <w:spacing w:before="240"/>
    </w:pPr>
    <w:rPr>
      <w:rFonts w:ascii="Times New Roman" w:hAnsi="Times New Roman"/>
      <w:smallCaps/>
      <w:spacing w:val="80"/>
      <w:sz w:val="28"/>
    </w:rPr>
  </w:style>
  <w:style w:type="paragraph" w:customStyle="1" w:styleId="InChapter">
    <w:name w:val="InChapter"/>
    <w:basedOn w:val="Heading3"/>
    <w:rsid w:val="00DA1943"/>
    <w:pPr>
      <w:spacing w:after="240"/>
      <w:outlineLvl w:val="9"/>
    </w:pPr>
    <w:rPr>
      <w:noProof/>
    </w:rPr>
  </w:style>
  <w:style w:type="paragraph" w:styleId="Index2">
    <w:name w:val="index 2"/>
    <w:basedOn w:val="Normal"/>
    <w:next w:val="Normal"/>
    <w:semiHidden/>
    <w:rsid w:val="00DA1943"/>
    <w:pPr>
      <w:tabs>
        <w:tab w:val="right" w:pos="4176"/>
      </w:tabs>
      <w:ind w:left="568" w:hanging="284"/>
    </w:pPr>
    <w:rPr>
      <w:rFonts w:ascii="Garamond" w:hAnsi="Garamond"/>
    </w:rPr>
  </w:style>
  <w:style w:type="paragraph" w:customStyle="1" w:styleId="Byline">
    <w:name w:val="Byline"/>
    <w:rsid w:val="00DA1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943"/>
    <w:pPr>
      <w:tabs>
        <w:tab w:val="clear" w:pos="3600"/>
        <w:tab w:val="clear" w:pos="3958"/>
      </w:tabs>
      <w:jc w:val="right"/>
    </w:pPr>
  </w:style>
  <w:style w:type="character" w:styleId="Emphasis">
    <w:name w:val="Emphasis"/>
    <w:basedOn w:val="DefaultParagraphFont"/>
    <w:qFormat/>
    <w:rsid w:val="00DA1943"/>
    <w:rPr>
      <w:i/>
    </w:rPr>
  </w:style>
  <w:style w:type="paragraph" w:styleId="Caption">
    <w:name w:val="caption"/>
    <w:basedOn w:val="BodyText"/>
    <w:next w:val="Normal"/>
    <w:qFormat/>
    <w:rsid w:val="00DA1943"/>
    <w:pPr>
      <w:framePr w:w="2268" w:hSpace="181" w:vSpace="181" w:wrap="around" w:vAnchor="text" w:hAnchor="page" w:x="1135" w:y="285" w:anchorLock="1"/>
    </w:pPr>
    <w:rPr>
      <w:i/>
    </w:rPr>
  </w:style>
  <w:style w:type="paragraph" w:customStyle="1" w:styleId="MiniTOCTitle">
    <w:name w:val="MiniTOCTitle"/>
    <w:basedOn w:val="Heading4"/>
    <w:rsid w:val="00DA1943"/>
    <w:pPr>
      <w:spacing w:before="240"/>
      <w:outlineLvl w:val="9"/>
    </w:pPr>
    <w:rPr>
      <w:noProof/>
      <w:sz w:val="24"/>
    </w:rPr>
  </w:style>
  <w:style w:type="paragraph" w:customStyle="1" w:styleId="MiniTOCItem">
    <w:name w:val="MiniTOCItem"/>
    <w:basedOn w:val="ListBullet"/>
    <w:rsid w:val="00DA1943"/>
    <w:pPr>
      <w:numPr>
        <w:numId w:val="0"/>
      </w:numPr>
      <w:tabs>
        <w:tab w:val="right" w:leader="dot" w:pos="6521"/>
      </w:tabs>
      <w:spacing w:before="0" w:after="0"/>
    </w:pPr>
  </w:style>
  <w:style w:type="paragraph" w:customStyle="1" w:styleId="TOFTitle">
    <w:name w:val="TOFTitle"/>
    <w:basedOn w:val="TOCTitle"/>
    <w:rsid w:val="00DA1943"/>
  </w:style>
  <w:style w:type="paragraph" w:styleId="TableofFigures">
    <w:name w:val="table of figures"/>
    <w:basedOn w:val="Normal"/>
    <w:next w:val="Normal"/>
    <w:semiHidden/>
    <w:rsid w:val="00DA1943"/>
    <w:pPr>
      <w:tabs>
        <w:tab w:val="right" w:leader="dot" w:pos="9072"/>
      </w:tabs>
      <w:ind w:left="970" w:hanging="403"/>
    </w:pPr>
    <w:rPr>
      <w:rFonts w:ascii="Times New Roman" w:hAnsi="Times New Roman"/>
      <w:b/>
    </w:rPr>
  </w:style>
  <w:style w:type="paragraph" w:styleId="ListNumber">
    <w:name w:val="List Number"/>
    <w:basedOn w:val="List"/>
    <w:rsid w:val="00DA1943"/>
    <w:pPr>
      <w:numPr>
        <w:numId w:val="15"/>
      </w:numPr>
      <w:tabs>
        <w:tab w:val="clear" w:pos="340"/>
      </w:tabs>
    </w:pPr>
  </w:style>
  <w:style w:type="character" w:customStyle="1" w:styleId="WingdingSymbols">
    <w:name w:val="Wingding Symbols"/>
    <w:rsid w:val="00DA1943"/>
    <w:rPr>
      <w:rFonts w:ascii="Wingdings" w:hAnsi="Wingdings"/>
    </w:rPr>
  </w:style>
  <w:style w:type="paragraph" w:customStyle="1" w:styleId="TableHeading">
    <w:name w:val="Table Heading"/>
    <w:basedOn w:val="HeadingBase"/>
    <w:rsid w:val="00DA1943"/>
    <w:pPr>
      <w:keepLines/>
      <w:pBdr>
        <w:bottom w:val="single" w:sz="6" w:space="1" w:color="918585"/>
      </w:pBdr>
      <w:spacing w:before="240"/>
    </w:pPr>
  </w:style>
  <w:style w:type="character" w:customStyle="1" w:styleId="HotSpot">
    <w:name w:val="HotSpot"/>
    <w:rsid w:val="00DA1943"/>
    <w:rPr>
      <w:color w:val="0033CC"/>
      <w:u w:val="none"/>
    </w:rPr>
  </w:style>
  <w:style w:type="paragraph" w:customStyle="1" w:styleId="BodyTextRight">
    <w:name w:val="Body Text Right"/>
    <w:basedOn w:val="BodyText"/>
    <w:rsid w:val="00DA1943"/>
    <w:pPr>
      <w:spacing w:before="0" w:after="0"/>
      <w:jc w:val="right"/>
    </w:pPr>
  </w:style>
  <w:style w:type="paragraph" w:styleId="Index3">
    <w:name w:val="index 3"/>
    <w:basedOn w:val="ListNumber2"/>
    <w:next w:val="Normal"/>
    <w:semiHidden/>
    <w:rsid w:val="00DA1943"/>
    <w:pPr>
      <w:numPr>
        <w:numId w:val="0"/>
      </w:numPr>
      <w:tabs>
        <w:tab w:val="right" w:leader="dot" w:pos="4176"/>
      </w:tabs>
    </w:pPr>
  </w:style>
  <w:style w:type="paragraph" w:styleId="ListNumber2">
    <w:name w:val="List Number 2"/>
    <w:basedOn w:val="List2"/>
    <w:rsid w:val="00DA1943"/>
    <w:pPr>
      <w:numPr>
        <w:numId w:val="10"/>
      </w:numPr>
      <w:tabs>
        <w:tab w:val="clear" w:pos="1060"/>
      </w:tabs>
    </w:pPr>
  </w:style>
  <w:style w:type="paragraph" w:customStyle="1" w:styleId="MarginNote">
    <w:name w:val="Margin Note"/>
    <w:basedOn w:val="BodyText"/>
    <w:rsid w:val="00DA1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943"/>
    <w:rPr>
      <w:sz w:val="32"/>
    </w:rPr>
  </w:style>
  <w:style w:type="paragraph" w:customStyle="1" w:styleId="HeadingProcedure">
    <w:name w:val="Heading Procedure"/>
    <w:basedOn w:val="HeadingBase"/>
    <w:next w:val="Normal"/>
    <w:rsid w:val="00DA1943"/>
    <w:pPr>
      <w:tabs>
        <w:tab w:val="left" w:pos="0"/>
      </w:tabs>
      <w:spacing w:before="120" w:after="60"/>
    </w:pPr>
    <w:rPr>
      <w:i/>
      <w:color w:val="918585"/>
      <w:sz w:val="22"/>
    </w:rPr>
  </w:style>
  <w:style w:type="paragraph" w:customStyle="1" w:styleId="TableBodyText">
    <w:name w:val="Table Body Text"/>
    <w:basedOn w:val="BodyText"/>
    <w:rsid w:val="00DA1943"/>
    <w:pPr>
      <w:spacing w:before="60" w:after="60"/>
    </w:pPr>
  </w:style>
  <w:style w:type="paragraph" w:styleId="ListContinue">
    <w:name w:val="List Continue"/>
    <w:basedOn w:val="List"/>
    <w:rsid w:val="00DA1943"/>
    <w:pPr>
      <w:ind w:firstLine="0"/>
    </w:pPr>
  </w:style>
  <w:style w:type="paragraph" w:customStyle="1" w:styleId="ListNote">
    <w:name w:val="List Note"/>
    <w:basedOn w:val="List"/>
    <w:rsid w:val="00DA1943"/>
    <w:pPr>
      <w:pBdr>
        <w:top w:val="single" w:sz="6" w:space="2" w:color="918585"/>
        <w:bottom w:val="single" w:sz="6" w:space="2" w:color="918585"/>
      </w:pBdr>
      <w:tabs>
        <w:tab w:val="left" w:pos="1021"/>
      </w:tabs>
      <w:ind w:firstLine="0"/>
    </w:pPr>
  </w:style>
  <w:style w:type="paragraph" w:customStyle="1" w:styleId="Warning">
    <w:name w:val="Warning"/>
    <w:basedOn w:val="BodyText"/>
    <w:rsid w:val="00DA1943"/>
    <w:pPr>
      <w:shd w:val="clear" w:color="auto" w:fill="D9D9D9"/>
      <w:tabs>
        <w:tab w:val="left" w:pos="992"/>
      </w:tabs>
      <w:ind w:left="119" w:right="119"/>
    </w:pPr>
    <w:rPr>
      <w:sz w:val="20"/>
    </w:rPr>
  </w:style>
  <w:style w:type="paragraph" w:customStyle="1" w:styleId="MarginIcons">
    <w:name w:val="Margin Icons"/>
    <w:basedOn w:val="BodyText"/>
    <w:rsid w:val="00DA1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943"/>
    <w:rPr>
      <w:rFonts w:ascii="Courier New" w:hAnsi="Courier New"/>
    </w:rPr>
  </w:style>
  <w:style w:type="paragraph" w:customStyle="1" w:styleId="NoteBullet">
    <w:name w:val="Note Bullet"/>
    <w:basedOn w:val="Note"/>
    <w:rsid w:val="00DA1943"/>
    <w:pPr>
      <w:tabs>
        <w:tab w:val="clear" w:pos="680"/>
      </w:tabs>
      <w:spacing w:before="60" w:after="60"/>
    </w:pPr>
  </w:style>
  <w:style w:type="paragraph" w:customStyle="1" w:styleId="SubHeading2">
    <w:name w:val="SubHeading2"/>
    <w:basedOn w:val="HeadingBase"/>
    <w:rsid w:val="00DA1943"/>
    <w:pPr>
      <w:spacing w:before="240" w:after="60"/>
    </w:pPr>
    <w:rPr>
      <w:sz w:val="20"/>
    </w:rPr>
  </w:style>
  <w:style w:type="paragraph" w:customStyle="1" w:styleId="SubHeading1">
    <w:name w:val="SubHeading1"/>
    <w:basedOn w:val="HeadingBase"/>
    <w:rsid w:val="00DA1943"/>
    <w:pPr>
      <w:spacing w:before="240" w:after="60"/>
    </w:pPr>
    <w:rPr>
      <w:color w:val="918585"/>
      <w:sz w:val="22"/>
    </w:rPr>
  </w:style>
  <w:style w:type="paragraph" w:customStyle="1" w:styleId="SideHeading">
    <w:name w:val="Side Heading"/>
    <w:basedOn w:val="HeadingBase"/>
    <w:rsid w:val="00DA1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943"/>
    <w:pPr>
      <w:tabs>
        <w:tab w:val="num" w:pos="360"/>
      </w:tabs>
    </w:pPr>
  </w:style>
  <w:style w:type="paragraph" w:styleId="PlainText">
    <w:name w:val="Plain Text"/>
    <w:basedOn w:val="Normal"/>
    <w:link w:val="PlainTextChar"/>
    <w:rsid w:val="00DA1943"/>
    <w:rPr>
      <w:sz w:val="20"/>
    </w:rPr>
  </w:style>
  <w:style w:type="character" w:customStyle="1" w:styleId="PlainTextChar">
    <w:name w:val="Plain Text Char"/>
    <w:basedOn w:val="DefaultParagraphFont"/>
    <w:link w:val="PlainText"/>
    <w:rsid w:val="00DA1943"/>
    <w:rPr>
      <w:rFonts w:ascii="Courier New" w:eastAsia="Times New Roman" w:hAnsi="Courier New" w:cs="Times New Roman"/>
      <w:sz w:val="20"/>
      <w:szCs w:val="20"/>
      <w:lang w:eastAsia="en-US"/>
    </w:rPr>
  </w:style>
  <w:style w:type="character" w:customStyle="1" w:styleId="MenuOption">
    <w:name w:val="Menu Option"/>
    <w:basedOn w:val="DefaultParagraphFont"/>
    <w:rsid w:val="00DA1943"/>
    <w:rPr>
      <w:b/>
      <w:smallCaps/>
    </w:rPr>
  </w:style>
  <w:style w:type="paragraph" w:customStyle="1" w:styleId="TableListNumber">
    <w:name w:val="Table List Number"/>
    <w:basedOn w:val="ListNumber"/>
    <w:rsid w:val="00DA1943"/>
    <w:pPr>
      <w:numPr>
        <w:numId w:val="0"/>
      </w:numPr>
    </w:pPr>
  </w:style>
  <w:style w:type="paragraph" w:styleId="TOC4">
    <w:name w:val="toc 4"/>
    <w:basedOn w:val="TOCBase"/>
    <w:next w:val="Normal"/>
    <w:semiHidden/>
    <w:rsid w:val="00DA1943"/>
    <w:pPr>
      <w:tabs>
        <w:tab w:val="right" w:leader="dot" w:pos="9071"/>
      </w:tabs>
      <w:ind w:left="1701"/>
    </w:pPr>
  </w:style>
  <w:style w:type="paragraph" w:customStyle="1" w:styleId="ListAlpha">
    <w:name w:val="List Alpha"/>
    <w:basedOn w:val="List"/>
    <w:rsid w:val="00DA1943"/>
    <w:pPr>
      <w:numPr>
        <w:numId w:val="9"/>
      </w:numPr>
    </w:pPr>
  </w:style>
  <w:style w:type="paragraph" w:customStyle="1" w:styleId="ListAlpha2">
    <w:name w:val="List Alpha 2"/>
    <w:basedOn w:val="List2"/>
    <w:rsid w:val="00DA1943"/>
    <w:pPr>
      <w:numPr>
        <w:numId w:val="8"/>
      </w:numPr>
    </w:pPr>
  </w:style>
  <w:style w:type="paragraph" w:styleId="List2">
    <w:name w:val="List 2"/>
    <w:basedOn w:val="BodyText"/>
    <w:rsid w:val="00DA1943"/>
    <w:pPr>
      <w:tabs>
        <w:tab w:val="left" w:pos="680"/>
      </w:tabs>
      <w:spacing w:before="60" w:after="60"/>
      <w:ind w:left="680" w:hanging="340"/>
    </w:pPr>
  </w:style>
  <w:style w:type="paragraph" w:styleId="List3">
    <w:name w:val="List 3"/>
    <w:basedOn w:val="BodyText"/>
    <w:rsid w:val="00DA1943"/>
    <w:pPr>
      <w:tabs>
        <w:tab w:val="left" w:pos="1021"/>
      </w:tabs>
      <w:spacing w:before="60" w:after="60"/>
      <w:ind w:left="1020" w:hanging="340"/>
    </w:pPr>
  </w:style>
  <w:style w:type="paragraph" w:styleId="List4">
    <w:name w:val="List 4"/>
    <w:basedOn w:val="BodyText"/>
    <w:rsid w:val="00DA1943"/>
    <w:pPr>
      <w:tabs>
        <w:tab w:val="left" w:pos="1361"/>
      </w:tabs>
      <w:spacing w:before="60" w:after="60"/>
      <w:ind w:left="1361" w:hanging="340"/>
    </w:pPr>
  </w:style>
  <w:style w:type="paragraph" w:styleId="List5">
    <w:name w:val="List 5"/>
    <w:basedOn w:val="BodyText"/>
    <w:rsid w:val="00DA1943"/>
    <w:pPr>
      <w:tabs>
        <w:tab w:val="left" w:pos="1701"/>
      </w:tabs>
      <w:spacing w:before="60" w:after="60"/>
      <w:ind w:left="1701" w:hanging="340"/>
    </w:pPr>
  </w:style>
  <w:style w:type="paragraph" w:styleId="ListBullet3">
    <w:name w:val="List Bullet 3"/>
    <w:basedOn w:val="List3"/>
    <w:rsid w:val="00DA1943"/>
    <w:pPr>
      <w:numPr>
        <w:numId w:val="14"/>
      </w:numPr>
      <w:tabs>
        <w:tab w:val="clear" w:pos="1021"/>
      </w:tabs>
      <w:ind w:left="1037" w:hanging="357"/>
    </w:pPr>
  </w:style>
  <w:style w:type="paragraph" w:styleId="ListBullet4">
    <w:name w:val="List Bullet 4"/>
    <w:basedOn w:val="List4"/>
    <w:rsid w:val="00DA1943"/>
    <w:pPr>
      <w:numPr>
        <w:numId w:val="3"/>
      </w:numPr>
      <w:tabs>
        <w:tab w:val="clear" w:pos="1361"/>
      </w:tabs>
    </w:pPr>
  </w:style>
  <w:style w:type="paragraph" w:styleId="ListBullet5">
    <w:name w:val="List Bullet 5"/>
    <w:basedOn w:val="List5"/>
    <w:rsid w:val="00DA1943"/>
    <w:pPr>
      <w:numPr>
        <w:numId w:val="4"/>
      </w:numPr>
    </w:pPr>
  </w:style>
  <w:style w:type="paragraph" w:styleId="ListContinue2">
    <w:name w:val="List Continue 2"/>
    <w:basedOn w:val="List2"/>
    <w:rsid w:val="00DA1943"/>
    <w:pPr>
      <w:ind w:firstLine="0"/>
    </w:pPr>
  </w:style>
  <w:style w:type="paragraph" w:styleId="ListContinue3">
    <w:name w:val="List Continue 3"/>
    <w:basedOn w:val="List3"/>
    <w:rsid w:val="00DA1943"/>
    <w:pPr>
      <w:ind w:left="1021" w:firstLine="0"/>
    </w:pPr>
  </w:style>
  <w:style w:type="paragraph" w:styleId="ListContinue4">
    <w:name w:val="List Continue 4"/>
    <w:basedOn w:val="List4"/>
    <w:rsid w:val="00DA1943"/>
    <w:pPr>
      <w:ind w:firstLine="0"/>
    </w:pPr>
  </w:style>
  <w:style w:type="paragraph" w:styleId="ListContinue5">
    <w:name w:val="List Continue 5"/>
    <w:basedOn w:val="List5"/>
    <w:rsid w:val="00DA1943"/>
    <w:pPr>
      <w:ind w:firstLine="0"/>
    </w:pPr>
  </w:style>
  <w:style w:type="paragraph" w:styleId="ListNumber3">
    <w:name w:val="List Number 3"/>
    <w:basedOn w:val="List3"/>
    <w:rsid w:val="00DA1943"/>
    <w:pPr>
      <w:numPr>
        <w:numId w:val="5"/>
      </w:numPr>
    </w:pPr>
  </w:style>
  <w:style w:type="paragraph" w:styleId="ListNumber4">
    <w:name w:val="List Number 4"/>
    <w:basedOn w:val="List4"/>
    <w:rsid w:val="00DA1943"/>
    <w:pPr>
      <w:numPr>
        <w:numId w:val="6"/>
      </w:numPr>
    </w:pPr>
  </w:style>
  <w:style w:type="paragraph" w:styleId="ListNumber5">
    <w:name w:val="List Number 5"/>
    <w:basedOn w:val="List5"/>
    <w:rsid w:val="00DA1943"/>
    <w:pPr>
      <w:numPr>
        <w:numId w:val="7"/>
      </w:numPr>
    </w:pPr>
  </w:style>
  <w:style w:type="paragraph" w:styleId="BlockText">
    <w:name w:val="Block Text"/>
    <w:basedOn w:val="Normal"/>
    <w:rsid w:val="00DA1943"/>
    <w:pPr>
      <w:spacing w:after="120"/>
      <w:ind w:left="1440" w:right="1440"/>
    </w:pPr>
  </w:style>
  <w:style w:type="character" w:customStyle="1" w:styleId="Subscript">
    <w:name w:val="Subscript"/>
    <w:basedOn w:val="DefaultParagraphFont"/>
    <w:rsid w:val="00DA1943"/>
    <w:rPr>
      <w:sz w:val="16"/>
      <w:vertAlign w:val="subscript"/>
    </w:rPr>
  </w:style>
  <w:style w:type="character" w:customStyle="1" w:styleId="Superscript">
    <w:name w:val="Superscript"/>
    <w:basedOn w:val="DefaultParagraphFont"/>
    <w:rsid w:val="00DA1943"/>
    <w:rPr>
      <w:sz w:val="16"/>
      <w:vertAlign w:val="superscript"/>
    </w:rPr>
  </w:style>
  <w:style w:type="character" w:customStyle="1" w:styleId="Symbols">
    <w:name w:val="Symbols"/>
    <w:basedOn w:val="DefaultParagraphFont"/>
    <w:rsid w:val="00DA1943"/>
    <w:rPr>
      <w:rFonts w:ascii="Symbol" w:hAnsi="Symbol"/>
    </w:rPr>
  </w:style>
  <w:style w:type="character" w:customStyle="1" w:styleId="MenuOptions">
    <w:name w:val="Menu Options"/>
    <w:basedOn w:val="DefaultParagraphFont"/>
    <w:rsid w:val="00DA1943"/>
    <w:rPr>
      <w:rFonts w:ascii="Arial Narrow" w:hAnsi="Arial Narrow"/>
      <w:smallCaps/>
    </w:rPr>
  </w:style>
  <w:style w:type="character" w:customStyle="1" w:styleId="Buttons">
    <w:name w:val="Buttons"/>
    <w:basedOn w:val="DefaultParagraphFont"/>
    <w:rsid w:val="00DA1943"/>
    <w:rPr>
      <w:b/>
    </w:rPr>
  </w:style>
  <w:style w:type="character" w:customStyle="1" w:styleId="Underlined">
    <w:name w:val="Underlined"/>
    <w:basedOn w:val="DefaultParagraphFont"/>
    <w:rsid w:val="00DA1943"/>
    <w:rPr>
      <w:u w:val="single"/>
    </w:rPr>
  </w:style>
  <w:style w:type="paragraph" w:customStyle="1" w:styleId="TableBodyTextRight">
    <w:name w:val="Table Body Text Right"/>
    <w:basedOn w:val="TableBodyText"/>
    <w:rsid w:val="00DA1943"/>
    <w:pPr>
      <w:widowControl w:val="0"/>
      <w:autoSpaceDE w:val="0"/>
      <w:autoSpaceDN w:val="0"/>
      <w:adjustRightInd w:val="0"/>
      <w:jc w:val="right"/>
    </w:pPr>
    <w:rPr>
      <w:rFonts w:cs="Arial"/>
      <w:szCs w:val="18"/>
    </w:rPr>
  </w:style>
  <w:style w:type="paragraph" w:customStyle="1" w:styleId="CopyrightText">
    <w:name w:val="Copyright Text"/>
    <w:basedOn w:val="BodyText"/>
    <w:rsid w:val="00DA1943"/>
    <w:rPr>
      <w:sz w:val="18"/>
    </w:rPr>
  </w:style>
  <w:style w:type="paragraph" w:customStyle="1" w:styleId="BodySmallRight">
    <w:name w:val="Body Small Right"/>
    <w:basedOn w:val="BodyTextRight"/>
    <w:rsid w:val="00DA1943"/>
    <w:rPr>
      <w:sz w:val="18"/>
      <w:szCs w:val="18"/>
    </w:rPr>
  </w:style>
  <w:style w:type="paragraph" w:customStyle="1" w:styleId="MarginEdition">
    <w:name w:val="Margin Edition"/>
    <w:basedOn w:val="MarginNote"/>
    <w:rsid w:val="00DA1943"/>
    <w:pPr>
      <w:spacing w:before="0" w:after="0"/>
    </w:pPr>
    <w:rPr>
      <w:rFonts w:ascii="Times New Roman" w:hAnsi="Times New Roman"/>
      <w:color w:val="999999"/>
    </w:rPr>
  </w:style>
  <w:style w:type="paragraph" w:customStyle="1" w:styleId="Spacer">
    <w:name w:val="Spacer"/>
    <w:basedOn w:val="Normal"/>
    <w:rsid w:val="00DA1943"/>
    <w:rPr>
      <w:sz w:val="2"/>
      <w:szCs w:val="2"/>
    </w:rPr>
  </w:style>
  <w:style w:type="character" w:customStyle="1" w:styleId="Small">
    <w:name w:val="Small"/>
    <w:basedOn w:val="DefaultParagraphFont"/>
    <w:rsid w:val="00DA1943"/>
    <w:rPr>
      <w:sz w:val="16"/>
    </w:rPr>
  </w:style>
  <w:style w:type="paragraph" w:customStyle="1" w:styleId="WideTable">
    <w:name w:val="Wide Table"/>
    <w:basedOn w:val="Normal"/>
    <w:rsid w:val="00DA1943"/>
    <w:pPr>
      <w:ind w:left="-1418"/>
    </w:pPr>
    <w:rPr>
      <w:sz w:val="2"/>
      <w:szCs w:val="2"/>
    </w:rPr>
  </w:style>
  <w:style w:type="character" w:styleId="PageNumber">
    <w:name w:val="page number"/>
    <w:basedOn w:val="DefaultParagraphFont"/>
    <w:rsid w:val="00DA1943"/>
  </w:style>
  <w:style w:type="paragraph" w:styleId="Quote">
    <w:name w:val="Quote"/>
    <w:basedOn w:val="Heading1"/>
    <w:link w:val="QuoteChar"/>
    <w:qFormat/>
    <w:rsid w:val="00DA1943"/>
    <w:rPr>
      <w:b w:val="0"/>
      <w:sz w:val="72"/>
      <w:szCs w:val="72"/>
      <w:lang w:val="en-NZ"/>
    </w:rPr>
  </w:style>
  <w:style w:type="character" w:customStyle="1" w:styleId="QuoteChar">
    <w:name w:val="Quote Char"/>
    <w:basedOn w:val="DefaultParagraphFont"/>
    <w:link w:val="Quote"/>
    <w:rsid w:val="00DA1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943"/>
    <w:pPr>
      <w:pageBreakBefore/>
    </w:pPr>
  </w:style>
  <w:style w:type="paragraph" w:customStyle="1" w:styleId="Border">
    <w:name w:val="Border"/>
    <w:basedOn w:val="Normal"/>
    <w:qFormat/>
    <w:rsid w:val="00DA1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943"/>
    <w:rPr>
      <w:b/>
      <w:bCs/>
      <w:i/>
      <w:iCs/>
      <w:color w:val="auto"/>
    </w:rPr>
  </w:style>
  <w:style w:type="paragraph" w:styleId="IntenseQuote">
    <w:name w:val="Intense Quote"/>
    <w:basedOn w:val="Normal"/>
    <w:next w:val="Normal"/>
    <w:link w:val="IntenseQuoteChar"/>
    <w:uiPriority w:val="30"/>
    <w:qFormat/>
    <w:rsid w:val="00DA1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943"/>
    <w:rPr>
      <w:smallCaps/>
      <w:color w:val="auto"/>
      <w:u w:val="single"/>
    </w:rPr>
  </w:style>
  <w:style w:type="character" w:styleId="IntenseReference">
    <w:name w:val="Intense Reference"/>
    <w:basedOn w:val="DefaultParagraphFont"/>
    <w:uiPriority w:val="32"/>
    <w:qFormat/>
    <w:rsid w:val="00DA1943"/>
    <w:rPr>
      <w:b/>
      <w:bCs/>
      <w:smallCaps/>
      <w:color w:val="auto"/>
      <w:spacing w:val="5"/>
      <w:u w:val="single"/>
    </w:rPr>
  </w:style>
  <w:style w:type="paragraph" w:customStyle="1" w:styleId="2ColumnHeading">
    <w:name w:val="2Column Heading"/>
    <w:basedOn w:val="BodyText"/>
    <w:qFormat/>
    <w:rsid w:val="00DA1943"/>
    <w:pPr>
      <w:spacing w:after="60"/>
      <w:ind w:left="-2268"/>
    </w:pPr>
    <w:rPr>
      <w:b/>
    </w:rPr>
  </w:style>
  <w:style w:type="paragraph" w:customStyle="1" w:styleId="Heading1TOC">
    <w:name w:val="Heading1 TOC"/>
    <w:basedOn w:val="Normal"/>
    <w:qFormat/>
    <w:rsid w:val="00DA1943"/>
    <w:pPr>
      <w:spacing w:before="240" w:after="120"/>
    </w:pPr>
    <w:rPr>
      <w:rFonts w:ascii="Times New Roman" w:hAnsi="Times New Roman"/>
      <w:b/>
      <w:sz w:val="32"/>
    </w:rPr>
  </w:style>
  <w:style w:type="paragraph" w:customStyle="1" w:styleId="Heading2TOC">
    <w:name w:val="Heading2 TOC"/>
    <w:basedOn w:val="Normal"/>
    <w:qFormat/>
    <w:rsid w:val="00DA1943"/>
    <w:pPr>
      <w:spacing w:before="240" w:after="60"/>
    </w:pPr>
    <w:rPr>
      <w:rFonts w:ascii="Times New Roman" w:hAnsi="Times New Roman"/>
      <w:b/>
      <w:sz w:val="28"/>
    </w:rPr>
  </w:style>
  <w:style w:type="character" w:customStyle="1" w:styleId="Underline">
    <w:name w:val="Underline"/>
    <w:basedOn w:val="DefaultParagraphFont"/>
    <w:qFormat/>
    <w:rsid w:val="00DA1943"/>
    <w:rPr>
      <w:u w:val="single"/>
    </w:rPr>
  </w:style>
  <w:style w:type="paragraph" w:styleId="BalloonText">
    <w:name w:val="Balloon Text"/>
    <w:basedOn w:val="Normal"/>
    <w:link w:val="BalloonTextChar"/>
    <w:rsid w:val="00DA1943"/>
    <w:rPr>
      <w:rFonts w:ascii="Tahoma" w:hAnsi="Tahoma" w:cs="Tahoma"/>
      <w:sz w:val="16"/>
      <w:szCs w:val="16"/>
    </w:rPr>
  </w:style>
  <w:style w:type="character" w:customStyle="1" w:styleId="BalloonTextChar">
    <w:name w:val="Balloon Text Char"/>
    <w:basedOn w:val="DefaultParagraphFont"/>
    <w:link w:val="BalloonText"/>
    <w:rsid w:val="00DA1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943"/>
    <w:rPr>
      <w:b/>
      <w:color w:val="660033"/>
      <w:spacing w:val="0"/>
    </w:rPr>
  </w:style>
  <w:style w:type="paragraph" w:customStyle="1" w:styleId="Nameditemlist">
    <w:name w:val="Named item list"/>
    <w:basedOn w:val="BodyText"/>
    <w:qFormat/>
    <w:rsid w:val="00DA1943"/>
    <w:pPr>
      <w:tabs>
        <w:tab w:val="left" w:pos="2835"/>
      </w:tabs>
      <w:ind w:left="2835" w:hanging="2835"/>
    </w:pPr>
  </w:style>
  <w:style w:type="paragraph" w:customStyle="1" w:styleId="BodyTextnopadding">
    <w:name w:val="Body Text no padding"/>
    <w:basedOn w:val="BodyText"/>
    <w:qFormat/>
    <w:rsid w:val="00DA1943"/>
    <w:pPr>
      <w:spacing w:before="0" w:after="0"/>
    </w:pPr>
  </w:style>
  <w:style w:type="paragraph" w:customStyle="1" w:styleId="BodyTextBold">
    <w:name w:val="Body Text Bold"/>
    <w:basedOn w:val="BodyText"/>
    <w:qFormat/>
    <w:rsid w:val="00DA1943"/>
    <w:rPr>
      <w:b/>
    </w:rPr>
  </w:style>
  <w:style w:type="character" w:styleId="Hyperlink">
    <w:name w:val="Hyperlink"/>
    <w:basedOn w:val="DefaultParagraphFont"/>
    <w:uiPriority w:val="99"/>
    <w:unhideWhenUsed/>
    <w:rsid w:val="008A2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6749</Characters>
  <Application>Microsoft Office Word</Application>
  <DocSecurity>0</DocSecurity>
  <Lines>293</Lines>
  <Paragraphs>176</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CPPBDN4001 Research and evaluate construction materials and methods for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