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B99" w:rsidP="00443B99">
      <w:pPr>
        <w:pStyle w:val="Title"/>
      </w:pPr>
      <w:r>
        <w:fldChar w:fldCharType="begin"/>
      </w:r>
      <w:r>
        <w:instrText xml:space="preserve"> TITLE   \* MERGEFORMAT </w:instrText>
      </w:r>
      <w:r>
        <w:fldChar w:fldCharType="separate"/>
      </w:r>
      <w:r>
        <w:t>CPPACC5002 Inspect access compliance during the building process</w:t>
      </w:r>
      <w:r>
        <w:fldChar w:fldCharType="end"/>
      </w:r>
    </w:p>
    <w:p w:rsidR="00443B99" w:rsidP="00443B99">
      <w:pPr>
        <w:pStyle w:val="Version"/>
        <w:sectPr w:rsidSect="007759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599B" w:rsidP="0077599B">
      <w:pPr>
        <w:pStyle w:val="SuperHeading"/>
      </w:pPr>
      <w:r w:rsidRPr="0077599B">
        <w:t>CPPACC5002 Inspect access compliance during the building process</w:t>
      </w:r>
    </w:p>
    <w:p w:rsidR="00000000" w:rsidRPr="0077599B" w:rsidP="0077599B">
      <w:pPr>
        <w:pStyle w:val="Heading1"/>
      </w:pPr>
      <w:bookmarkStart w:id="1" w:name="O_1172698"/>
      <w:bookmarkEnd w:id="1"/>
      <w:r w:rsidRPr="0077599B">
        <w:t>Modification History</w:t>
      </w:r>
    </w:p>
    <w:tbl>
      <w:tblPr>
        <w:tblW w:w="0" w:type="auto"/>
        <w:tblLayout w:type="fixed"/>
        <w:tblCellMar>
          <w:left w:w="62" w:type="dxa"/>
          <w:right w:w="62" w:type="dxa"/>
        </w:tblCellMar>
        <w:tblLook w:val="0000"/>
      </w:tblPr>
      <w:tblGrid>
        <w:gridCol w:w="1163"/>
        <w:gridCol w:w="7739"/>
      </w:tblGrid>
      <w:tr w:rsidTr="0077599B">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Release 1</w:t>
            </w:r>
          </w:p>
        </w:tc>
        <w:tc>
          <w:tcPr>
            <w:tcW w:w="7739" w:type="dxa"/>
            <w:tcBorders>
              <w:top w:val="nil"/>
              <w:left w:val="nil"/>
              <w:bottom w:val="nil"/>
              <w:right w:val="nil"/>
            </w:tcBorders>
            <w:tcMar>
              <w:top w:w="0" w:type="dxa"/>
              <w:left w:w="62" w:type="dxa"/>
              <w:bottom w:w="0" w:type="dxa"/>
              <w:right w:w="62" w:type="dxa"/>
            </w:tcMar>
          </w:tcPr>
          <w:p w:rsidR="00000000" w:rsidRPr="0077599B" w:rsidP="0077599B">
            <w:pPr>
              <w:pStyle w:val="BodyText"/>
            </w:pPr>
            <w:r w:rsidRPr="0077599B">
              <w:t>This unit first released with CPP Property Services Training Package Release 14.0.</w:t>
            </w:r>
          </w:p>
          <w:p w:rsidR="00000000" w:rsidRPr="0077599B" w:rsidP="0077599B">
            <w:pPr>
              <w:pStyle w:val="BodyText"/>
            </w:pPr>
            <w:r w:rsidRPr="0077599B">
              <w:t>Supersedes and is equivalent to CPPACC5002A Inspect access compliance during the building process.</w:t>
            </w:r>
          </w:p>
          <w:p w:rsidR="00000000" w:rsidRPr="0077599B" w:rsidP="0077599B">
            <w:pPr>
              <w:pStyle w:val="BodyText"/>
            </w:pPr>
            <w:r w:rsidRPr="0077599B">
              <w:t xml:space="preserve">Unit updated to meet the Standards for Training Packages 2012. </w:t>
            </w:r>
          </w:p>
        </w:tc>
      </w:tr>
    </w:tbl>
    <w:p w:rsidR="00000000" w:rsidRPr="0077599B" w:rsidP="0077599B">
      <w:pPr>
        <w:pStyle w:val="BodyText"/>
      </w:pPr>
    </w:p>
    <w:p w:rsidR="00000000" w:rsidRPr="0077599B" w:rsidP="0077599B">
      <w:pPr>
        <w:pStyle w:val="AllowPageBreak"/>
      </w:pPr>
    </w:p>
    <w:p w:rsidR="00000000" w:rsidRPr="0077599B" w:rsidP="0077599B">
      <w:pPr>
        <w:pStyle w:val="Heading1"/>
      </w:pPr>
      <w:bookmarkStart w:id="2" w:name="O_1172704"/>
      <w:bookmarkEnd w:id="2"/>
      <w:r w:rsidRPr="0077599B">
        <w:t>Application</w:t>
      </w:r>
    </w:p>
    <w:p w:rsidR="00000000" w:rsidRPr="0077599B" w:rsidP="00443B99">
      <w:pPr>
        <w:pStyle w:val="BodyText"/>
      </w:pPr>
      <w:r w:rsidRPr="0077599B">
        <w:t>This unit of competency specifies the skills and knowledge r</w:t>
      </w:r>
      <w:r w:rsidRPr="0077599B">
        <w:t xml:space="preserve">equired to inspect building work at various stages of the building process for compliance with building access legislation. It includes conducting progressive inspections and preparing reports detailing regulatory compliant and non-compliant building work </w:t>
      </w:r>
      <w:r w:rsidRPr="0077599B">
        <w:t>and services.</w:t>
      </w:r>
    </w:p>
    <w:p w:rsidR="00000000" w:rsidRPr="0077599B" w:rsidP="00443B99">
      <w:pPr>
        <w:pStyle w:val="BodyText"/>
      </w:pPr>
      <w:r w:rsidRPr="0077599B">
        <w:t>This unit is for individuals who are self-directed and have substantial depth of knowledge and skills to make independent judgements in the provision of access consulting services.</w:t>
      </w:r>
    </w:p>
    <w:p w:rsidR="00000000" w:rsidRPr="0077599B" w:rsidP="00443B99">
      <w:pPr>
        <w:pStyle w:val="BodyText"/>
      </w:pPr>
      <w:r w:rsidRPr="0077599B">
        <w:t>No licensing, legislative or certification requirements apply</w:t>
      </w:r>
      <w:r w:rsidRPr="0077599B">
        <w:t xml:space="preserve"> to this unit at the time of publication.</w:t>
      </w:r>
    </w:p>
    <w:p w:rsidR="00000000" w:rsidRPr="0077599B" w:rsidP="0077599B">
      <w:pPr>
        <w:pStyle w:val="Heading1"/>
      </w:pPr>
      <w:bookmarkStart w:id="3" w:name="O_1172703"/>
      <w:bookmarkEnd w:id="3"/>
      <w:r w:rsidRPr="0077599B">
        <w:t>Pre-requisite Unit</w:t>
      </w:r>
    </w:p>
    <w:p w:rsidR="00000000" w:rsidRPr="0077599B" w:rsidP="00443B99">
      <w:pPr>
        <w:pStyle w:val="BodyText"/>
      </w:pPr>
      <w:r w:rsidRPr="0077599B">
        <w:t>Nil.</w:t>
      </w:r>
    </w:p>
    <w:p w:rsidR="00000000" w:rsidRPr="0077599B" w:rsidP="0077599B">
      <w:pPr>
        <w:pStyle w:val="Heading1"/>
      </w:pPr>
      <w:bookmarkStart w:id="4" w:name="O_1172702"/>
      <w:bookmarkEnd w:id="4"/>
      <w:r w:rsidRPr="0077599B">
        <w:t>Unit Sector</w:t>
      </w:r>
    </w:p>
    <w:p w:rsidR="00000000" w:rsidRPr="0077599B" w:rsidP="00443B99">
      <w:pPr>
        <w:pStyle w:val="BodyText"/>
      </w:pPr>
      <w:r w:rsidRPr="0077599B">
        <w:t>Access Consulting.</w:t>
      </w:r>
    </w:p>
    <w:p w:rsidR="00000000" w:rsidRPr="0077599B" w:rsidP="0077599B">
      <w:pPr>
        <w:pStyle w:val="Heading1"/>
      </w:pPr>
      <w:bookmarkStart w:id="5" w:name="O_1172701"/>
      <w:bookmarkEnd w:id="5"/>
      <w:r w:rsidRPr="007759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7759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Performance criteria describe what needs to be done to demonstrate achievement of the element.</w:t>
            </w:r>
          </w:p>
        </w:tc>
      </w:tr>
      <w:tr w:rsidTr="00775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1</w:t>
            </w:r>
          </w:p>
        </w:tc>
        <w:tc>
          <w:tcPr>
            <w:tcW w:w="2357" w:type="dxa"/>
            <w:vMerge w:val="restart"/>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Inspect building work and services at various stages of the building process.</w:t>
            </w: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1.1</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Evaluate plans, specifications and detail drawings for building work and se</w:t>
            </w:r>
            <w:r w:rsidRPr="0077599B">
              <w:t>rvices to determine compliance with regulatory requirements for access.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1.2</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 xml:space="preserve">Conduct progressive inspections of building work during </w:t>
            </w:r>
            <w:r w:rsidRPr="0077599B">
              <w:t>construction to check compliance with regulatory requirements for access and document outcomes according to workplace req</w:t>
            </w:r>
            <w:r w:rsidRPr="0077599B">
              <w:t>uirements.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1.3</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Inspect building services to check compliance with regulatory requirements for access and document outcomes according to workplace requirements.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1.4</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Assess inspection results and process findings promptly to meet contractual and workplace requirements.</w:t>
            </w:r>
          </w:p>
        </w:tc>
      </w:tr>
      <w:tr w:rsidTr="007759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7599B">
            <w:pPr>
              <w:pStyle w:val="BodyText"/>
              <w:rPr>
                <w:lang w:val="en-NZ"/>
              </w:rPr>
            </w:pPr>
          </w:p>
        </w:tc>
      </w:tr>
      <w:tr w:rsidTr="00775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2</w:t>
            </w:r>
          </w:p>
        </w:tc>
        <w:tc>
          <w:tcPr>
            <w:tcW w:w="2357" w:type="dxa"/>
            <w:vMerge w:val="restart"/>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Determine regulatory compliance of access provisions.</w:t>
            </w: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2.1</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Prepare progress reports including full explanations of non-compliant building work or services and required remedial actions promptly for client according to workplace requirements.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2.2</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 xml:space="preserve">Negotiate with relevant persons to resolve access non-compliances </w:t>
            </w:r>
            <w:r w:rsidRPr="0077599B">
              <w:t>to meet regulatory and workplace requirements.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2.3</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Conduct follow-up inspections to check rectifications without disrupting building progress.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2.4</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Meet with client and building development team members to discuss access compliance of building work and services and record the outcomes according to workplace requirements.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2.5</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Inspect and document outcomes of rectification work and report to client a</w:t>
            </w:r>
            <w:r w:rsidRPr="0077599B">
              <w:t>ccording to contractual and workplace requirements.</w:t>
            </w:r>
          </w:p>
        </w:tc>
      </w:tr>
      <w:tr w:rsidTr="007759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77599B">
            <w:pPr>
              <w:pStyle w:val="BodyText"/>
              <w:rPr>
                <w:lang w:val="en-NZ"/>
              </w:rPr>
            </w:pPr>
          </w:p>
        </w:tc>
      </w:tr>
      <w:tr w:rsidTr="007759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3</w:t>
            </w:r>
          </w:p>
        </w:tc>
        <w:tc>
          <w:tcPr>
            <w:tcW w:w="2357" w:type="dxa"/>
            <w:vMerge w:val="restart"/>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Report on building access.</w:t>
            </w: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3.1</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Prepare final building access report for client prior to occupancy and to meet contractual and workplace requirements.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3.2</w:t>
            </w:r>
          </w:p>
        </w:tc>
        <w:tc>
          <w:tcPr>
            <w:tcW w:w="5659"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Forward building access report and associated documentation to client according to contractual arrangements.</w:t>
            </w:r>
          </w:p>
        </w:tc>
      </w:tr>
      <w:tr w:rsidTr="007759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77599B">
            <w:pPr>
              <w:pStyle w:val="BodyText"/>
              <w:rPr>
                <w:lang w:val="en-NZ"/>
              </w:rPr>
            </w:pPr>
            <w:r w:rsidRPr="0077599B">
              <w:t>3.3</w:t>
            </w:r>
          </w:p>
        </w:tc>
        <w:tc>
          <w:tcPr>
            <w:tcW w:w="5659" w:type="dxa"/>
            <w:tcBorders>
              <w:top w:val="nil"/>
              <w:left w:val="nil"/>
              <w:bottom w:val="nil"/>
              <w:right w:val="nil"/>
            </w:tcBorders>
            <w:tcMar>
              <w:top w:w="0" w:type="dxa"/>
              <w:left w:w="62" w:type="dxa"/>
              <w:bottom w:w="0" w:type="dxa"/>
              <w:right w:w="62" w:type="dxa"/>
            </w:tcMar>
          </w:tcPr>
          <w:p w:rsidR="00000000" w:rsidRPr="0077599B" w:rsidP="0077599B">
            <w:pPr>
              <w:pStyle w:val="BodyText"/>
            </w:pPr>
            <w:r w:rsidRPr="0077599B">
              <w:t>Maintain copies of building access report and associated documentation for future reference according to regulatory and workplace requiremen</w:t>
            </w:r>
            <w:r w:rsidRPr="0077599B">
              <w:t>ts.</w:t>
            </w:r>
          </w:p>
        </w:tc>
      </w:tr>
    </w:tbl>
    <w:p w:rsidR="00000000" w:rsidRPr="0077599B" w:rsidP="0077599B">
      <w:pPr>
        <w:pStyle w:val="BodyText"/>
      </w:pPr>
    </w:p>
    <w:p w:rsidR="00000000" w:rsidRPr="0077599B" w:rsidP="0077599B">
      <w:pPr>
        <w:pStyle w:val="AllowPageBreak"/>
      </w:pPr>
    </w:p>
    <w:p w:rsidR="00000000" w:rsidRPr="0077599B" w:rsidP="0077599B">
      <w:pPr>
        <w:pStyle w:val="Heading1"/>
      </w:pPr>
      <w:bookmarkStart w:id="6" w:name="O_1172700"/>
      <w:bookmarkEnd w:id="6"/>
      <w:r w:rsidRPr="0077599B">
        <w:t>Foundation Skills</w:t>
      </w:r>
    </w:p>
    <w:p w:rsidR="00000000" w:rsidRPr="0077599B" w:rsidP="00443B99">
      <w:pPr>
        <w:pStyle w:val="BodyText"/>
      </w:pPr>
      <w:r w:rsidRPr="0077599B">
        <w:t>Foundation skills essential to performance are explicit in the performance criteria of this unit of competency.</w:t>
      </w:r>
    </w:p>
    <w:p w:rsidR="00000000" w:rsidRPr="0077599B" w:rsidP="0077599B">
      <w:pPr>
        <w:pStyle w:val="Heading1"/>
      </w:pPr>
      <w:bookmarkStart w:id="7" w:name="O_1172699"/>
      <w:bookmarkEnd w:id="7"/>
      <w:r w:rsidRPr="0077599B">
        <w:t>Unit Mapping Information</w:t>
      </w:r>
    </w:p>
    <w:p w:rsidR="00000000" w:rsidRPr="0077599B" w:rsidP="00443B99">
      <w:pPr>
        <w:pStyle w:val="BodyText"/>
      </w:pPr>
      <w:r w:rsidRPr="0077599B">
        <w:t>Supersedes and is equival</w:t>
      </w:r>
      <w:r w:rsidRPr="0077599B">
        <w:t>ent to CPPACC5002A Inspect access compliance during the building process.</w:t>
      </w:r>
    </w:p>
    <w:p w:rsidR="00000000" w:rsidRPr="0077599B" w:rsidP="0077599B">
      <w:pPr>
        <w:pStyle w:val="Heading1"/>
      </w:pPr>
      <w:bookmarkStart w:id="8" w:name="O_1172692"/>
      <w:bookmarkEnd w:id="8"/>
      <w:r w:rsidRPr="0077599B">
        <w:t>Links</w:t>
      </w:r>
    </w:p>
    <w:p w:rsidR="00000000" w:rsidRPr="0077599B" w:rsidP="00443B99">
      <w:pPr>
        <w:pStyle w:val="BodyText"/>
      </w:pPr>
      <w:r w:rsidRPr="0077599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54127">
        <w:rPr>
          <w:rStyle w:val="Hyperlink"/>
        </w:rPr>
        <w:t>https://vetnet.gov.au/Pages/TrainingDocs.aspx?q=6f3f9672-30e8-4835-b348-205dfcf13d9b</w:t>
      </w:r>
      <w:r>
        <w:fldChar w:fldCharType="end"/>
      </w:r>
    </w:p>
    <w:p w:rsidR="00000000" w:rsidRPr="0077599B" w:rsidP="0077599B"/>
    <w:sectPr w:rsidSect="007759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9B" w:rsidRPr="00443B99" w:rsidP="00443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99" w:rsidP="007759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43B99" w:rsidP="007759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43B99" w:rsidP="007759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599B" w:rsidRPr="00443B99" w:rsidP="00443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5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B99" w:rsidRPr="002D2AF8" w:rsidP="0077599B">
    <w:pPr>
      <w:pStyle w:val="Header"/>
      <w:framePr w:wrap="around"/>
    </w:pPr>
    <w:r>
      <w:fldChar w:fldCharType="begin"/>
    </w:r>
    <w:r>
      <w:instrText xml:space="preserve"> TITLE   \* MERGEFORMAT </w:instrText>
    </w:r>
    <w:r>
      <w:fldChar w:fldCharType="separate"/>
    </w:r>
    <w:r>
      <w:t>CPPACC5002 Inspect access compliance during the building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43B99" w:rsidP="00775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599B"/>
    <w:pPr>
      <w:spacing w:before="360" w:after="60"/>
      <w:outlineLvl w:val="0"/>
    </w:pPr>
    <w:rPr>
      <w:sz w:val="32"/>
    </w:rPr>
  </w:style>
  <w:style w:type="paragraph" w:styleId="Heading2">
    <w:name w:val="heading 2"/>
    <w:basedOn w:val="HeadingBase"/>
    <w:next w:val="BodyText"/>
    <w:link w:val="Heading2Char"/>
    <w:qFormat/>
    <w:rsid w:val="0077599B"/>
    <w:pPr>
      <w:keepLines/>
      <w:spacing w:before="240" w:after="120"/>
      <w:outlineLvl w:val="1"/>
    </w:pPr>
    <w:rPr>
      <w:sz w:val="28"/>
      <w:szCs w:val="40"/>
    </w:rPr>
  </w:style>
  <w:style w:type="paragraph" w:styleId="Heading3">
    <w:name w:val="heading 3"/>
    <w:basedOn w:val="HeadingBase"/>
    <w:next w:val="BodyText"/>
    <w:link w:val="Heading3Char"/>
    <w:qFormat/>
    <w:rsid w:val="0077599B"/>
    <w:pPr>
      <w:spacing w:before="180" w:after="120"/>
      <w:outlineLvl w:val="2"/>
    </w:pPr>
    <w:rPr>
      <w:spacing w:val="-10"/>
      <w:kern w:val="32"/>
    </w:rPr>
  </w:style>
  <w:style w:type="paragraph" w:styleId="Heading4">
    <w:name w:val="heading 4"/>
    <w:basedOn w:val="HeadingBase"/>
    <w:next w:val="BodyText"/>
    <w:link w:val="Heading4Char"/>
    <w:qFormat/>
    <w:rsid w:val="0077599B"/>
    <w:pPr>
      <w:spacing w:before="160" w:after="120"/>
      <w:outlineLvl w:val="3"/>
    </w:pPr>
    <w:rPr>
      <w:sz w:val="22"/>
    </w:rPr>
  </w:style>
  <w:style w:type="paragraph" w:styleId="Heading5">
    <w:name w:val="heading 5"/>
    <w:basedOn w:val="HeadingBase"/>
    <w:next w:val="Normal"/>
    <w:link w:val="Heading5Char"/>
    <w:qFormat/>
    <w:rsid w:val="0077599B"/>
    <w:pPr>
      <w:spacing w:before="80"/>
      <w:outlineLvl w:val="4"/>
    </w:pPr>
    <w:rPr>
      <w:color w:val="918585"/>
      <w:sz w:val="20"/>
    </w:rPr>
  </w:style>
  <w:style w:type="paragraph" w:styleId="Heading6">
    <w:name w:val="heading 6"/>
    <w:basedOn w:val="HeadingBase"/>
    <w:next w:val="Normal"/>
    <w:link w:val="Heading6Char"/>
    <w:qFormat/>
    <w:rsid w:val="0077599B"/>
    <w:pPr>
      <w:spacing w:before="60"/>
      <w:outlineLvl w:val="5"/>
    </w:pPr>
    <w:rPr>
      <w:color w:val="918585"/>
      <w:sz w:val="20"/>
    </w:rPr>
  </w:style>
  <w:style w:type="paragraph" w:styleId="Heading7">
    <w:name w:val="heading 7"/>
    <w:basedOn w:val="Normal"/>
    <w:next w:val="Normal"/>
    <w:link w:val="Heading7Char"/>
    <w:qFormat/>
    <w:rsid w:val="0077599B"/>
    <w:pPr>
      <w:ind w:left="720"/>
      <w:outlineLvl w:val="6"/>
    </w:pPr>
    <w:rPr>
      <w:i/>
    </w:rPr>
  </w:style>
  <w:style w:type="paragraph" w:styleId="Heading8">
    <w:name w:val="heading 8"/>
    <w:basedOn w:val="Normal"/>
    <w:next w:val="Normal"/>
    <w:link w:val="Heading8Char"/>
    <w:qFormat/>
    <w:rsid w:val="0077599B"/>
    <w:pPr>
      <w:ind w:left="720"/>
      <w:outlineLvl w:val="7"/>
    </w:pPr>
    <w:rPr>
      <w:i/>
    </w:rPr>
  </w:style>
  <w:style w:type="paragraph" w:styleId="Heading9">
    <w:name w:val="heading 9"/>
    <w:basedOn w:val="Normal"/>
    <w:next w:val="Normal"/>
    <w:link w:val="Heading9Char"/>
    <w:qFormat/>
    <w:rsid w:val="0077599B"/>
    <w:pPr>
      <w:ind w:left="720"/>
      <w:outlineLvl w:val="8"/>
    </w:pPr>
    <w:rPr>
      <w:i/>
    </w:rPr>
  </w:style>
  <w:style w:type="character" w:default="1" w:styleId="DefaultParagraphFont">
    <w:name w:val="Default Paragraph Font"/>
    <w:uiPriority w:val="1"/>
    <w:unhideWhenUsed/>
    <w:rsid w:val="00775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599B"/>
  </w:style>
  <w:style w:type="character" w:customStyle="1" w:styleId="Heading1Char">
    <w:name w:val="Heading 1 Char"/>
    <w:basedOn w:val="DefaultParagraphFont"/>
    <w:link w:val="Heading1"/>
    <w:rsid w:val="0077599B"/>
    <w:rPr>
      <w:rFonts w:ascii="Times New Roman" w:eastAsia="Times New Roman" w:hAnsi="Times New Roman" w:cs="Times New Roman"/>
      <w:b/>
      <w:sz w:val="32"/>
      <w:szCs w:val="20"/>
      <w:lang w:eastAsia="en-US"/>
    </w:rPr>
  </w:style>
  <w:style w:type="paragraph" w:styleId="BodyText">
    <w:name w:val="Body Text"/>
    <w:basedOn w:val="Normal"/>
    <w:link w:val="BodyTextChar"/>
    <w:rsid w:val="007759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599B"/>
    <w:rPr>
      <w:rFonts w:ascii="Times New Roman" w:eastAsia="Times New Roman" w:hAnsi="Times New Roman" w:cs="Times New Roman"/>
      <w:sz w:val="24"/>
      <w:lang w:eastAsia="en-US"/>
    </w:rPr>
  </w:style>
  <w:style w:type="paragraph" w:customStyle="1" w:styleId="SuperHeading">
    <w:name w:val="SuperHeading"/>
    <w:basedOn w:val="Normal"/>
    <w:rsid w:val="0077599B"/>
    <w:pPr>
      <w:spacing w:before="240" w:after="120"/>
      <w:outlineLvl w:val="0"/>
    </w:pPr>
    <w:rPr>
      <w:rFonts w:ascii="Times New Roman" w:hAnsi="Times New Roman"/>
      <w:b/>
      <w:sz w:val="32"/>
    </w:rPr>
  </w:style>
  <w:style w:type="paragraph" w:customStyle="1" w:styleId="AllowPageBreak">
    <w:name w:val="AllowPageBreak"/>
    <w:rsid w:val="00775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5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5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5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5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5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5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5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599B"/>
    <w:rPr>
      <w:rFonts w:ascii="Courier New" w:eastAsia="Times New Roman" w:hAnsi="Courier New" w:cs="Times New Roman"/>
      <w:i/>
      <w:szCs w:val="20"/>
      <w:lang w:eastAsia="en-US"/>
    </w:rPr>
  </w:style>
  <w:style w:type="paragraph" w:customStyle="1" w:styleId="HeadingBase">
    <w:name w:val="Heading Base"/>
    <w:rsid w:val="00775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599B"/>
    <w:pPr>
      <w:tabs>
        <w:tab w:val="right" w:leader="dot" w:pos="9072"/>
      </w:tabs>
      <w:ind w:left="567"/>
    </w:pPr>
    <w:rPr>
      <w:szCs w:val="22"/>
    </w:rPr>
  </w:style>
  <w:style w:type="paragraph" w:customStyle="1" w:styleId="TOCBase">
    <w:name w:val="TOC Base"/>
    <w:rsid w:val="00775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599B"/>
    <w:pPr>
      <w:tabs>
        <w:tab w:val="right" w:leader="dot" w:pos="9072"/>
      </w:tabs>
      <w:spacing w:before="40" w:after="40"/>
      <w:ind w:left="284"/>
    </w:pPr>
    <w:rPr>
      <w:rFonts w:ascii="Times New Roman" w:hAnsi="Times New Roman"/>
    </w:rPr>
  </w:style>
  <w:style w:type="paragraph" w:styleId="TOC1">
    <w:name w:val="toc 1"/>
    <w:basedOn w:val="TOCBase"/>
    <w:next w:val="Normal"/>
    <w:rsid w:val="007759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5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599B"/>
    <w:rPr>
      <w:rFonts w:ascii="Times New Roman" w:eastAsia="Times New Roman" w:hAnsi="Times New Roman" w:cs="Times New Roman"/>
      <w:sz w:val="16"/>
      <w:lang w:eastAsia="en-US"/>
    </w:rPr>
  </w:style>
  <w:style w:type="paragraph" w:styleId="Title">
    <w:name w:val="Title"/>
    <w:basedOn w:val="HeadingBase"/>
    <w:link w:val="TitleChar"/>
    <w:qFormat/>
    <w:rsid w:val="0077599B"/>
    <w:pPr>
      <w:spacing w:before="5040"/>
      <w:jc w:val="center"/>
    </w:pPr>
    <w:rPr>
      <w:sz w:val="48"/>
      <w:szCs w:val="72"/>
      <w:lang w:val="en-US"/>
    </w:rPr>
  </w:style>
  <w:style w:type="character" w:customStyle="1" w:styleId="TitleChar">
    <w:name w:val="Title Char"/>
    <w:basedOn w:val="DefaultParagraphFont"/>
    <w:link w:val="Title"/>
    <w:rsid w:val="00775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599B"/>
    <w:pPr>
      <w:tabs>
        <w:tab w:val="left" w:pos="3600"/>
        <w:tab w:val="left" w:pos="3958"/>
      </w:tabs>
    </w:pPr>
  </w:style>
  <w:style w:type="paragraph" w:styleId="List">
    <w:name w:val="List"/>
    <w:basedOn w:val="BodyText"/>
    <w:next w:val="BodyText"/>
    <w:rsid w:val="0077599B"/>
    <w:pPr>
      <w:tabs>
        <w:tab w:val="left" w:pos="340"/>
      </w:tabs>
      <w:spacing w:before="60" w:after="60"/>
      <w:ind w:left="340" w:hanging="340"/>
    </w:pPr>
  </w:style>
  <w:style w:type="paragraph" w:styleId="ListBullet">
    <w:name w:val="List Bullet"/>
    <w:basedOn w:val="List"/>
    <w:rsid w:val="0077599B"/>
    <w:pPr>
      <w:numPr>
        <w:numId w:val="10"/>
      </w:numPr>
      <w:tabs>
        <w:tab w:val="clear" w:pos="340"/>
      </w:tabs>
      <w:spacing w:before="40" w:after="40"/>
    </w:pPr>
  </w:style>
  <w:style w:type="paragraph" w:customStyle="1" w:styleId="Note">
    <w:name w:val="Note"/>
    <w:basedOn w:val="BodyText"/>
    <w:rsid w:val="007759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7599B"/>
    <w:rPr>
      <w:b/>
      <w:spacing w:val="0"/>
    </w:rPr>
  </w:style>
  <w:style w:type="paragraph" w:customStyle="1" w:styleId="SuperTitle">
    <w:name w:val="SuperTitle"/>
    <w:basedOn w:val="Title"/>
    <w:rsid w:val="0077599B"/>
    <w:pPr>
      <w:framePr w:wrap="auto" w:hAnchor="text" w:y="6049"/>
    </w:pPr>
    <w:rPr>
      <w:color w:val="000000"/>
      <w:sz w:val="40"/>
    </w:rPr>
  </w:style>
  <w:style w:type="paragraph" w:customStyle="1" w:styleId="TOCTitle">
    <w:name w:val="TOCTitle"/>
    <w:basedOn w:val="Heading1"/>
    <w:rsid w:val="0077599B"/>
    <w:pPr>
      <w:spacing w:after="240"/>
      <w:jc w:val="center"/>
      <w:outlineLvl w:val="9"/>
    </w:pPr>
    <w:rPr>
      <w:caps/>
    </w:rPr>
  </w:style>
  <w:style w:type="paragraph" w:customStyle="1" w:styleId="Version">
    <w:name w:val="Version"/>
    <w:rsid w:val="007759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599B"/>
    <w:pPr>
      <w:numPr>
        <w:numId w:val="11"/>
      </w:numPr>
      <w:tabs>
        <w:tab w:val="clear" w:pos="680"/>
      </w:tabs>
    </w:pPr>
  </w:style>
  <w:style w:type="paragraph" w:styleId="Index1">
    <w:name w:val="index 1"/>
    <w:basedOn w:val="Normal"/>
    <w:next w:val="Normal"/>
    <w:semiHidden/>
    <w:rsid w:val="0077599B"/>
    <w:pPr>
      <w:keepNext w:val="0"/>
      <w:tabs>
        <w:tab w:val="right" w:pos="4176"/>
      </w:tabs>
      <w:ind w:left="198" w:hanging="198"/>
    </w:pPr>
    <w:rPr>
      <w:rFonts w:ascii="Garamond" w:hAnsi="Garamond"/>
    </w:rPr>
  </w:style>
  <w:style w:type="paragraph" w:styleId="IndexHeading">
    <w:name w:val="index heading"/>
    <w:basedOn w:val="Normal"/>
    <w:next w:val="Index1"/>
    <w:semiHidden/>
    <w:rsid w:val="0077599B"/>
    <w:pPr>
      <w:spacing w:before="120" w:after="120"/>
    </w:pPr>
    <w:rPr>
      <w:rFonts w:ascii="Arial" w:hAnsi="Arial"/>
      <w:b/>
      <w:color w:val="918585"/>
      <w:sz w:val="24"/>
    </w:rPr>
  </w:style>
  <w:style w:type="paragraph" w:styleId="Header">
    <w:name w:val="header"/>
    <w:basedOn w:val="Normal"/>
    <w:link w:val="HeaderChar"/>
    <w:rsid w:val="00775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599B"/>
    <w:rPr>
      <w:rFonts w:ascii="Times New Roman" w:eastAsia="Times New Roman" w:hAnsi="Times New Roman" w:cs="Times New Roman"/>
      <w:sz w:val="16"/>
      <w:szCs w:val="20"/>
      <w:lang w:val="en-GB" w:eastAsia="en-US"/>
    </w:rPr>
  </w:style>
  <w:style w:type="paragraph" w:customStyle="1" w:styleId="Chapter">
    <w:name w:val="Chapter"/>
    <w:basedOn w:val="Normal"/>
    <w:rsid w:val="0077599B"/>
    <w:pPr>
      <w:spacing w:before="240"/>
    </w:pPr>
    <w:rPr>
      <w:rFonts w:ascii="Times New Roman" w:hAnsi="Times New Roman"/>
      <w:smallCaps/>
      <w:spacing w:val="80"/>
      <w:sz w:val="28"/>
    </w:rPr>
  </w:style>
  <w:style w:type="paragraph" w:customStyle="1" w:styleId="InChapter">
    <w:name w:val="InChapter"/>
    <w:basedOn w:val="Heading3"/>
    <w:rsid w:val="0077599B"/>
    <w:pPr>
      <w:spacing w:after="240"/>
      <w:outlineLvl w:val="9"/>
    </w:pPr>
    <w:rPr>
      <w:noProof/>
    </w:rPr>
  </w:style>
  <w:style w:type="paragraph" w:styleId="Index2">
    <w:name w:val="index 2"/>
    <w:basedOn w:val="Normal"/>
    <w:next w:val="Normal"/>
    <w:semiHidden/>
    <w:rsid w:val="0077599B"/>
    <w:pPr>
      <w:tabs>
        <w:tab w:val="right" w:pos="4176"/>
      </w:tabs>
      <w:ind w:left="568" w:hanging="284"/>
    </w:pPr>
    <w:rPr>
      <w:rFonts w:ascii="Garamond" w:hAnsi="Garamond"/>
    </w:rPr>
  </w:style>
  <w:style w:type="paragraph" w:customStyle="1" w:styleId="Byline">
    <w:name w:val="Byline"/>
    <w:rsid w:val="00775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599B"/>
    <w:pPr>
      <w:tabs>
        <w:tab w:val="clear" w:pos="3600"/>
        <w:tab w:val="clear" w:pos="3958"/>
      </w:tabs>
      <w:jc w:val="right"/>
    </w:pPr>
  </w:style>
  <w:style w:type="character" w:styleId="Emphasis">
    <w:name w:val="Emphasis"/>
    <w:basedOn w:val="DefaultParagraphFont"/>
    <w:qFormat/>
    <w:rsid w:val="0077599B"/>
    <w:rPr>
      <w:i/>
    </w:rPr>
  </w:style>
  <w:style w:type="paragraph" w:styleId="Caption">
    <w:name w:val="caption"/>
    <w:basedOn w:val="BodyText"/>
    <w:next w:val="Normal"/>
    <w:qFormat/>
    <w:rsid w:val="0077599B"/>
    <w:pPr>
      <w:framePr w:w="2268" w:hSpace="181" w:vSpace="181" w:wrap="around" w:vAnchor="text" w:hAnchor="page" w:x="1135" w:y="285" w:anchorLock="1"/>
    </w:pPr>
    <w:rPr>
      <w:i/>
    </w:rPr>
  </w:style>
  <w:style w:type="paragraph" w:customStyle="1" w:styleId="MiniTOCTitle">
    <w:name w:val="MiniTOCTitle"/>
    <w:basedOn w:val="Heading4"/>
    <w:rsid w:val="0077599B"/>
    <w:pPr>
      <w:spacing w:before="240"/>
      <w:outlineLvl w:val="9"/>
    </w:pPr>
    <w:rPr>
      <w:noProof/>
      <w:sz w:val="24"/>
    </w:rPr>
  </w:style>
  <w:style w:type="paragraph" w:customStyle="1" w:styleId="MiniTOCItem">
    <w:name w:val="MiniTOCItem"/>
    <w:basedOn w:val="ListBullet"/>
    <w:rsid w:val="0077599B"/>
    <w:pPr>
      <w:numPr>
        <w:numId w:val="0"/>
      </w:numPr>
      <w:tabs>
        <w:tab w:val="right" w:leader="dot" w:pos="6521"/>
      </w:tabs>
      <w:spacing w:before="0" w:after="0"/>
    </w:pPr>
  </w:style>
  <w:style w:type="paragraph" w:customStyle="1" w:styleId="TOFTitle">
    <w:name w:val="TOFTitle"/>
    <w:basedOn w:val="TOCTitle"/>
    <w:rsid w:val="0077599B"/>
  </w:style>
  <w:style w:type="paragraph" w:styleId="TableofFigures">
    <w:name w:val="table of figures"/>
    <w:basedOn w:val="Normal"/>
    <w:next w:val="Normal"/>
    <w:semiHidden/>
    <w:rsid w:val="0077599B"/>
    <w:pPr>
      <w:tabs>
        <w:tab w:val="right" w:leader="dot" w:pos="9072"/>
      </w:tabs>
      <w:ind w:left="970" w:hanging="403"/>
    </w:pPr>
    <w:rPr>
      <w:rFonts w:ascii="Times New Roman" w:hAnsi="Times New Roman"/>
      <w:b/>
    </w:rPr>
  </w:style>
  <w:style w:type="paragraph" w:styleId="ListNumber">
    <w:name w:val="List Number"/>
    <w:basedOn w:val="List"/>
    <w:rsid w:val="0077599B"/>
    <w:pPr>
      <w:numPr>
        <w:numId w:val="13"/>
      </w:numPr>
      <w:tabs>
        <w:tab w:val="clear" w:pos="340"/>
      </w:tabs>
    </w:pPr>
  </w:style>
  <w:style w:type="character" w:customStyle="1" w:styleId="WingdingSymbols">
    <w:name w:val="Wingding Symbols"/>
    <w:rsid w:val="0077599B"/>
    <w:rPr>
      <w:rFonts w:ascii="Wingdings" w:hAnsi="Wingdings"/>
    </w:rPr>
  </w:style>
  <w:style w:type="paragraph" w:customStyle="1" w:styleId="TableHeading">
    <w:name w:val="Table Heading"/>
    <w:basedOn w:val="HeadingBase"/>
    <w:rsid w:val="0077599B"/>
    <w:pPr>
      <w:keepLines/>
      <w:pBdr>
        <w:bottom w:val="single" w:sz="6" w:space="1" w:color="918585"/>
      </w:pBdr>
      <w:spacing w:before="240"/>
    </w:pPr>
  </w:style>
  <w:style w:type="character" w:customStyle="1" w:styleId="HotSpot">
    <w:name w:val="HotSpot"/>
    <w:rsid w:val="0077599B"/>
    <w:rPr>
      <w:color w:val="0033CC"/>
      <w:u w:val="none"/>
    </w:rPr>
  </w:style>
  <w:style w:type="paragraph" w:customStyle="1" w:styleId="BodyTextRight">
    <w:name w:val="Body Text Right"/>
    <w:basedOn w:val="BodyText"/>
    <w:rsid w:val="0077599B"/>
    <w:pPr>
      <w:spacing w:before="0" w:after="0"/>
      <w:jc w:val="right"/>
    </w:pPr>
  </w:style>
  <w:style w:type="paragraph" w:styleId="Index3">
    <w:name w:val="index 3"/>
    <w:basedOn w:val="ListNumber2"/>
    <w:next w:val="Normal"/>
    <w:semiHidden/>
    <w:rsid w:val="0077599B"/>
    <w:pPr>
      <w:numPr>
        <w:numId w:val="0"/>
      </w:numPr>
      <w:tabs>
        <w:tab w:val="right" w:leader="dot" w:pos="4176"/>
      </w:tabs>
    </w:pPr>
  </w:style>
  <w:style w:type="paragraph" w:styleId="ListNumber2">
    <w:name w:val="List Number 2"/>
    <w:basedOn w:val="List2"/>
    <w:rsid w:val="0077599B"/>
    <w:pPr>
      <w:numPr>
        <w:numId w:val="8"/>
      </w:numPr>
      <w:tabs>
        <w:tab w:val="clear" w:pos="1060"/>
      </w:tabs>
    </w:pPr>
  </w:style>
  <w:style w:type="paragraph" w:customStyle="1" w:styleId="MarginNote">
    <w:name w:val="Margin Note"/>
    <w:basedOn w:val="BodyText"/>
    <w:rsid w:val="00775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5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5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599B"/>
    <w:rPr>
      <w:sz w:val="32"/>
    </w:rPr>
  </w:style>
  <w:style w:type="paragraph" w:customStyle="1" w:styleId="HeadingProcedure">
    <w:name w:val="Heading Procedure"/>
    <w:basedOn w:val="HeadingBase"/>
    <w:next w:val="Normal"/>
    <w:rsid w:val="0077599B"/>
    <w:pPr>
      <w:tabs>
        <w:tab w:val="left" w:pos="0"/>
      </w:tabs>
      <w:spacing w:before="120" w:after="60"/>
    </w:pPr>
    <w:rPr>
      <w:i/>
      <w:color w:val="918585"/>
      <w:sz w:val="22"/>
    </w:rPr>
  </w:style>
  <w:style w:type="paragraph" w:customStyle="1" w:styleId="TableBodyText">
    <w:name w:val="Table Body Text"/>
    <w:basedOn w:val="BodyText"/>
    <w:rsid w:val="0077599B"/>
    <w:pPr>
      <w:spacing w:before="60" w:after="60"/>
    </w:pPr>
  </w:style>
  <w:style w:type="paragraph" w:styleId="ListContinue">
    <w:name w:val="List Continue"/>
    <w:basedOn w:val="List"/>
    <w:rsid w:val="0077599B"/>
    <w:pPr>
      <w:ind w:firstLine="0"/>
    </w:pPr>
  </w:style>
  <w:style w:type="paragraph" w:customStyle="1" w:styleId="ListNote">
    <w:name w:val="List Note"/>
    <w:basedOn w:val="List"/>
    <w:rsid w:val="0077599B"/>
    <w:pPr>
      <w:pBdr>
        <w:top w:val="single" w:sz="6" w:space="2" w:color="918585"/>
        <w:bottom w:val="single" w:sz="6" w:space="2" w:color="918585"/>
      </w:pBdr>
      <w:tabs>
        <w:tab w:val="left" w:pos="1021"/>
      </w:tabs>
      <w:ind w:firstLine="0"/>
    </w:pPr>
  </w:style>
  <w:style w:type="paragraph" w:customStyle="1" w:styleId="Warning">
    <w:name w:val="Warning"/>
    <w:basedOn w:val="BodyText"/>
    <w:rsid w:val="0077599B"/>
    <w:pPr>
      <w:shd w:val="clear" w:color="auto" w:fill="D9D9D9"/>
      <w:tabs>
        <w:tab w:val="left" w:pos="992"/>
      </w:tabs>
      <w:ind w:left="119" w:right="119"/>
    </w:pPr>
    <w:rPr>
      <w:sz w:val="20"/>
    </w:rPr>
  </w:style>
  <w:style w:type="paragraph" w:customStyle="1" w:styleId="MarginIcons">
    <w:name w:val="Margin Icons"/>
    <w:basedOn w:val="BodyText"/>
    <w:rsid w:val="00775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599B"/>
    <w:rPr>
      <w:rFonts w:ascii="Courier New" w:hAnsi="Courier New"/>
    </w:rPr>
  </w:style>
  <w:style w:type="paragraph" w:customStyle="1" w:styleId="NoteBullet">
    <w:name w:val="Note Bullet"/>
    <w:basedOn w:val="Note"/>
    <w:rsid w:val="0077599B"/>
    <w:pPr>
      <w:tabs>
        <w:tab w:val="clear" w:pos="680"/>
      </w:tabs>
      <w:spacing w:before="60" w:after="60"/>
    </w:pPr>
  </w:style>
  <w:style w:type="paragraph" w:customStyle="1" w:styleId="SubHeading2">
    <w:name w:val="SubHeading2"/>
    <w:basedOn w:val="HeadingBase"/>
    <w:rsid w:val="0077599B"/>
    <w:pPr>
      <w:spacing w:before="240" w:after="60"/>
    </w:pPr>
    <w:rPr>
      <w:sz w:val="20"/>
    </w:rPr>
  </w:style>
  <w:style w:type="paragraph" w:customStyle="1" w:styleId="SubHeading1">
    <w:name w:val="SubHeading1"/>
    <w:basedOn w:val="HeadingBase"/>
    <w:rsid w:val="0077599B"/>
    <w:pPr>
      <w:spacing w:before="240" w:after="60"/>
    </w:pPr>
    <w:rPr>
      <w:color w:val="918585"/>
      <w:sz w:val="22"/>
    </w:rPr>
  </w:style>
  <w:style w:type="paragraph" w:customStyle="1" w:styleId="SideHeading">
    <w:name w:val="Side Heading"/>
    <w:basedOn w:val="HeadingBase"/>
    <w:rsid w:val="00775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599B"/>
    <w:pPr>
      <w:numPr>
        <w:numId w:val="9"/>
      </w:numPr>
    </w:pPr>
  </w:style>
  <w:style w:type="paragraph" w:styleId="PlainText">
    <w:name w:val="Plain Text"/>
    <w:basedOn w:val="Normal"/>
    <w:link w:val="PlainTextChar"/>
    <w:rsid w:val="0077599B"/>
    <w:rPr>
      <w:sz w:val="20"/>
    </w:rPr>
  </w:style>
  <w:style w:type="character" w:customStyle="1" w:styleId="PlainTextChar">
    <w:name w:val="Plain Text Char"/>
    <w:basedOn w:val="DefaultParagraphFont"/>
    <w:link w:val="PlainText"/>
    <w:rsid w:val="0077599B"/>
    <w:rPr>
      <w:rFonts w:ascii="Courier New" w:eastAsia="Times New Roman" w:hAnsi="Courier New" w:cs="Times New Roman"/>
      <w:sz w:val="20"/>
      <w:szCs w:val="20"/>
      <w:lang w:eastAsia="en-US"/>
    </w:rPr>
  </w:style>
  <w:style w:type="character" w:customStyle="1" w:styleId="MenuOption">
    <w:name w:val="Menu Option"/>
    <w:basedOn w:val="DefaultParagraphFont"/>
    <w:rsid w:val="0077599B"/>
    <w:rPr>
      <w:b/>
      <w:smallCaps/>
    </w:rPr>
  </w:style>
  <w:style w:type="paragraph" w:customStyle="1" w:styleId="TableListNumber">
    <w:name w:val="Table List Number"/>
    <w:basedOn w:val="ListNumber"/>
    <w:rsid w:val="0077599B"/>
    <w:pPr>
      <w:numPr>
        <w:numId w:val="0"/>
      </w:numPr>
    </w:pPr>
  </w:style>
  <w:style w:type="paragraph" w:styleId="TOC4">
    <w:name w:val="toc 4"/>
    <w:basedOn w:val="TOCBase"/>
    <w:next w:val="Normal"/>
    <w:semiHidden/>
    <w:rsid w:val="0077599B"/>
    <w:pPr>
      <w:tabs>
        <w:tab w:val="right" w:leader="dot" w:pos="9071"/>
      </w:tabs>
      <w:ind w:left="1701"/>
    </w:pPr>
  </w:style>
  <w:style w:type="paragraph" w:customStyle="1" w:styleId="ListAlpha">
    <w:name w:val="List Alpha"/>
    <w:basedOn w:val="List"/>
    <w:rsid w:val="0077599B"/>
    <w:pPr>
      <w:numPr>
        <w:numId w:val="7"/>
      </w:numPr>
    </w:pPr>
  </w:style>
  <w:style w:type="paragraph" w:customStyle="1" w:styleId="ListAlpha2">
    <w:name w:val="List Alpha 2"/>
    <w:basedOn w:val="List2"/>
    <w:rsid w:val="0077599B"/>
    <w:pPr>
      <w:numPr>
        <w:numId w:val="6"/>
      </w:numPr>
    </w:pPr>
  </w:style>
  <w:style w:type="paragraph" w:styleId="List2">
    <w:name w:val="List 2"/>
    <w:basedOn w:val="BodyText"/>
    <w:rsid w:val="0077599B"/>
    <w:pPr>
      <w:tabs>
        <w:tab w:val="left" w:pos="680"/>
      </w:tabs>
      <w:spacing w:before="60" w:after="60"/>
      <w:ind w:left="680" w:hanging="340"/>
    </w:pPr>
  </w:style>
  <w:style w:type="paragraph" w:styleId="List3">
    <w:name w:val="List 3"/>
    <w:basedOn w:val="BodyText"/>
    <w:rsid w:val="0077599B"/>
    <w:pPr>
      <w:tabs>
        <w:tab w:val="left" w:pos="1021"/>
      </w:tabs>
      <w:spacing w:before="60" w:after="60"/>
      <w:ind w:left="1020" w:hanging="340"/>
    </w:pPr>
  </w:style>
  <w:style w:type="paragraph" w:styleId="List4">
    <w:name w:val="List 4"/>
    <w:basedOn w:val="BodyText"/>
    <w:rsid w:val="0077599B"/>
    <w:pPr>
      <w:tabs>
        <w:tab w:val="left" w:pos="1361"/>
      </w:tabs>
      <w:spacing w:before="60" w:after="60"/>
      <w:ind w:left="1361" w:hanging="340"/>
    </w:pPr>
  </w:style>
  <w:style w:type="paragraph" w:styleId="List5">
    <w:name w:val="List 5"/>
    <w:basedOn w:val="BodyText"/>
    <w:rsid w:val="0077599B"/>
    <w:pPr>
      <w:tabs>
        <w:tab w:val="left" w:pos="1701"/>
      </w:tabs>
      <w:spacing w:before="60" w:after="60"/>
      <w:ind w:left="1701" w:hanging="340"/>
    </w:pPr>
  </w:style>
  <w:style w:type="paragraph" w:styleId="ListBullet3">
    <w:name w:val="List Bullet 3"/>
    <w:basedOn w:val="List3"/>
    <w:rsid w:val="0077599B"/>
    <w:pPr>
      <w:numPr>
        <w:numId w:val="12"/>
      </w:numPr>
      <w:tabs>
        <w:tab w:val="clear" w:pos="1021"/>
      </w:tabs>
      <w:ind w:left="1037" w:hanging="357"/>
    </w:pPr>
  </w:style>
  <w:style w:type="paragraph" w:styleId="ListBullet4">
    <w:name w:val="List Bullet 4"/>
    <w:basedOn w:val="List4"/>
    <w:rsid w:val="0077599B"/>
    <w:pPr>
      <w:numPr>
        <w:numId w:val="1"/>
      </w:numPr>
      <w:tabs>
        <w:tab w:val="clear" w:pos="1361"/>
      </w:tabs>
    </w:pPr>
  </w:style>
  <w:style w:type="paragraph" w:styleId="ListBullet5">
    <w:name w:val="List Bullet 5"/>
    <w:basedOn w:val="List5"/>
    <w:rsid w:val="0077599B"/>
    <w:pPr>
      <w:numPr>
        <w:numId w:val="2"/>
      </w:numPr>
    </w:pPr>
  </w:style>
  <w:style w:type="paragraph" w:styleId="ListContinue2">
    <w:name w:val="List Continue 2"/>
    <w:basedOn w:val="List2"/>
    <w:rsid w:val="0077599B"/>
    <w:pPr>
      <w:ind w:firstLine="0"/>
    </w:pPr>
  </w:style>
  <w:style w:type="paragraph" w:styleId="ListContinue3">
    <w:name w:val="List Continue 3"/>
    <w:basedOn w:val="List3"/>
    <w:rsid w:val="0077599B"/>
    <w:pPr>
      <w:ind w:left="1021" w:firstLine="0"/>
    </w:pPr>
  </w:style>
  <w:style w:type="paragraph" w:styleId="ListContinue4">
    <w:name w:val="List Continue 4"/>
    <w:basedOn w:val="List4"/>
    <w:rsid w:val="0077599B"/>
    <w:pPr>
      <w:ind w:firstLine="0"/>
    </w:pPr>
  </w:style>
  <w:style w:type="paragraph" w:styleId="ListContinue5">
    <w:name w:val="List Continue 5"/>
    <w:basedOn w:val="List5"/>
    <w:rsid w:val="0077599B"/>
    <w:pPr>
      <w:ind w:firstLine="0"/>
    </w:pPr>
  </w:style>
  <w:style w:type="paragraph" w:styleId="ListNumber3">
    <w:name w:val="List Number 3"/>
    <w:basedOn w:val="List3"/>
    <w:rsid w:val="0077599B"/>
    <w:pPr>
      <w:numPr>
        <w:numId w:val="3"/>
      </w:numPr>
    </w:pPr>
  </w:style>
  <w:style w:type="paragraph" w:styleId="ListNumber4">
    <w:name w:val="List Number 4"/>
    <w:basedOn w:val="List4"/>
    <w:rsid w:val="0077599B"/>
    <w:pPr>
      <w:numPr>
        <w:numId w:val="4"/>
      </w:numPr>
    </w:pPr>
  </w:style>
  <w:style w:type="paragraph" w:styleId="ListNumber5">
    <w:name w:val="List Number 5"/>
    <w:basedOn w:val="List5"/>
    <w:rsid w:val="0077599B"/>
    <w:pPr>
      <w:numPr>
        <w:numId w:val="5"/>
      </w:numPr>
    </w:pPr>
  </w:style>
  <w:style w:type="paragraph" w:styleId="BlockText">
    <w:name w:val="Block Text"/>
    <w:basedOn w:val="Normal"/>
    <w:rsid w:val="0077599B"/>
    <w:pPr>
      <w:spacing w:after="120"/>
      <w:ind w:left="1440" w:right="1440"/>
    </w:pPr>
  </w:style>
  <w:style w:type="character" w:customStyle="1" w:styleId="Subscript">
    <w:name w:val="Subscript"/>
    <w:basedOn w:val="DefaultParagraphFont"/>
    <w:rsid w:val="0077599B"/>
    <w:rPr>
      <w:sz w:val="16"/>
      <w:vertAlign w:val="subscript"/>
    </w:rPr>
  </w:style>
  <w:style w:type="character" w:customStyle="1" w:styleId="Superscript">
    <w:name w:val="Superscript"/>
    <w:basedOn w:val="DefaultParagraphFont"/>
    <w:rsid w:val="0077599B"/>
    <w:rPr>
      <w:sz w:val="16"/>
      <w:vertAlign w:val="superscript"/>
    </w:rPr>
  </w:style>
  <w:style w:type="character" w:customStyle="1" w:styleId="Symbols">
    <w:name w:val="Symbols"/>
    <w:basedOn w:val="DefaultParagraphFont"/>
    <w:rsid w:val="0077599B"/>
    <w:rPr>
      <w:rFonts w:ascii="Symbol" w:hAnsi="Symbol"/>
    </w:rPr>
  </w:style>
  <w:style w:type="character" w:customStyle="1" w:styleId="MenuOptions">
    <w:name w:val="Menu Options"/>
    <w:basedOn w:val="DefaultParagraphFont"/>
    <w:rsid w:val="0077599B"/>
    <w:rPr>
      <w:rFonts w:ascii="Arial Narrow" w:hAnsi="Arial Narrow"/>
      <w:smallCaps/>
    </w:rPr>
  </w:style>
  <w:style w:type="character" w:customStyle="1" w:styleId="Buttons">
    <w:name w:val="Buttons"/>
    <w:basedOn w:val="DefaultParagraphFont"/>
    <w:rsid w:val="0077599B"/>
    <w:rPr>
      <w:b/>
    </w:rPr>
  </w:style>
  <w:style w:type="character" w:customStyle="1" w:styleId="Underlined">
    <w:name w:val="Underlined"/>
    <w:basedOn w:val="DefaultParagraphFont"/>
    <w:rsid w:val="0077599B"/>
    <w:rPr>
      <w:u w:val="single"/>
    </w:rPr>
  </w:style>
  <w:style w:type="paragraph" w:customStyle="1" w:styleId="TableBodyTextRight">
    <w:name w:val="Table Body Text Right"/>
    <w:basedOn w:val="TableBodyText"/>
    <w:rsid w:val="0077599B"/>
    <w:pPr>
      <w:widowControl w:val="0"/>
      <w:autoSpaceDE w:val="0"/>
      <w:autoSpaceDN w:val="0"/>
      <w:adjustRightInd w:val="0"/>
      <w:jc w:val="right"/>
    </w:pPr>
    <w:rPr>
      <w:rFonts w:cs="Arial"/>
      <w:szCs w:val="18"/>
    </w:rPr>
  </w:style>
  <w:style w:type="paragraph" w:customStyle="1" w:styleId="CopyrightText">
    <w:name w:val="Copyright Text"/>
    <w:basedOn w:val="BodyText"/>
    <w:rsid w:val="0077599B"/>
    <w:rPr>
      <w:sz w:val="18"/>
    </w:rPr>
  </w:style>
  <w:style w:type="paragraph" w:customStyle="1" w:styleId="BodySmallRight">
    <w:name w:val="Body Small Right"/>
    <w:basedOn w:val="BodyTextRight"/>
    <w:rsid w:val="0077599B"/>
    <w:rPr>
      <w:sz w:val="18"/>
      <w:szCs w:val="18"/>
    </w:rPr>
  </w:style>
  <w:style w:type="paragraph" w:customStyle="1" w:styleId="MarginEdition">
    <w:name w:val="Margin Edition"/>
    <w:basedOn w:val="MarginNote"/>
    <w:rsid w:val="0077599B"/>
    <w:pPr>
      <w:spacing w:before="0" w:after="0"/>
    </w:pPr>
    <w:rPr>
      <w:rFonts w:ascii="Times New Roman" w:hAnsi="Times New Roman"/>
      <w:color w:val="999999"/>
    </w:rPr>
  </w:style>
  <w:style w:type="paragraph" w:customStyle="1" w:styleId="Spacer">
    <w:name w:val="Spacer"/>
    <w:basedOn w:val="Normal"/>
    <w:rsid w:val="0077599B"/>
    <w:rPr>
      <w:sz w:val="2"/>
      <w:szCs w:val="2"/>
    </w:rPr>
  </w:style>
  <w:style w:type="character" w:customStyle="1" w:styleId="Small">
    <w:name w:val="Small"/>
    <w:basedOn w:val="DefaultParagraphFont"/>
    <w:rsid w:val="0077599B"/>
    <w:rPr>
      <w:sz w:val="16"/>
    </w:rPr>
  </w:style>
  <w:style w:type="paragraph" w:customStyle="1" w:styleId="WideTable">
    <w:name w:val="Wide Table"/>
    <w:basedOn w:val="Normal"/>
    <w:rsid w:val="0077599B"/>
    <w:pPr>
      <w:ind w:left="-1418"/>
    </w:pPr>
    <w:rPr>
      <w:sz w:val="2"/>
      <w:szCs w:val="2"/>
    </w:rPr>
  </w:style>
  <w:style w:type="character" w:styleId="PageNumber">
    <w:name w:val="page number"/>
    <w:basedOn w:val="DefaultParagraphFont"/>
    <w:rsid w:val="0077599B"/>
  </w:style>
  <w:style w:type="paragraph" w:styleId="Quote">
    <w:name w:val="Quote"/>
    <w:basedOn w:val="Heading1"/>
    <w:link w:val="QuoteChar"/>
    <w:qFormat/>
    <w:rsid w:val="0077599B"/>
    <w:rPr>
      <w:b w:val="0"/>
      <w:sz w:val="72"/>
      <w:szCs w:val="72"/>
      <w:lang w:val="en-NZ"/>
    </w:rPr>
  </w:style>
  <w:style w:type="character" w:customStyle="1" w:styleId="QuoteChar">
    <w:name w:val="Quote Char"/>
    <w:basedOn w:val="DefaultParagraphFont"/>
    <w:link w:val="Quote"/>
    <w:rsid w:val="00775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599B"/>
    <w:pPr>
      <w:pageBreakBefore/>
    </w:pPr>
  </w:style>
  <w:style w:type="paragraph" w:customStyle="1" w:styleId="Border">
    <w:name w:val="Border"/>
    <w:basedOn w:val="Normal"/>
    <w:qFormat/>
    <w:rsid w:val="00775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599B"/>
    <w:rPr>
      <w:b/>
      <w:bCs/>
      <w:i/>
      <w:iCs/>
      <w:color w:val="auto"/>
    </w:rPr>
  </w:style>
  <w:style w:type="paragraph" w:styleId="IntenseQuote">
    <w:name w:val="Intense Quote"/>
    <w:basedOn w:val="Normal"/>
    <w:next w:val="Normal"/>
    <w:link w:val="IntenseQuoteChar"/>
    <w:uiPriority w:val="30"/>
    <w:qFormat/>
    <w:rsid w:val="00775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5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599B"/>
    <w:rPr>
      <w:smallCaps/>
      <w:color w:val="auto"/>
      <w:u w:val="single"/>
    </w:rPr>
  </w:style>
  <w:style w:type="character" w:styleId="IntenseReference">
    <w:name w:val="Intense Reference"/>
    <w:basedOn w:val="DefaultParagraphFont"/>
    <w:uiPriority w:val="32"/>
    <w:qFormat/>
    <w:rsid w:val="0077599B"/>
    <w:rPr>
      <w:b/>
      <w:bCs/>
      <w:smallCaps/>
      <w:color w:val="auto"/>
      <w:spacing w:val="5"/>
      <w:u w:val="single"/>
    </w:rPr>
  </w:style>
  <w:style w:type="paragraph" w:customStyle="1" w:styleId="2ColumnHeading">
    <w:name w:val="2Column Heading"/>
    <w:basedOn w:val="BodyText"/>
    <w:qFormat/>
    <w:rsid w:val="0077599B"/>
    <w:pPr>
      <w:spacing w:after="60"/>
      <w:ind w:left="-2268"/>
    </w:pPr>
    <w:rPr>
      <w:b/>
    </w:rPr>
  </w:style>
  <w:style w:type="paragraph" w:customStyle="1" w:styleId="Heading1TOC">
    <w:name w:val="Heading1 TOC"/>
    <w:basedOn w:val="Normal"/>
    <w:qFormat/>
    <w:rsid w:val="0077599B"/>
    <w:pPr>
      <w:spacing w:before="240" w:after="120"/>
    </w:pPr>
    <w:rPr>
      <w:rFonts w:ascii="Times New Roman" w:hAnsi="Times New Roman"/>
      <w:b/>
      <w:sz w:val="32"/>
    </w:rPr>
  </w:style>
  <w:style w:type="paragraph" w:customStyle="1" w:styleId="Heading2TOC">
    <w:name w:val="Heading2 TOC"/>
    <w:basedOn w:val="Normal"/>
    <w:qFormat/>
    <w:rsid w:val="0077599B"/>
    <w:pPr>
      <w:spacing w:before="240" w:after="60"/>
    </w:pPr>
    <w:rPr>
      <w:rFonts w:ascii="Times New Roman" w:hAnsi="Times New Roman"/>
      <w:b/>
      <w:sz w:val="28"/>
    </w:rPr>
  </w:style>
  <w:style w:type="character" w:customStyle="1" w:styleId="Underline">
    <w:name w:val="Underline"/>
    <w:basedOn w:val="DefaultParagraphFont"/>
    <w:qFormat/>
    <w:rsid w:val="0077599B"/>
    <w:rPr>
      <w:u w:val="single"/>
    </w:rPr>
  </w:style>
  <w:style w:type="character" w:customStyle="1" w:styleId="BoldandItalics">
    <w:name w:val="Bold and Italics"/>
    <w:qFormat/>
    <w:rsid w:val="0077599B"/>
    <w:rPr>
      <w:b/>
      <w:i/>
      <w:u w:val="none"/>
    </w:rPr>
  </w:style>
  <w:style w:type="paragraph" w:styleId="BalloonText">
    <w:name w:val="Balloon Text"/>
    <w:basedOn w:val="Normal"/>
    <w:link w:val="BalloonTextChar"/>
    <w:rsid w:val="0077599B"/>
    <w:rPr>
      <w:rFonts w:ascii="Tahoma" w:hAnsi="Tahoma" w:cs="Tahoma"/>
      <w:sz w:val="16"/>
      <w:szCs w:val="16"/>
    </w:rPr>
  </w:style>
  <w:style w:type="character" w:customStyle="1" w:styleId="BalloonTextChar">
    <w:name w:val="Balloon Text Char"/>
    <w:basedOn w:val="DefaultParagraphFont"/>
    <w:link w:val="BalloonText"/>
    <w:rsid w:val="00775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59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5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599B"/>
    <w:rPr>
      <w:b/>
      <w:color w:val="660033"/>
      <w:spacing w:val="0"/>
    </w:rPr>
  </w:style>
  <w:style w:type="paragraph" w:customStyle="1" w:styleId="Nameditemlist">
    <w:name w:val="Named item list"/>
    <w:basedOn w:val="BodyText"/>
    <w:qFormat/>
    <w:rsid w:val="0077599B"/>
    <w:pPr>
      <w:tabs>
        <w:tab w:val="left" w:pos="2835"/>
      </w:tabs>
      <w:ind w:left="2835" w:hanging="2835"/>
    </w:pPr>
  </w:style>
  <w:style w:type="paragraph" w:customStyle="1" w:styleId="BodyTextnopadding">
    <w:name w:val="Body Text no padding"/>
    <w:basedOn w:val="BodyText"/>
    <w:qFormat/>
    <w:rsid w:val="0077599B"/>
    <w:pPr>
      <w:spacing w:before="0" w:after="0"/>
    </w:pPr>
  </w:style>
  <w:style w:type="paragraph" w:customStyle="1" w:styleId="BodyTextBold">
    <w:name w:val="Body Text Bold"/>
    <w:basedOn w:val="BodyText"/>
    <w:qFormat/>
    <w:rsid w:val="0077599B"/>
    <w:rPr>
      <w:b/>
    </w:rPr>
  </w:style>
  <w:style w:type="character" w:styleId="Hyperlink">
    <w:name w:val="Hyperlink"/>
    <w:basedOn w:val="DefaultParagraphFont"/>
    <w:uiPriority w:val="99"/>
    <w:unhideWhenUsed/>
    <w:rsid w:val="00443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498</Words>
  <Characters>3267</Characters>
  <Application>Microsoft Office Word</Application>
  <DocSecurity>0</DocSecurity>
  <Lines>142</Lines>
  <Paragraphs>66</Paragraphs>
  <ScaleCrop>false</ScaleCrop>
  <Company>Author-it Software Corporation Ltd.</Company>
  <LinksUpToDate>false</LinksUpToDate>
  <CharactersWithSpaces>3699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CPPACC5002 Inspect access compliance during the building process</dc:title>
  <dc:subject>Approved</dc:subject>
  <dc:creator>Artibus Innovation</dc:creator>
  <cp:keywords>Release: 1</cp:keywords>
  <dc:description>Review Date: 12 April 2008</dc:description>
  <cp:lastModifiedBy>HSD_TPCMSd.prod</cp:lastModifiedBy>
  <cp:revision>3</cp:revision>
  <dcterms:created xsi:type="dcterms:W3CDTF">2022-12-19T06:04:00Z</dcterms:created>
  <dcterms:modified xsi:type="dcterms:W3CDTF">2022-12-19T06:04:00Z</dcterms:modified>
</cp:coreProperties>
</file>