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D81" w:rsidP="00625D81">
      <w:pPr>
        <w:pStyle w:val="Title"/>
      </w:pPr>
      <w:r>
        <w:fldChar w:fldCharType="begin"/>
      </w:r>
      <w:r>
        <w:instrText xml:space="preserve"> TITLE   \* MERGEFORMAT </w:instrText>
      </w:r>
      <w:r>
        <w:fldChar w:fldCharType="separate"/>
      </w:r>
      <w:r>
        <w:t>CPPACC4015 Follow WHS requirements when working at client sites</w:t>
      </w:r>
      <w:r>
        <w:fldChar w:fldCharType="end"/>
      </w:r>
    </w:p>
    <w:p w:rsidR="00625D81" w:rsidP="00625D81">
      <w:pPr>
        <w:pStyle w:val="Version"/>
        <w:sectPr w:rsidSect="00F009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950" w:rsidP="00F00950">
      <w:pPr>
        <w:pStyle w:val="SuperHeading"/>
      </w:pPr>
      <w:r w:rsidRPr="00F00950">
        <w:t>CPPACC4015 Follow WHS requirements when working at client sites</w:t>
      </w:r>
    </w:p>
    <w:p w:rsidR="00000000" w:rsidRPr="00F00950" w:rsidP="00F00950">
      <w:pPr>
        <w:pStyle w:val="Heading1"/>
      </w:pPr>
      <w:bookmarkStart w:id="1" w:name="O_899845"/>
      <w:bookmarkEnd w:id="1"/>
      <w:r w:rsidRPr="00F00950">
        <w:t>Modification History</w:t>
      </w:r>
    </w:p>
    <w:tbl>
      <w:tblPr>
        <w:tblW w:w="0" w:type="auto"/>
        <w:tblLayout w:type="fixed"/>
        <w:tblCellMar>
          <w:left w:w="62" w:type="dxa"/>
          <w:right w:w="62" w:type="dxa"/>
        </w:tblCellMar>
        <w:tblLook w:val="0000"/>
      </w:tblPr>
      <w:tblGrid>
        <w:gridCol w:w="1128"/>
        <w:gridCol w:w="7944"/>
      </w:tblGrid>
      <w:tr w:rsidTr="00F0095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Release 1</w:t>
            </w:r>
          </w:p>
        </w:tc>
        <w:tc>
          <w:tcPr>
            <w:tcW w:w="7944" w:type="dxa"/>
            <w:tcBorders>
              <w:top w:val="nil"/>
              <w:left w:val="nil"/>
              <w:bottom w:val="nil"/>
              <w:right w:val="nil"/>
            </w:tcBorders>
            <w:tcMar>
              <w:top w:w="0" w:type="dxa"/>
              <w:left w:w="62" w:type="dxa"/>
              <w:bottom w:w="0" w:type="dxa"/>
              <w:right w:w="62" w:type="dxa"/>
            </w:tcMar>
          </w:tcPr>
          <w:p w:rsidR="00000000" w:rsidRPr="00F00950" w:rsidP="00F00950">
            <w:pPr>
              <w:pStyle w:val="BodyText"/>
            </w:pPr>
            <w:r w:rsidRPr="00F00950">
              <w:t>This unit first released with CPP Property Services Training Package Release 14.0.</w:t>
            </w:r>
          </w:p>
          <w:p w:rsidR="00000000" w:rsidRPr="00F00950" w:rsidP="00F00950">
            <w:pPr>
              <w:pStyle w:val="BodyText"/>
            </w:pPr>
            <w:r w:rsidRPr="00F00950">
              <w:t>Supersedes and is equivalent to CPPACC4015A Follow site occupational health and safety requirements. Minor update to unit title to clarify outcome.</w:t>
            </w:r>
          </w:p>
          <w:p w:rsidR="00000000" w:rsidRPr="00F00950" w:rsidP="00F00950">
            <w:pPr>
              <w:pStyle w:val="BodyText"/>
            </w:pPr>
            <w:r w:rsidRPr="00F00950">
              <w:t xml:space="preserve">Unit updated to meet the Standards for Training Packages 2012. </w:t>
            </w:r>
          </w:p>
        </w:tc>
      </w:tr>
    </w:tbl>
    <w:p w:rsidR="00000000" w:rsidRPr="00F00950" w:rsidP="00F00950">
      <w:pPr>
        <w:pStyle w:val="BodyText"/>
      </w:pPr>
    </w:p>
    <w:p w:rsidR="00000000" w:rsidRPr="00F00950" w:rsidP="00F00950">
      <w:pPr>
        <w:pStyle w:val="AllowPageBreak"/>
      </w:pPr>
    </w:p>
    <w:p w:rsidR="00000000" w:rsidRPr="00F00950" w:rsidP="00F00950">
      <w:pPr>
        <w:pStyle w:val="Heading1"/>
      </w:pPr>
      <w:bookmarkStart w:id="2" w:name="O_899856"/>
      <w:bookmarkEnd w:id="2"/>
      <w:r w:rsidRPr="00F00950">
        <w:t>Application</w:t>
      </w:r>
    </w:p>
    <w:p w:rsidR="00000000" w:rsidRPr="00F00950" w:rsidP="00625D81">
      <w:pPr>
        <w:pStyle w:val="BodyText"/>
      </w:pPr>
      <w:r w:rsidRPr="00F00950">
        <w:t xml:space="preserve">This unit of </w:t>
      </w:r>
      <w:r w:rsidRPr="00F00950">
        <w:t>competency specifies the skills and knowledge required to follow work health and safety (WHS) requirements when conducting access consulting activities at client sites. It requires identifying mandatory WHS duty of care legislation and regulations and foll</w:t>
      </w:r>
      <w:r w:rsidRPr="00F00950">
        <w:t>owing specific site WHS requirements.</w:t>
      </w:r>
    </w:p>
    <w:p w:rsidR="00000000" w:rsidRPr="00F00950" w:rsidP="00625D81">
      <w:pPr>
        <w:pStyle w:val="BodyText"/>
      </w:pPr>
      <w:r w:rsidRPr="00F00950">
        <w:t>This unit is for individuals who work independently using specialised knowledge to conduct a range of access consulting services.</w:t>
      </w:r>
    </w:p>
    <w:p w:rsidR="00000000" w:rsidRPr="00F00950" w:rsidP="00625D81">
      <w:pPr>
        <w:pStyle w:val="BodyText"/>
      </w:pPr>
      <w:r w:rsidRPr="00F00950">
        <w:t>No licensing, legislative or certification requirements apply to this unit at the time o</w:t>
      </w:r>
      <w:r w:rsidRPr="00F00950">
        <w:t>f publication.</w:t>
      </w:r>
    </w:p>
    <w:p w:rsidR="00000000" w:rsidRPr="00F00950" w:rsidP="00F00950">
      <w:pPr>
        <w:pStyle w:val="Heading1"/>
      </w:pPr>
      <w:bookmarkStart w:id="3" w:name="O_899855"/>
      <w:bookmarkEnd w:id="3"/>
      <w:r w:rsidRPr="00F00950">
        <w:t>Pre-requisite Unit</w:t>
      </w:r>
    </w:p>
    <w:p w:rsidR="00000000" w:rsidRPr="00F00950" w:rsidP="00625D81">
      <w:pPr>
        <w:pStyle w:val="BodyText"/>
      </w:pPr>
      <w:r w:rsidRPr="00F00950">
        <w:t>Nil.</w:t>
      </w:r>
    </w:p>
    <w:p w:rsidR="00000000" w:rsidRPr="00F00950" w:rsidP="00F00950">
      <w:pPr>
        <w:pStyle w:val="Heading1"/>
      </w:pPr>
      <w:bookmarkStart w:id="4" w:name="O_899852"/>
      <w:bookmarkEnd w:id="4"/>
      <w:r w:rsidRPr="00F00950">
        <w:t>Unit Sector</w:t>
      </w:r>
    </w:p>
    <w:p w:rsidR="00000000" w:rsidRPr="00F00950" w:rsidP="00625D81">
      <w:pPr>
        <w:pStyle w:val="BodyText"/>
      </w:pPr>
      <w:r w:rsidRPr="00F00950">
        <w:t>Access Consulting.</w:t>
      </w:r>
    </w:p>
    <w:p w:rsidR="00000000" w:rsidRPr="00F00950" w:rsidP="00F00950">
      <w:pPr>
        <w:pStyle w:val="Heading1"/>
      </w:pPr>
      <w:bookmarkStart w:id="5" w:name="O_899851"/>
      <w:bookmarkEnd w:id="5"/>
      <w:r w:rsidRPr="00F0095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0095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Performance criteria describe what needs to be done to demonstrate achievement of the element.</w:t>
            </w:r>
          </w:p>
        </w:tc>
      </w:tr>
      <w:tr w:rsidTr="00F0095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1</w:t>
            </w:r>
          </w:p>
        </w:tc>
        <w:tc>
          <w:tcPr>
            <w:tcW w:w="2357" w:type="dxa"/>
            <w:vMerge w:val="restart"/>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Identify and apply mandatory WHS duty of care legislation and regulations.</w:t>
            </w: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1.1</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Identify and source Commonwealth and state/territory WHS legislation and regul</w:t>
            </w:r>
            <w:r w:rsidRPr="00F00950">
              <w:t>ations relevant to access consulting operations.</w:t>
            </w:r>
          </w:p>
        </w:tc>
      </w:tr>
      <w:tr w:rsidTr="00F009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1.2</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 xml:space="preserve">Identify WHS duty of care requirements necessary to </w:t>
            </w:r>
            <w:r w:rsidRPr="00F00950">
              <w:t>work safely in an access consulting capacity in relation to the specific client worksite.</w:t>
            </w:r>
          </w:p>
        </w:tc>
      </w:tr>
      <w:tr w:rsidTr="00F009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1.3</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Identify WHS duty of care requirements to be provided by the client.</w:t>
            </w:r>
          </w:p>
        </w:tc>
      </w:tr>
      <w:tr w:rsidTr="00F0095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00950">
            <w:pPr>
              <w:pStyle w:val="BodyText"/>
              <w:rPr>
                <w:lang w:val="en-NZ"/>
              </w:rPr>
            </w:pPr>
          </w:p>
        </w:tc>
      </w:tr>
      <w:tr w:rsidTr="00F0095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2</w:t>
            </w:r>
          </w:p>
        </w:tc>
        <w:tc>
          <w:tcPr>
            <w:tcW w:w="2357" w:type="dxa"/>
            <w:vMerge w:val="restart"/>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Follow site WHS requirements.</w:t>
            </w: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2.1</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Discuss potential site safety requirements with relevant persons prior to commencing work at client site.</w:t>
            </w:r>
          </w:p>
        </w:tc>
      </w:tr>
      <w:tr w:rsidTr="00F009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2.2</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Identify and interpret site safety signs relevant to access consulting work activities.</w:t>
            </w:r>
          </w:p>
        </w:tc>
      </w:tr>
      <w:tr w:rsidTr="00F009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2.3</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Select, use and maintain required personal protective equipment (PPE) to comply with specific site WHS requirements.</w:t>
            </w:r>
          </w:p>
        </w:tc>
      </w:tr>
      <w:tr w:rsidTr="00F009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2.4</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Identify emergency and evacuation pro</w:t>
            </w:r>
            <w:r w:rsidRPr="00F00950">
              <w:t>cedures that apply to site visitors to ensure compliance as required.</w:t>
            </w:r>
          </w:p>
        </w:tc>
      </w:tr>
      <w:tr w:rsidTr="00F009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2.5</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Identify and assess site safety risks, hazards and other requirements that impact on site-specific access consulting tasks.</w:t>
            </w:r>
          </w:p>
        </w:tc>
      </w:tr>
      <w:tr w:rsidTr="00F009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2.6</w:t>
            </w:r>
          </w:p>
        </w:tc>
        <w:tc>
          <w:tcPr>
            <w:tcW w:w="5659"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Follow site WHS requirements to manage identified safety risks and hazards.</w:t>
            </w:r>
          </w:p>
        </w:tc>
      </w:tr>
      <w:tr w:rsidTr="00F0095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00950">
            <w:pPr>
              <w:pStyle w:val="BodyText"/>
              <w:rPr>
                <w:lang w:val="en-NZ"/>
              </w:rPr>
            </w:pPr>
            <w:r w:rsidRPr="00F00950">
              <w:t>2.7</w:t>
            </w:r>
          </w:p>
        </w:tc>
        <w:tc>
          <w:tcPr>
            <w:tcW w:w="5659" w:type="dxa"/>
            <w:tcBorders>
              <w:top w:val="nil"/>
              <w:left w:val="nil"/>
              <w:bottom w:val="nil"/>
              <w:right w:val="nil"/>
            </w:tcBorders>
            <w:tcMar>
              <w:top w:w="0" w:type="dxa"/>
              <w:left w:w="62" w:type="dxa"/>
              <w:bottom w:w="0" w:type="dxa"/>
              <w:right w:w="62" w:type="dxa"/>
            </w:tcMar>
          </w:tcPr>
          <w:p w:rsidR="00000000" w:rsidRPr="00F00950" w:rsidP="00F00950">
            <w:pPr>
              <w:pStyle w:val="BodyText"/>
            </w:pPr>
            <w:r w:rsidRPr="00F00950">
              <w:t>Conduct all access consulting work activities on site according to relevant WHS regulatory and workplace requirements.</w:t>
            </w:r>
          </w:p>
        </w:tc>
      </w:tr>
    </w:tbl>
    <w:p w:rsidR="00000000" w:rsidRPr="00F00950" w:rsidP="00F00950">
      <w:pPr>
        <w:pStyle w:val="BodyText"/>
      </w:pPr>
    </w:p>
    <w:p w:rsidR="00000000" w:rsidRPr="00F00950" w:rsidP="00F00950">
      <w:pPr>
        <w:pStyle w:val="AllowPageBreak"/>
      </w:pPr>
    </w:p>
    <w:p w:rsidR="00000000" w:rsidRPr="00F00950" w:rsidP="00F00950">
      <w:pPr>
        <w:pStyle w:val="Heading1"/>
      </w:pPr>
      <w:bookmarkStart w:id="6" w:name="O_899850"/>
      <w:bookmarkEnd w:id="6"/>
      <w:r w:rsidRPr="00F00950">
        <w:t>Foundation Skills</w:t>
      </w:r>
    </w:p>
    <w:p w:rsidR="00000000" w:rsidRPr="00F00950" w:rsidP="00625D81">
      <w:pPr>
        <w:pStyle w:val="BodyText"/>
      </w:pPr>
      <w:r w:rsidRPr="00F00950">
        <w:t>Foundation skills</w:t>
      </w:r>
      <w:r w:rsidRPr="00F00950">
        <w:t xml:space="preserve"> essential to performance are explicit in the performance criteria of this unit of competency.</w:t>
      </w:r>
    </w:p>
    <w:p w:rsidR="00000000" w:rsidRPr="00F00950" w:rsidP="00F00950">
      <w:pPr>
        <w:pStyle w:val="Heading1"/>
      </w:pPr>
      <w:bookmarkStart w:id="7" w:name="O_899847"/>
      <w:bookmarkEnd w:id="7"/>
      <w:r w:rsidRPr="00F00950">
        <w:t>Unit Mapping Information</w:t>
      </w:r>
    </w:p>
    <w:p w:rsidR="00000000" w:rsidRPr="00F00950" w:rsidP="00625D81">
      <w:pPr>
        <w:pStyle w:val="BodyText"/>
      </w:pPr>
      <w:r w:rsidRPr="00F00950">
        <w:t>Supersedes and is equivalent to CPPACC4015A Follow site occupational health and safety requirements.</w:t>
      </w:r>
    </w:p>
    <w:p w:rsidR="00000000" w:rsidRPr="00F00950" w:rsidP="00F00950">
      <w:pPr>
        <w:pStyle w:val="Heading1"/>
      </w:pPr>
      <w:bookmarkStart w:id="8" w:name="O_899824"/>
      <w:bookmarkEnd w:id="8"/>
      <w:r w:rsidRPr="00F00950">
        <w:t>Links</w:t>
      </w:r>
    </w:p>
    <w:p w:rsidR="00000000" w:rsidRPr="00F00950" w:rsidP="00625D81">
      <w:pPr>
        <w:pStyle w:val="BodyText"/>
      </w:pPr>
      <w:r w:rsidRPr="00F0095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00C95">
        <w:rPr>
          <w:rStyle w:val="Hyperlink"/>
        </w:rPr>
        <w:t>https://vetnet.gov.au/Pages/TrainingDocs.aspx?q=6f3f9672-30e8-4835-b348-205dfcf13d9b</w:t>
      </w:r>
      <w:r>
        <w:fldChar w:fldCharType="end"/>
      </w:r>
    </w:p>
    <w:p w:rsidR="00000000" w:rsidRPr="00F00950" w:rsidP="00F00950"/>
    <w:sectPr w:rsidSect="00F009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8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81" w:rsidP="00F00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5D81" w:rsidP="00F009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25D81" w:rsidP="00F00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950" w:rsidRPr="00625D81" w:rsidP="00625D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81" w:rsidRPr="002D2AF8" w:rsidP="00F00950">
    <w:pPr>
      <w:pStyle w:val="Header"/>
      <w:framePr w:wrap="around"/>
    </w:pPr>
    <w:r>
      <w:fldChar w:fldCharType="begin"/>
    </w:r>
    <w:r>
      <w:instrText xml:space="preserve"> TITLE   \* MERGEFORMAT </w:instrText>
    </w:r>
    <w:r>
      <w:fldChar w:fldCharType="separate"/>
    </w:r>
    <w:r>
      <w:t>CPPACC4015 Follow WHS requirements when working at client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25D81" w:rsidP="00F00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950"/>
    <w:pPr>
      <w:spacing w:before="360" w:after="60"/>
      <w:outlineLvl w:val="0"/>
    </w:pPr>
    <w:rPr>
      <w:sz w:val="32"/>
    </w:rPr>
  </w:style>
  <w:style w:type="paragraph" w:styleId="Heading2">
    <w:name w:val="heading 2"/>
    <w:basedOn w:val="HeadingBase"/>
    <w:next w:val="BodyText"/>
    <w:link w:val="Heading2Char"/>
    <w:qFormat/>
    <w:rsid w:val="00F00950"/>
    <w:pPr>
      <w:keepLines/>
      <w:spacing w:before="240" w:after="120"/>
      <w:outlineLvl w:val="1"/>
    </w:pPr>
    <w:rPr>
      <w:sz w:val="28"/>
      <w:szCs w:val="40"/>
    </w:rPr>
  </w:style>
  <w:style w:type="paragraph" w:styleId="Heading3">
    <w:name w:val="heading 3"/>
    <w:basedOn w:val="HeadingBase"/>
    <w:next w:val="BodyText"/>
    <w:link w:val="Heading3Char"/>
    <w:qFormat/>
    <w:rsid w:val="00F00950"/>
    <w:pPr>
      <w:spacing w:before="180" w:after="120"/>
      <w:outlineLvl w:val="2"/>
    </w:pPr>
    <w:rPr>
      <w:spacing w:val="-10"/>
      <w:kern w:val="32"/>
    </w:rPr>
  </w:style>
  <w:style w:type="paragraph" w:styleId="Heading4">
    <w:name w:val="heading 4"/>
    <w:basedOn w:val="HeadingBase"/>
    <w:next w:val="BodyText"/>
    <w:link w:val="Heading4Char"/>
    <w:qFormat/>
    <w:rsid w:val="00F00950"/>
    <w:pPr>
      <w:spacing w:before="160" w:after="120"/>
      <w:outlineLvl w:val="3"/>
    </w:pPr>
    <w:rPr>
      <w:sz w:val="22"/>
    </w:rPr>
  </w:style>
  <w:style w:type="paragraph" w:styleId="Heading5">
    <w:name w:val="heading 5"/>
    <w:basedOn w:val="HeadingBase"/>
    <w:next w:val="Normal"/>
    <w:link w:val="Heading5Char"/>
    <w:qFormat/>
    <w:rsid w:val="00F00950"/>
    <w:pPr>
      <w:spacing w:before="80"/>
      <w:outlineLvl w:val="4"/>
    </w:pPr>
    <w:rPr>
      <w:color w:val="918585"/>
      <w:sz w:val="20"/>
    </w:rPr>
  </w:style>
  <w:style w:type="paragraph" w:styleId="Heading6">
    <w:name w:val="heading 6"/>
    <w:basedOn w:val="HeadingBase"/>
    <w:next w:val="Normal"/>
    <w:link w:val="Heading6Char"/>
    <w:qFormat/>
    <w:rsid w:val="00F00950"/>
    <w:pPr>
      <w:spacing w:before="60"/>
      <w:outlineLvl w:val="5"/>
    </w:pPr>
    <w:rPr>
      <w:color w:val="918585"/>
      <w:sz w:val="20"/>
    </w:rPr>
  </w:style>
  <w:style w:type="paragraph" w:styleId="Heading7">
    <w:name w:val="heading 7"/>
    <w:basedOn w:val="Normal"/>
    <w:next w:val="Normal"/>
    <w:link w:val="Heading7Char"/>
    <w:qFormat/>
    <w:rsid w:val="00F00950"/>
    <w:pPr>
      <w:ind w:left="720"/>
      <w:outlineLvl w:val="6"/>
    </w:pPr>
    <w:rPr>
      <w:i/>
    </w:rPr>
  </w:style>
  <w:style w:type="paragraph" w:styleId="Heading8">
    <w:name w:val="heading 8"/>
    <w:basedOn w:val="Normal"/>
    <w:next w:val="Normal"/>
    <w:link w:val="Heading8Char"/>
    <w:qFormat/>
    <w:rsid w:val="00F00950"/>
    <w:pPr>
      <w:ind w:left="720"/>
      <w:outlineLvl w:val="7"/>
    </w:pPr>
    <w:rPr>
      <w:i/>
    </w:rPr>
  </w:style>
  <w:style w:type="paragraph" w:styleId="Heading9">
    <w:name w:val="heading 9"/>
    <w:basedOn w:val="Normal"/>
    <w:next w:val="Normal"/>
    <w:link w:val="Heading9Char"/>
    <w:qFormat/>
    <w:rsid w:val="00F00950"/>
    <w:pPr>
      <w:ind w:left="720"/>
      <w:outlineLvl w:val="8"/>
    </w:pPr>
    <w:rPr>
      <w:i/>
    </w:rPr>
  </w:style>
  <w:style w:type="character" w:default="1" w:styleId="DefaultParagraphFont">
    <w:name w:val="Default Paragraph Font"/>
    <w:uiPriority w:val="1"/>
    <w:unhideWhenUsed/>
    <w:rsid w:val="00F00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950"/>
  </w:style>
  <w:style w:type="character" w:customStyle="1" w:styleId="Heading1Char">
    <w:name w:val="Heading 1 Char"/>
    <w:basedOn w:val="DefaultParagraphFont"/>
    <w:link w:val="Heading1"/>
    <w:rsid w:val="00F00950"/>
    <w:rPr>
      <w:rFonts w:ascii="Times New Roman" w:eastAsia="Times New Roman" w:hAnsi="Times New Roman" w:cs="Times New Roman"/>
      <w:b/>
      <w:sz w:val="32"/>
      <w:szCs w:val="20"/>
      <w:lang w:eastAsia="en-US"/>
    </w:rPr>
  </w:style>
  <w:style w:type="paragraph" w:styleId="BodyText">
    <w:name w:val="Body Text"/>
    <w:basedOn w:val="Normal"/>
    <w:link w:val="BodyTextChar"/>
    <w:rsid w:val="00F00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950"/>
    <w:rPr>
      <w:rFonts w:ascii="Times New Roman" w:eastAsia="Times New Roman" w:hAnsi="Times New Roman" w:cs="Times New Roman"/>
      <w:sz w:val="24"/>
      <w:lang w:eastAsia="en-US"/>
    </w:rPr>
  </w:style>
  <w:style w:type="paragraph" w:customStyle="1" w:styleId="SuperHeading">
    <w:name w:val="SuperHeading"/>
    <w:basedOn w:val="Normal"/>
    <w:rsid w:val="00F00950"/>
    <w:pPr>
      <w:spacing w:before="240" w:after="120"/>
      <w:outlineLvl w:val="0"/>
    </w:pPr>
    <w:rPr>
      <w:rFonts w:ascii="Times New Roman" w:hAnsi="Times New Roman"/>
      <w:b/>
      <w:sz w:val="32"/>
    </w:rPr>
  </w:style>
  <w:style w:type="paragraph" w:customStyle="1" w:styleId="AllowPageBreak">
    <w:name w:val="AllowPageBreak"/>
    <w:rsid w:val="00F00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950"/>
    <w:rPr>
      <w:rFonts w:ascii="Courier New" w:eastAsia="Times New Roman" w:hAnsi="Courier New" w:cs="Times New Roman"/>
      <w:i/>
      <w:szCs w:val="20"/>
      <w:lang w:eastAsia="en-US"/>
    </w:rPr>
  </w:style>
  <w:style w:type="paragraph" w:customStyle="1" w:styleId="HeadingBase">
    <w:name w:val="Heading Base"/>
    <w:rsid w:val="00F00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950"/>
    <w:pPr>
      <w:tabs>
        <w:tab w:val="right" w:leader="dot" w:pos="9072"/>
      </w:tabs>
      <w:ind w:left="567"/>
    </w:pPr>
    <w:rPr>
      <w:szCs w:val="22"/>
    </w:rPr>
  </w:style>
  <w:style w:type="paragraph" w:customStyle="1" w:styleId="TOCBase">
    <w:name w:val="TOC Base"/>
    <w:rsid w:val="00F00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950"/>
    <w:pPr>
      <w:tabs>
        <w:tab w:val="right" w:leader="dot" w:pos="9072"/>
      </w:tabs>
      <w:spacing w:before="40" w:after="40"/>
      <w:ind w:left="284"/>
    </w:pPr>
    <w:rPr>
      <w:rFonts w:ascii="Times New Roman" w:hAnsi="Times New Roman"/>
    </w:rPr>
  </w:style>
  <w:style w:type="paragraph" w:styleId="TOC1">
    <w:name w:val="toc 1"/>
    <w:basedOn w:val="TOCBase"/>
    <w:next w:val="Normal"/>
    <w:rsid w:val="00F00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950"/>
    <w:rPr>
      <w:rFonts w:ascii="Times New Roman" w:eastAsia="Times New Roman" w:hAnsi="Times New Roman" w:cs="Times New Roman"/>
      <w:sz w:val="16"/>
      <w:lang w:eastAsia="en-US"/>
    </w:rPr>
  </w:style>
  <w:style w:type="paragraph" w:styleId="Title">
    <w:name w:val="Title"/>
    <w:basedOn w:val="HeadingBase"/>
    <w:link w:val="TitleChar"/>
    <w:qFormat/>
    <w:rsid w:val="00F00950"/>
    <w:pPr>
      <w:spacing w:before="5040"/>
      <w:jc w:val="center"/>
    </w:pPr>
    <w:rPr>
      <w:sz w:val="48"/>
      <w:szCs w:val="72"/>
      <w:lang w:val="en-US"/>
    </w:rPr>
  </w:style>
  <w:style w:type="character" w:customStyle="1" w:styleId="TitleChar">
    <w:name w:val="Title Char"/>
    <w:basedOn w:val="DefaultParagraphFont"/>
    <w:link w:val="Title"/>
    <w:rsid w:val="00F00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950"/>
    <w:pPr>
      <w:tabs>
        <w:tab w:val="left" w:pos="3600"/>
        <w:tab w:val="left" w:pos="3958"/>
      </w:tabs>
    </w:pPr>
  </w:style>
  <w:style w:type="paragraph" w:styleId="List">
    <w:name w:val="List"/>
    <w:basedOn w:val="BodyText"/>
    <w:next w:val="BodyText"/>
    <w:rsid w:val="00F00950"/>
    <w:pPr>
      <w:tabs>
        <w:tab w:val="left" w:pos="340"/>
      </w:tabs>
      <w:spacing w:before="60" w:after="60"/>
      <w:ind w:left="340" w:hanging="340"/>
    </w:pPr>
  </w:style>
  <w:style w:type="paragraph" w:styleId="ListBullet">
    <w:name w:val="List Bullet"/>
    <w:basedOn w:val="List"/>
    <w:rsid w:val="00F00950"/>
    <w:pPr>
      <w:numPr>
        <w:numId w:val="10"/>
      </w:numPr>
      <w:tabs>
        <w:tab w:val="clear" w:pos="340"/>
      </w:tabs>
      <w:spacing w:before="40" w:after="40"/>
    </w:pPr>
  </w:style>
  <w:style w:type="paragraph" w:customStyle="1" w:styleId="Note">
    <w:name w:val="Note"/>
    <w:basedOn w:val="BodyText"/>
    <w:rsid w:val="00F009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0950"/>
    <w:rPr>
      <w:b/>
      <w:spacing w:val="0"/>
    </w:rPr>
  </w:style>
  <w:style w:type="paragraph" w:customStyle="1" w:styleId="SuperTitle">
    <w:name w:val="SuperTitle"/>
    <w:basedOn w:val="Title"/>
    <w:rsid w:val="00F00950"/>
    <w:pPr>
      <w:framePr w:wrap="auto" w:hAnchor="text" w:y="6049"/>
    </w:pPr>
    <w:rPr>
      <w:color w:val="000000"/>
      <w:sz w:val="40"/>
    </w:rPr>
  </w:style>
  <w:style w:type="paragraph" w:customStyle="1" w:styleId="TOCTitle">
    <w:name w:val="TOCTitle"/>
    <w:basedOn w:val="Heading1"/>
    <w:rsid w:val="00F00950"/>
    <w:pPr>
      <w:spacing w:after="240"/>
      <w:jc w:val="center"/>
      <w:outlineLvl w:val="9"/>
    </w:pPr>
    <w:rPr>
      <w:caps/>
    </w:rPr>
  </w:style>
  <w:style w:type="paragraph" w:customStyle="1" w:styleId="Version">
    <w:name w:val="Version"/>
    <w:rsid w:val="00F009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0950"/>
    <w:pPr>
      <w:numPr>
        <w:numId w:val="11"/>
      </w:numPr>
      <w:tabs>
        <w:tab w:val="clear" w:pos="680"/>
      </w:tabs>
    </w:pPr>
  </w:style>
  <w:style w:type="paragraph" w:styleId="Index1">
    <w:name w:val="index 1"/>
    <w:basedOn w:val="Normal"/>
    <w:next w:val="Normal"/>
    <w:semiHidden/>
    <w:rsid w:val="00F00950"/>
    <w:pPr>
      <w:keepNext w:val="0"/>
      <w:tabs>
        <w:tab w:val="right" w:pos="4176"/>
      </w:tabs>
      <w:ind w:left="198" w:hanging="198"/>
    </w:pPr>
    <w:rPr>
      <w:rFonts w:ascii="Garamond" w:hAnsi="Garamond"/>
    </w:rPr>
  </w:style>
  <w:style w:type="paragraph" w:styleId="IndexHeading">
    <w:name w:val="index heading"/>
    <w:basedOn w:val="Normal"/>
    <w:next w:val="Index1"/>
    <w:semiHidden/>
    <w:rsid w:val="00F00950"/>
    <w:pPr>
      <w:spacing w:before="120" w:after="120"/>
    </w:pPr>
    <w:rPr>
      <w:rFonts w:ascii="Arial" w:hAnsi="Arial"/>
      <w:b/>
      <w:color w:val="918585"/>
      <w:sz w:val="24"/>
    </w:rPr>
  </w:style>
  <w:style w:type="paragraph" w:styleId="Header">
    <w:name w:val="header"/>
    <w:basedOn w:val="Normal"/>
    <w:link w:val="HeaderChar"/>
    <w:rsid w:val="00F00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950"/>
    <w:rPr>
      <w:rFonts w:ascii="Times New Roman" w:eastAsia="Times New Roman" w:hAnsi="Times New Roman" w:cs="Times New Roman"/>
      <w:sz w:val="16"/>
      <w:szCs w:val="20"/>
      <w:lang w:val="en-GB" w:eastAsia="en-US"/>
    </w:rPr>
  </w:style>
  <w:style w:type="paragraph" w:customStyle="1" w:styleId="Chapter">
    <w:name w:val="Chapter"/>
    <w:basedOn w:val="Normal"/>
    <w:rsid w:val="00F00950"/>
    <w:pPr>
      <w:spacing w:before="240"/>
    </w:pPr>
    <w:rPr>
      <w:rFonts w:ascii="Times New Roman" w:hAnsi="Times New Roman"/>
      <w:smallCaps/>
      <w:spacing w:val="80"/>
      <w:sz w:val="28"/>
    </w:rPr>
  </w:style>
  <w:style w:type="paragraph" w:customStyle="1" w:styleId="InChapter">
    <w:name w:val="InChapter"/>
    <w:basedOn w:val="Heading3"/>
    <w:rsid w:val="00F00950"/>
    <w:pPr>
      <w:spacing w:after="240"/>
      <w:outlineLvl w:val="9"/>
    </w:pPr>
    <w:rPr>
      <w:noProof/>
    </w:rPr>
  </w:style>
  <w:style w:type="paragraph" w:styleId="Index2">
    <w:name w:val="index 2"/>
    <w:basedOn w:val="Normal"/>
    <w:next w:val="Normal"/>
    <w:semiHidden/>
    <w:rsid w:val="00F00950"/>
    <w:pPr>
      <w:tabs>
        <w:tab w:val="right" w:pos="4176"/>
      </w:tabs>
      <w:ind w:left="568" w:hanging="284"/>
    </w:pPr>
    <w:rPr>
      <w:rFonts w:ascii="Garamond" w:hAnsi="Garamond"/>
    </w:rPr>
  </w:style>
  <w:style w:type="paragraph" w:customStyle="1" w:styleId="Byline">
    <w:name w:val="Byline"/>
    <w:rsid w:val="00F00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950"/>
    <w:pPr>
      <w:tabs>
        <w:tab w:val="clear" w:pos="3600"/>
        <w:tab w:val="clear" w:pos="3958"/>
      </w:tabs>
      <w:jc w:val="right"/>
    </w:pPr>
  </w:style>
  <w:style w:type="character" w:styleId="Emphasis">
    <w:name w:val="Emphasis"/>
    <w:basedOn w:val="DefaultParagraphFont"/>
    <w:qFormat/>
    <w:rsid w:val="00F00950"/>
    <w:rPr>
      <w:i/>
    </w:rPr>
  </w:style>
  <w:style w:type="paragraph" w:styleId="Caption">
    <w:name w:val="caption"/>
    <w:basedOn w:val="BodyText"/>
    <w:next w:val="Normal"/>
    <w:qFormat/>
    <w:rsid w:val="00F00950"/>
    <w:pPr>
      <w:framePr w:w="2268" w:hSpace="181" w:vSpace="181" w:wrap="around" w:vAnchor="text" w:hAnchor="page" w:x="1135" w:y="285" w:anchorLock="1"/>
    </w:pPr>
    <w:rPr>
      <w:i/>
    </w:rPr>
  </w:style>
  <w:style w:type="paragraph" w:customStyle="1" w:styleId="MiniTOCTitle">
    <w:name w:val="MiniTOCTitle"/>
    <w:basedOn w:val="Heading4"/>
    <w:rsid w:val="00F00950"/>
    <w:pPr>
      <w:spacing w:before="240"/>
      <w:outlineLvl w:val="9"/>
    </w:pPr>
    <w:rPr>
      <w:noProof/>
      <w:sz w:val="24"/>
    </w:rPr>
  </w:style>
  <w:style w:type="paragraph" w:customStyle="1" w:styleId="MiniTOCItem">
    <w:name w:val="MiniTOCItem"/>
    <w:basedOn w:val="ListBullet"/>
    <w:rsid w:val="00F00950"/>
    <w:pPr>
      <w:numPr>
        <w:numId w:val="0"/>
      </w:numPr>
      <w:tabs>
        <w:tab w:val="right" w:leader="dot" w:pos="6521"/>
      </w:tabs>
      <w:spacing w:before="0" w:after="0"/>
    </w:pPr>
  </w:style>
  <w:style w:type="paragraph" w:customStyle="1" w:styleId="TOFTitle">
    <w:name w:val="TOFTitle"/>
    <w:basedOn w:val="TOCTitle"/>
    <w:rsid w:val="00F00950"/>
  </w:style>
  <w:style w:type="paragraph" w:styleId="TableofFigures">
    <w:name w:val="table of figures"/>
    <w:basedOn w:val="Normal"/>
    <w:next w:val="Normal"/>
    <w:semiHidden/>
    <w:rsid w:val="00F00950"/>
    <w:pPr>
      <w:tabs>
        <w:tab w:val="right" w:leader="dot" w:pos="9072"/>
      </w:tabs>
      <w:ind w:left="970" w:hanging="403"/>
    </w:pPr>
    <w:rPr>
      <w:rFonts w:ascii="Times New Roman" w:hAnsi="Times New Roman"/>
      <w:b/>
    </w:rPr>
  </w:style>
  <w:style w:type="paragraph" w:styleId="ListNumber">
    <w:name w:val="List Number"/>
    <w:basedOn w:val="List"/>
    <w:rsid w:val="00F00950"/>
    <w:pPr>
      <w:numPr>
        <w:numId w:val="13"/>
      </w:numPr>
      <w:tabs>
        <w:tab w:val="clear" w:pos="340"/>
      </w:tabs>
    </w:pPr>
  </w:style>
  <w:style w:type="character" w:customStyle="1" w:styleId="WingdingSymbols">
    <w:name w:val="Wingding Symbols"/>
    <w:rsid w:val="00F00950"/>
    <w:rPr>
      <w:rFonts w:ascii="Wingdings" w:hAnsi="Wingdings"/>
    </w:rPr>
  </w:style>
  <w:style w:type="paragraph" w:customStyle="1" w:styleId="TableHeading">
    <w:name w:val="Table Heading"/>
    <w:basedOn w:val="HeadingBase"/>
    <w:rsid w:val="00F00950"/>
    <w:pPr>
      <w:keepLines/>
      <w:pBdr>
        <w:bottom w:val="single" w:sz="6" w:space="1" w:color="918585"/>
      </w:pBdr>
      <w:spacing w:before="240"/>
    </w:pPr>
  </w:style>
  <w:style w:type="character" w:customStyle="1" w:styleId="HotSpot">
    <w:name w:val="HotSpot"/>
    <w:rsid w:val="00F00950"/>
    <w:rPr>
      <w:color w:val="0033CC"/>
      <w:u w:val="none"/>
    </w:rPr>
  </w:style>
  <w:style w:type="paragraph" w:customStyle="1" w:styleId="BodyTextRight">
    <w:name w:val="Body Text Right"/>
    <w:basedOn w:val="BodyText"/>
    <w:rsid w:val="00F00950"/>
    <w:pPr>
      <w:spacing w:before="0" w:after="0"/>
      <w:jc w:val="right"/>
    </w:pPr>
  </w:style>
  <w:style w:type="paragraph" w:styleId="Index3">
    <w:name w:val="index 3"/>
    <w:basedOn w:val="ListNumber2"/>
    <w:next w:val="Normal"/>
    <w:semiHidden/>
    <w:rsid w:val="00F00950"/>
    <w:pPr>
      <w:numPr>
        <w:numId w:val="0"/>
      </w:numPr>
      <w:tabs>
        <w:tab w:val="right" w:leader="dot" w:pos="4176"/>
      </w:tabs>
    </w:pPr>
  </w:style>
  <w:style w:type="paragraph" w:styleId="ListNumber2">
    <w:name w:val="List Number 2"/>
    <w:basedOn w:val="List2"/>
    <w:rsid w:val="00F00950"/>
    <w:pPr>
      <w:numPr>
        <w:numId w:val="8"/>
      </w:numPr>
      <w:tabs>
        <w:tab w:val="clear" w:pos="1060"/>
      </w:tabs>
    </w:pPr>
  </w:style>
  <w:style w:type="paragraph" w:customStyle="1" w:styleId="MarginNote">
    <w:name w:val="Margin Note"/>
    <w:basedOn w:val="BodyText"/>
    <w:rsid w:val="00F00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950"/>
    <w:rPr>
      <w:sz w:val="32"/>
    </w:rPr>
  </w:style>
  <w:style w:type="paragraph" w:customStyle="1" w:styleId="HeadingProcedure">
    <w:name w:val="Heading Procedure"/>
    <w:basedOn w:val="HeadingBase"/>
    <w:next w:val="Normal"/>
    <w:rsid w:val="00F00950"/>
    <w:pPr>
      <w:tabs>
        <w:tab w:val="left" w:pos="0"/>
      </w:tabs>
      <w:spacing w:before="120" w:after="60"/>
    </w:pPr>
    <w:rPr>
      <w:i/>
      <w:color w:val="918585"/>
      <w:sz w:val="22"/>
    </w:rPr>
  </w:style>
  <w:style w:type="paragraph" w:customStyle="1" w:styleId="TableBodyText">
    <w:name w:val="Table Body Text"/>
    <w:basedOn w:val="BodyText"/>
    <w:rsid w:val="00F00950"/>
    <w:pPr>
      <w:spacing w:before="60" w:after="60"/>
    </w:pPr>
  </w:style>
  <w:style w:type="paragraph" w:styleId="ListContinue">
    <w:name w:val="List Continue"/>
    <w:basedOn w:val="List"/>
    <w:rsid w:val="00F00950"/>
    <w:pPr>
      <w:ind w:firstLine="0"/>
    </w:pPr>
  </w:style>
  <w:style w:type="paragraph" w:customStyle="1" w:styleId="ListNote">
    <w:name w:val="List Note"/>
    <w:basedOn w:val="List"/>
    <w:rsid w:val="00F00950"/>
    <w:pPr>
      <w:pBdr>
        <w:top w:val="single" w:sz="6" w:space="2" w:color="918585"/>
        <w:bottom w:val="single" w:sz="6" w:space="2" w:color="918585"/>
      </w:pBdr>
      <w:tabs>
        <w:tab w:val="left" w:pos="1021"/>
      </w:tabs>
      <w:ind w:firstLine="0"/>
    </w:pPr>
  </w:style>
  <w:style w:type="paragraph" w:customStyle="1" w:styleId="Warning">
    <w:name w:val="Warning"/>
    <w:basedOn w:val="BodyText"/>
    <w:rsid w:val="00F00950"/>
    <w:pPr>
      <w:shd w:val="clear" w:color="auto" w:fill="D9D9D9"/>
      <w:tabs>
        <w:tab w:val="left" w:pos="992"/>
      </w:tabs>
      <w:ind w:left="119" w:right="119"/>
    </w:pPr>
    <w:rPr>
      <w:sz w:val="20"/>
    </w:rPr>
  </w:style>
  <w:style w:type="paragraph" w:customStyle="1" w:styleId="MarginIcons">
    <w:name w:val="Margin Icons"/>
    <w:basedOn w:val="BodyText"/>
    <w:rsid w:val="00F00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950"/>
    <w:rPr>
      <w:rFonts w:ascii="Courier New" w:hAnsi="Courier New"/>
    </w:rPr>
  </w:style>
  <w:style w:type="paragraph" w:customStyle="1" w:styleId="NoteBullet">
    <w:name w:val="Note Bullet"/>
    <w:basedOn w:val="Note"/>
    <w:rsid w:val="00F00950"/>
    <w:pPr>
      <w:tabs>
        <w:tab w:val="clear" w:pos="680"/>
      </w:tabs>
      <w:spacing w:before="60" w:after="60"/>
    </w:pPr>
  </w:style>
  <w:style w:type="paragraph" w:customStyle="1" w:styleId="SubHeading2">
    <w:name w:val="SubHeading2"/>
    <w:basedOn w:val="HeadingBase"/>
    <w:rsid w:val="00F00950"/>
    <w:pPr>
      <w:spacing w:before="240" w:after="60"/>
    </w:pPr>
    <w:rPr>
      <w:sz w:val="20"/>
    </w:rPr>
  </w:style>
  <w:style w:type="paragraph" w:customStyle="1" w:styleId="SubHeading1">
    <w:name w:val="SubHeading1"/>
    <w:basedOn w:val="HeadingBase"/>
    <w:rsid w:val="00F00950"/>
    <w:pPr>
      <w:spacing w:before="240" w:after="60"/>
    </w:pPr>
    <w:rPr>
      <w:color w:val="918585"/>
      <w:sz w:val="22"/>
    </w:rPr>
  </w:style>
  <w:style w:type="paragraph" w:customStyle="1" w:styleId="SideHeading">
    <w:name w:val="Side Heading"/>
    <w:basedOn w:val="HeadingBase"/>
    <w:rsid w:val="00F00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950"/>
    <w:pPr>
      <w:numPr>
        <w:numId w:val="9"/>
      </w:numPr>
    </w:pPr>
  </w:style>
  <w:style w:type="paragraph" w:styleId="PlainText">
    <w:name w:val="Plain Text"/>
    <w:basedOn w:val="Normal"/>
    <w:link w:val="PlainTextChar"/>
    <w:rsid w:val="00F00950"/>
    <w:rPr>
      <w:sz w:val="20"/>
    </w:rPr>
  </w:style>
  <w:style w:type="character" w:customStyle="1" w:styleId="PlainTextChar">
    <w:name w:val="Plain Text Char"/>
    <w:basedOn w:val="DefaultParagraphFont"/>
    <w:link w:val="PlainText"/>
    <w:rsid w:val="00F00950"/>
    <w:rPr>
      <w:rFonts w:ascii="Courier New" w:eastAsia="Times New Roman" w:hAnsi="Courier New" w:cs="Times New Roman"/>
      <w:sz w:val="20"/>
      <w:szCs w:val="20"/>
      <w:lang w:eastAsia="en-US"/>
    </w:rPr>
  </w:style>
  <w:style w:type="character" w:customStyle="1" w:styleId="MenuOption">
    <w:name w:val="Menu Option"/>
    <w:basedOn w:val="DefaultParagraphFont"/>
    <w:rsid w:val="00F00950"/>
    <w:rPr>
      <w:b/>
      <w:smallCaps/>
    </w:rPr>
  </w:style>
  <w:style w:type="paragraph" w:customStyle="1" w:styleId="TableListNumber">
    <w:name w:val="Table List Number"/>
    <w:basedOn w:val="ListNumber"/>
    <w:rsid w:val="00F00950"/>
    <w:pPr>
      <w:numPr>
        <w:numId w:val="0"/>
      </w:numPr>
    </w:pPr>
  </w:style>
  <w:style w:type="paragraph" w:styleId="TOC4">
    <w:name w:val="toc 4"/>
    <w:basedOn w:val="TOCBase"/>
    <w:next w:val="Normal"/>
    <w:semiHidden/>
    <w:rsid w:val="00F00950"/>
    <w:pPr>
      <w:tabs>
        <w:tab w:val="right" w:leader="dot" w:pos="9071"/>
      </w:tabs>
      <w:ind w:left="1701"/>
    </w:pPr>
  </w:style>
  <w:style w:type="paragraph" w:customStyle="1" w:styleId="ListAlpha">
    <w:name w:val="List Alpha"/>
    <w:basedOn w:val="List"/>
    <w:rsid w:val="00F00950"/>
    <w:pPr>
      <w:numPr>
        <w:numId w:val="7"/>
      </w:numPr>
    </w:pPr>
  </w:style>
  <w:style w:type="paragraph" w:customStyle="1" w:styleId="ListAlpha2">
    <w:name w:val="List Alpha 2"/>
    <w:basedOn w:val="List2"/>
    <w:rsid w:val="00F00950"/>
    <w:pPr>
      <w:numPr>
        <w:numId w:val="6"/>
      </w:numPr>
    </w:pPr>
  </w:style>
  <w:style w:type="paragraph" w:styleId="List2">
    <w:name w:val="List 2"/>
    <w:basedOn w:val="BodyText"/>
    <w:rsid w:val="00F00950"/>
    <w:pPr>
      <w:tabs>
        <w:tab w:val="left" w:pos="680"/>
      </w:tabs>
      <w:spacing w:before="60" w:after="60"/>
      <w:ind w:left="680" w:hanging="340"/>
    </w:pPr>
  </w:style>
  <w:style w:type="paragraph" w:styleId="List3">
    <w:name w:val="List 3"/>
    <w:basedOn w:val="BodyText"/>
    <w:rsid w:val="00F00950"/>
    <w:pPr>
      <w:tabs>
        <w:tab w:val="left" w:pos="1021"/>
      </w:tabs>
      <w:spacing w:before="60" w:after="60"/>
      <w:ind w:left="1020" w:hanging="340"/>
    </w:pPr>
  </w:style>
  <w:style w:type="paragraph" w:styleId="List4">
    <w:name w:val="List 4"/>
    <w:basedOn w:val="BodyText"/>
    <w:rsid w:val="00F00950"/>
    <w:pPr>
      <w:tabs>
        <w:tab w:val="left" w:pos="1361"/>
      </w:tabs>
      <w:spacing w:before="60" w:after="60"/>
      <w:ind w:left="1361" w:hanging="340"/>
    </w:pPr>
  </w:style>
  <w:style w:type="paragraph" w:styleId="List5">
    <w:name w:val="List 5"/>
    <w:basedOn w:val="BodyText"/>
    <w:rsid w:val="00F00950"/>
    <w:pPr>
      <w:tabs>
        <w:tab w:val="left" w:pos="1701"/>
      </w:tabs>
      <w:spacing w:before="60" w:after="60"/>
      <w:ind w:left="1701" w:hanging="340"/>
    </w:pPr>
  </w:style>
  <w:style w:type="paragraph" w:styleId="ListBullet3">
    <w:name w:val="List Bullet 3"/>
    <w:basedOn w:val="List3"/>
    <w:rsid w:val="00F00950"/>
    <w:pPr>
      <w:numPr>
        <w:numId w:val="12"/>
      </w:numPr>
      <w:tabs>
        <w:tab w:val="clear" w:pos="1021"/>
      </w:tabs>
      <w:ind w:left="1037" w:hanging="357"/>
    </w:pPr>
  </w:style>
  <w:style w:type="paragraph" w:styleId="ListBullet4">
    <w:name w:val="List Bullet 4"/>
    <w:basedOn w:val="List4"/>
    <w:rsid w:val="00F00950"/>
    <w:pPr>
      <w:numPr>
        <w:numId w:val="1"/>
      </w:numPr>
      <w:tabs>
        <w:tab w:val="clear" w:pos="1361"/>
      </w:tabs>
    </w:pPr>
  </w:style>
  <w:style w:type="paragraph" w:styleId="ListBullet5">
    <w:name w:val="List Bullet 5"/>
    <w:basedOn w:val="List5"/>
    <w:rsid w:val="00F00950"/>
    <w:pPr>
      <w:numPr>
        <w:numId w:val="2"/>
      </w:numPr>
    </w:pPr>
  </w:style>
  <w:style w:type="paragraph" w:styleId="ListContinue2">
    <w:name w:val="List Continue 2"/>
    <w:basedOn w:val="List2"/>
    <w:rsid w:val="00F00950"/>
    <w:pPr>
      <w:ind w:firstLine="0"/>
    </w:pPr>
  </w:style>
  <w:style w:type="paragraph" w:styleId="ListContinue3">
    <w:name w:val="List Continue 3"/>
    <w:basedOn w:val="List3"/>
    <w:rsid w:val="00F00950"/>
    <w:pPr>
      <w:ind w:left="1021" w:firstLine="0"/>
    </w:pPr>
  </w:style>
  <w:style w:type="paragraph" w:styleId="ListContinue4">
    <w:name w:val="List Continue 4"/>
    <w:basedOn w:val="List4"/>
    <w:rsid w:val="00F00950"/>
    <w:pPr>
      <w:ind w:firstLine="0"/>
    </w:pPr>
  </w:style>
  <w:style w:type="paragraph" w:styleId="ListContinue5">
    <w:name w:val="List Continue 5"/>
    <w:basedOn w:val="List5"/>
    <w:rsid w:val="00F00950"/>
    <w:pPr>
      <w:ind w:firstLine="0"/>
    </w:pPr>
  </w:style>
  <w:style w:type="paragraph" w:styleId="ListNumber3">
    <w:name w:val="List Number 3"/>
    <w:basedOn w:val="List3"/>
    <w:rsid w:val="00F00950"/>
    <w:pPr>
      <w:numPr>
        <w:numId w:val="3"/>
      </w:numPr>
    </w:pPr>
  </w:style>
  <w:style w:type="paragraph" w:styleId="ListNumber4">
    <w:name w:val="List Number 4"/>
    <w:basedOn w:val="List4"/>
    <w:rsid w:val="00F00950"/>
    <w:pPr>
      <w:numPr>
        <w:numId w:val="4"/>
      </w:numPr>
    </w:pPr>
  </w:style>
  <w:style w:type="paragraph" w:styleId="ListNumber5">
    <w:name w:val="List Number 5"/>
    <w:basedOn w:val="List5"/>
    <w:rsid w:val="00F00950"/>
    <w:pPr>
      <w:numPr>
        <w:numId w:val="5"/>
      </w:numPr>
    </w:pPr>
  </w:style>
  <w:style w:type="paragraph" w:styleId="BlockText">
    <w:name w:val="Block Text"/>
    <w:basedOn w:val="Normal"/>
    <w:rsid w:val="00F00950"/>
    <w:pPr>
      <w:spacing w:after="120"/>
      <w:ind w:left="1440" w:right="1440"/>
    </w:pPr>
  </w:style>
  <w:style w:type="character" w:customStyle="1" w:styleId="Subscript">
    <w:name w:val="Subscript"/>
    <w:basedOn w:val="DefaultParagraphFont"/>
    <w:rsid w:val="00F00950"/>
    <w:rPr>
      <w:sz w:val="16"/>
      <w:vertAlign w:val="subscript"/>
    </w:rPr>
  </w:style>
  <w:style w:type="character" w:customStyle="1" w:styleId="Superscript">
    <w:name w:val="Superscript"/>
    <w:basedOn w:val="DefaultParagraphFont"/>
    <w:rsid w:val="00F00950"/>
    <w:rPr>
      <w:sz w:val="16"/>
      <w:vertAlign w:val="superscript"/>
    </w:rPr>
  </w:style>
  <w:style w:type="character" w:customStyle="1" w:styleId="Symbols">
    <w:name w:val="Symbols"/>
    <w:basedOn w:val="DefaultParagraphFont"/>
    <w:rsid w:val="00F00950"/>
    <w:rPr>
      <w:rFonts w:ascii="Symbol" w:hAnsi="Symbol"/>
    </w:rPr>
  </w:style>
  <w:style w:type="character" w:customStyle="1" w:styleId="MenuOptions">
    <w:name w:val="Menu Options"/>
    <w:basedOn w:val="DefaultParagraphFont"/>
    <w:rsid w:val="00F00950"/>
    <w:rPr>
      <w:rFonts w:ascii="Arial Narrow" w:hAnsi="Arial Narrow"/>
      <w:smallCaps/>
    </w:rPr>
  </w:style>
  <w:style w:type="character" w:customStyle="1" w:styleId="Buttons">
    <w:name w:val="Buttons"/>
    <w:basedOn w:val="DefaultParagraphFont"/>
    <w:rsid w:val="00F00950"/>
    <w:rPr>
      <w:b/>
    </w:rPr>
  </w:style>
  <w:style w:type="character" w:customStyle="1" w:styleId="Underlined">
    <w:name w:val="Underlined"/>
    <w:basedOn w:val="DefaultParagraphFont"/>
    <w:rsid w:val="00F00950"/>
    <w:rPr>
      <w:u w:val="single"/>
    </w:rPr>
  </w:style>
  <w:style w:type="paragraph" w:customStyle="1" w:styleId="TableBodyTextRight">
    <w:name w:val="Table Body Text Right"/>
    <w:basedOn w:val="TableBodyText"/>
    <w:rsid w:val="00F00950"/>
    <w:pPr>
      <w:widowControl w:val="0"/>
      <w:autoSpaceDE w:val="0"/>
      <w:autoSpaceDN w:val="0"/>
      <w:adjustRightInd w:val="0"/>
      <w:jc w:val="right"/>
    </w:pPr>
    <w:rPr>
      <w:rFonts w:cs="Arial"/>
      <w:szCs w:val="18"/>
    </w:rPr>
  </w:style>
  <w:style w:type="paragraph" w:customStyle="1" w:styleId="CopyrightText">
    <w:name w:val="Copyright Text"/>
    <w:basedOn w:val="BodyText"/>
    <w:rsid w:val="00F00950"/>
    <w:rPr>
      <w:sz w:val="18"/>
    </w:rPr>
  </w:style>
  <w:style w:type="paragraph" w:customStyle="1" w:styleId="BodySmallRight">
    <w:name w:val="Body Small Right"/>
    <w:basedOn w:val="BodyTextRight"/>
    <w:rsid w:val="00F00950"/>
    <w:rPr>
      <w:sz w:val="18"/>
      <w:szCs w:val="18"/>
    </w:rPr>
  </w:style>
  <w:style w:type="paragraph" w:customStyle="1" w:styleId="MarginEdition">
    <w:name w:val="Margin Edition"/>
    <w:basedOn w:val="MarginNote"/>
    <w:rsid w:val="00F00950"/>
    <w:pPr>
      <w:spacing w:before="0" w:after="0"/>
    </w:pPr>
    <w:rPr>
      <w:rFonts w:ascii="Times New Roman" w:hAnsi="Times New Roman"/>
      <w:color w:val="999999"/>
    </w:rPr>
  </w:style>
  <w:style w:type="paragraph" w:customStyle="1" w:styleId="Spacer">
    <w:name w:val="Spacer"/>
    <w:basedOn w:val="Normal"/>
    <w:rsid w:val="00F00950"/>
    <w:rPr>
      <w:sz w:val="2"/>
      <w:szCs w:val="2"/>
    </w:rPr>
  </w:style>
  <w:style w:type="character" w:customStyle="1" w:styleId="Small">
    <w:name w:val="Small"/>
    <w:basedOn w:val="DefaultParagraphFont"/>
    <w:rsid w:val="00F00950"/>
    <w:rPr>
      <w:sz w:val="16"/>
    </w:rPr>
  </w:style>
  <w:style w:type="paragraph" w:customStyle="1" w:styleId="WideTable">
    <w:name w:val="Wide Table"/>
    <w:basedOn w:val="Normal"/>
    <w:rsid w:val="00F00950"/>
    <w:pPr>
      <w:ind w:left="-1418"/>
    </w:pPr>
    <w:rPr>
      <w:sz w:val="2"/>
      <w:szCs w:val="2"/>
    </w:rPr>
  </w:style>
  <w:style w:type="character" w:styleId="PageNumber">
    <w:name w:val="page number"/>
    <w:basedOn w:val="DefaultParagraphFont"/>
    <w:rsid w:val="00F00950"/>
  </w:style>
  <w:style w:type="paragraph" w:styleId="Quote">
    <w:name w:val="Quote"/>
    <w:basedOn w:val="Heading1"/>
    <w:link w:val="QuoteChar"/>
    <w:qFormat/>
    <w:rsid w:val="00F00950"/>
    <w:rPr>
      <w:b w:val="0"/>
      <w:sz w:val="72"/>
      <w:szCs w:val="72"/>
      <w:lang w:val="en-NZ"/>
    </w:rPr>
  </w:style>
  <w:style w:type="character" w:customStyle="1" w:styleId="QuoteChar">
    <w:name w:val="Quote Char"/>
    <w:basedOn w:val="DefaultParagraphFont"/>
    <w:link w:val="Quote"/>
    <w:rsid w:val="00F00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950"/>
    <w:pPr>
      <w:pageBreakBefore/>
    </w:pPr>
  </w:style>
  <w:style w:type="paragraph" w:customStyle="1" w:styleId="Border">
    <w:name w:val="Border"/>
    <w:basedOn w:val="Normal"/>
    <w:qFormat/>
    <w:rsid w:val="00F00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950"/>
    <w:rPr>
      <w:b/>
      <w:bCs/>
      <w:i/>
      <w:iCs/>
      <w:color w:val="auto"/>
    </w:rPr>
  </w:style>
  <w:style w:type="paragraph" w:styleId="IntenseQuote">
    <w:name w:val="Intense Quote"/>
    <w:basedOn w:val="Normal"/>
    <w:next w:val="Normal"/>
    <w:link w:val="IntenseQuoteChar"/>
    <w:uiPriority w:val="30"/>
    <w:qFormat/>
    <w:rsid w:val="00F00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950"/>
    <w:rPr>
      <w:smallCaps/>
      <w:color w:val="auto"/>
      <w:u w:val="single"/>
    </w:rPr>
  </w:style>
  <w:style w:type="character" w:styleId="IntenseReference">
    <w:name w:val="Intense Reference"/>
    <w:basedOn w:val="DefaultParagraphFont"/>
    <w:uiPriority w:val="32"/>
    <w:qFormat/>
    <w:rsid w:val="00F00950"/>
    <w:rPr>
      <w:b/>
      <w:bCs/>
      <w:smallCaps/>
      <w:color w:val="auto"/>
      <w:spacing w:val="5"/>
      <w:u w:val="single"/>
    </w:rPr>
  </w:style>
  <w:style w:type="paragraph" w:customStyle="1" w:styleId="2ColumnHeading">
    <w:name w:val="2Column Heading"/>
    <w:basedOn w:val="BodyText"/>
    <w:qFormat/>
    <w:rsid w:val="00F00950"/>
    <w:pPr>
      <w:spacing w:after="60"/>
      <w:ind w:left="-2268"/>
    </w:pPr>
    <w:rPr>
      <w:b/>
    </w:rPr>
  </w:style>
  <w:style w:type="paragraph" w:customStyle="1" w:styleId="Heading1TOC">
    <w:name w:val="Heading1 TOC"/>
    <w:basedOn w:val="Normal"/>
    <w:qFormat/>
    <w:rsid w:val="00F00950"/>
    <w:pPr>
      <w:spacing w:before="240" w:after="120"/>
    </w:pPr>
    <w:rPr>
      <w:rFonts w:ascii="Times New Roman" w:hAnsi="Times New Roman"/>
      <w:b/>
      <w:sz w:val="32"/>
    </w:rPr>
  </w:style>
  <w:style w:type="paragraph" w:customStyle="1" w:styleId="Heading2TOC">
    <w:name w:val="Heading2 TOC"/>
    <w:basedOn w:val="Normal"/>
    <w:qFormat/>
    <w:rsid w:val="00F00950"/>
    <w:pPr>
      <w:spacing w:before="240" w:after="60"/>
    </w:pPr>
    <w:rPr>
      <w:rFonts w:ascii="Times New Roman" w:hAnsi="Times New Roman"/>
      <w:b/>
      <w:sz w:val="28"/>
    </w:rPr>
  </w:style>
  <w:style w:type="character" w:customStyle="1" w:styleId="Underline">
    <w:name w:val="Underline"/>
    <w:basedOn w:val="DefaultParagraphFont"/>
    <w:qFormat/>
    <w:rsid w:val="00F00950"/>
    <w:rPr>
      <w:u w:val="single"/>
    </w:rPr>
  </w:style>
  <w:style w:type="character" w:customStyle="1" w:styleId="BoldandItalics">
    <w:name w:val="Bold and Italics"/>
    <w:qFormat/>
    <w:rsid w:val="00F00950"/>
    <w:rPr>
      <w:b/>
      <w:i/>
      <w:u w:val="none"/>
    </w:rPr>
  </w:style>
  <w:style w:type="paragraph" w:styleId="BalloonText">
    <w:name w:val="Balloon Text"/>
    <w:basedOn w:val="Normal"/>
    <w:link w:val="BalloonTextChar"/>
    <w:rsid w:val="00F00950"/>
    <w:rPr>
      <w:rFonts w:ascii="Tahoma" w:hAnsi="Tahoma" w:cs="Tahoma"/>
      <w:sz w:val="16"/>
      <w:szCs w:val="16"/>
    </w:rPr>
  </w:style>
  <w:style w:type="character" w:customStyle="1" w:styleId="BalloonTextChar">
    <w:name w:val="Balloon Text Char"/>
    <w:basedOn w:val="DefaultParagraphFont"/>
    <w:link w:val="BalloonText"/>
    <w:rsid w:val="00F00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950"/>
    <w:rPr>
      <w:b/>
      <w:color w:val="660033"/>
      <w:spacing w:val="0"/>
    </w:rPr>
  </w:style>
  <w:style w:type="paragraph" w:customStyle="1" w:styleId="Nameditemlist">
    <w:name w:val="Named item list"/>
    <w:basedOn w:val="BodyText"/>
    <w:qFormat/>
    <w:rsid w:val="00F00950"/>
    <w:pPr>
      <w:tabs>
        <w:tab w:val="left" w:pos="2835"/>
      </w:tabs>
      <w:ind w:left="2835" w:hanging="2835"/>
    </w:pPr>
  </w:style>
  <w:style w:type="paragraph" w:customStyle="1" w:styleId="BodyTextnopadding">
    <w:name w:val="Body Text no padding"/>
    <w:basedOn w:val="BodyText"/>
    <w:qFormat/>
    <w:rsid w:val="00F00950"/>
    <w:pPr>
      <w:spacing w:before="0" w:after="0"/>
    </w:pPr>
  </w:style>
  <w:style w:type="paragraph" w:customStyle="1" w:styleId="BodyTextBold">
    <w:name w:val="Body Text Bold"/>
    <w:basedOn w:val="BodyText"/>
    <w:qFormat/>
    <w:rsid w:val="00F00950"/>
    <w:rPr>
      <w:b/>
    </w:rPr>
  </w:style>
  <w:style w:type="character" w:styleId="Hyperlink">
    <w:name w:val="Hyperlink"/>
    <w:basedOn w:val="DefaultParagraphFont"/>
    <w:uiPriority w:val="99"/>
    <w:unhideWhenUsed/>
    <w:rsid w:val="00625D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2654</Characters>
  <Application>Microsoft Office Word</Application>
  <DocSecurity>0</DocSecurity>
  <Lines>120</Lines>
  <Paragraphs>60</Paragraphs>
  <ScaleCrop>false</ScaleCrop>
  <Company>Author-it Software Corporation Ltd.</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CPPACC4015 Follow WHS requirements when working at client sites</dc:title>
  <dc:subject>Approved</dc:subject>
  <dc:creator>Artibus Innovation</dc:creator>
  <cp:keywords>Release: 1</cp:keywords>
  <dc:description>Review Date: 12 April 2008</dc:description>
  <cp:lastModifiedBy>HSD_TPCMSd.prod</cp:lastModifiedBy>
  <cp:revision>3</cp:revision>
  <dcterms:created xsi:type="dcterms:W3CDTF">2022-12-19T06:22:00Z</dcterms:created>
  <dcterms:modified xsi:type="dcterms:W3CDTF">2022-12-19T06:22:00Z</dcterms:modified>
</cp:coreProperties>
</file>