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E63" w:rsidP="00C91E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CPPACC4004 Communicate effectively as an access consultant</w:t>
      </w:r>
      <w:r>
        <w:fldChar w:fldCharType="end"/>
      </w:r>
    </w:p>
    <w:p w:rsidR="00C91E63" w:rsidP="00C91E63">
      <w:pPr>
        <w:pStyle w:val="Version"/>
        <w:sectPr w:rsidSect="002061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147" w:rsidP="00206147">
      <w:pPr>
        <w:pStyle w:val="SuperHeading"/>
      </w:pPr>
      <w:r w:rsidRPr="00206147">
        <w:t>CPPACC4004 Communicate effectively as an access consultant</w:t>
      </w:r>
    </w:p>
    <w:p w:rsidR="00000000" w:rsidRPr="00206147" w:rsidP="00206147">
      <w:pPr>
        <w:pStyle w:val="Heading1"/>
      </w:pPr>
      <w:bookmarkStart w:id="1" w:name="O_898511"/>
      <w:bookmarkEnd w:id="1"/>
      <w:r w:rsidRPr="002061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06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147" w:rsidP="00206147">
            <w:pPr>
              <w:pStyle w:val="BodyText"/>
            </w:pPr>
            <w:r w:rsidRPr="00206147">
              <w:t>This unit first released with CPP Property Services Training Package Release 14.0.</w:t>
            </w:r>
          </w:p>
          <w:p w:rsidR="00000000" w:rsidRPr="00206147" w:rsidP="00206147">
            <w:pPr>
              <w:pStyle w:val="BodyText"/>
            </w:pPr>
            <w:r w:rsidRPr="00206147">
              <w:t xml:space="preserve">Supersedes and is equivalent to CPPACC4004A Communicate effectively as an access consultant. </w:t>
            </w:r>
          </w:p>
          <w:p w:rsidR="00000000" w:rsidRPr="00206147" w:rsidP="00206147">
            <w:pPr>
              <w:pStyle w:val="BodyText"/>
            </w:pPr>
            <w:r w:rsidRPr="00206147">
              <w:t>Unit updated to meet the Standar</w:t>
            </w:r>
            <w:r w:rsidRPr="00206147">
              <w:t xml:space="preserve">ds for Training Packages 2012. </w:t>
            </w:r>
          </w:p>
        </w:tc>
      </w:tr>
    </w:tbl>
    <w:p w:rsidR="00000000" w:rsidRPr="00206147" w:rsidP="00206147">
      <w:pPr>
        <w:pStyle w:val="BodyText"/>
      </w:pPr>
    </w:p>
    <w:p w:rsidR="00000000" w:rsidRPr="00206147" w:rsidP="00206147">
      <w:pPr>
        <w:pStyle w:val="AllowPageBreak"/>
      </w:pPr>
    </w:p>
    <w:p w:rsidR="00000000" w:rsidRPr="00206147" w:rsidP="00206147">
      <w:pPr>
        <w:pStyle w:val="Heading1"/>
      </w:pPr>
      <w:bookmarkStart w:id="2" w:name="O_898519"/>
      <w:bookmarkEnd w:id="2"/>
      <w:r w:rsidRPr="00206147">
        <w:t>Application</w:t>
      </w:r>
    </w:p>
    <w:p w:rsidR="00000000" w:rsidRPr="00206147" w:rsidP="00C91E63">
      <w:pPr>
        <w:pStyle w:val="BodyText"/>
      </w:pPr>
      <w:r w:rsidRPr="00206147">
        <w:t>This unit of competency specifies the skills and knowledge required to communicate effectively with clients and stakeholders involved in the provision of access consulting services to ensure ef</w:t>
      </w:r>
      <w:r w:rsidRPr="00206147">
        <w:t>fective relationships and compliance with relevant legislation, regulations, codes and standards for access for people with disability.</w:t>
      </w:r>
    </w:p>
    <w:p w:rsidR="00000000" w:rsidRPr="00206147" w:rsidP="00C91E63">
      <w:pPr>
        <w:pStyle w:val="BodyText"/>
      </w:pPr>
      <w:r w:rsidRPr="00206147">
        <w:t xml:space="preserve">This unit is for individuals who work independently using specialised knowledge to conduct a range of access consulting </w:t>
      </w:r>
      <w:r w:rsidRPr="00206147">
        <w:t>services.</w:t>
      </w:r>
    </w:p>
    <w:p w:rsidR="00000000" w:rsidRPr="00206147" w:rsidP="00C91E63">
      <w:pPr>
        <w:pStyle w:val="BodyText"/>
      </w:pPr>
      <w:r w:rsidRPr="00206147">
        <w:t>No licensing, legislative or certification requirements apply to this unit at the time of publication.</w:t>
      </w:r>
    </w:p>
    <w:p w:rsidR="00000000" w:rsidRPr="00206147" w:rsidP="00206147">
      <w:pPr>
        <w:pStyle w:val="Heading1"/>
      </w:pPr>
      <w:bookmarkStart w:id="3" w:name="O_898518"/>
      <w:bookmarkEnd w:id="3"/>
      <w:r w:rsidRPr="00206147">
        <w:t>Pre-requisite Unit</w:t>
      </w:r>
    </w:p>
    <w:p w:rsidR="00000000" w:rsidRPr="00206147" w:rsidP="00C91E63">
      <w:pPr>
        <w:pStyle w:val="BodyText"/>
      </w:pPr>
      <w:r w:rsidRPr="00206147">
        <w:t>Nil.</w:t>
      </w:r>
    </w:p>
    <w:p w:rsidR="00000000" w:rsidRPr="00206147" w:rsidP="00206147">
      <w:pPr>
        <w:pStyle w:val="Heading1"/>
      </w:pPr>
      <w:bookmarkStart w:id="4" w:name="O_898516"/>
      <w:bookmarkEnd w:id="4"/>
      <w:r w:rsidRPr="00206147">
        <w:t>Unit Sector</w:t>
      </w:r>
    </w:p>
    <w:p w:rsidR="00000000" w:rsidRPr="00206147" w:rsidP="00C91E63">
      <w:pPr>
        <w:pStyle w:val="BodyText"/>
      </w:pPr>
      <w:r w:rsidRPr="00206147">
        <w:t>Access Consulting.</w:t>
      </w:r>
    </w:p>
    <w:p w:rsidR="00000000" w:rsidRPr="00206147" w:rsidP="00206147">
      <w:pPr>
        <w:pStyle w:val="Heading1"/>
      </w:pPr>
      <w:bookmarkStart w:id="5" w:name="O_898515"/>
      <w:bookmarkEnd w:id="5"/>
      <w:r w:rsidRPr="002061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06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Ele</w:t>
            </w:r>
            <w:r w:rsidRPr="00206147">
              <w:t>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Performance criteria describe what needs to be done to demonstrate achievement of the element.</w:t>
            </w:r>
          </w:p>
        </w:tc>
      </w:tr>
      <w:tr w:rsidTr="00206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Communicate effectively with clients and other stakeholders.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Identify information needs of clients and other stakeholders according to workplace requirements.</w:t>
            </w:r>
          </w:p>
        </w:tc>
      </w:tr>
      <w:tr w:rsidTr="00206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Source information that can be used to provide current and reliable client advice on issues related to the provision of access and compliance according</w:t>
            </w:r>
            <w:r w:rsidRPr="00206147">
              <w:t xml:space="preserve"> to </w:t>
            </w:r>
            <w:r w:rsidRPr="00206147">
              <w:t>workplace requirements.</w:t>
            </w:r>
          </w:p>
        </w:tc>
      </w:tr>
      <w:tr w:rsidTr="00206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Use effective interpersonal skills and communication techniques to provide clear and accurate information to clients and other stakeholders according to workplace requirements.</w:t>
            </w:r>
          </w:p>
        </w:tc>
      </w:tr>
      <w:tr w:rsidTr="00206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Use technologies to prepare written reports for clients and other stakeholders in a timely manner according to workplace requirements.</w:t>
            </w:r>
          </w:p>
        </w:tc>
      </w:tr>
      <w:tr w:rsidTr="00206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Arrange and conduct meetings with clients and other stakeholders to provide information and advice according to wo</w:t>
            </w:r>
            <w:r w:rsidRPr="00206147">
              <w:t>rkplace requirements.</w:t>
            </w:r>
          </w:p>
        </w:tc>
      </w:tr>
      <w:tr w:rsidTr="00206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</w:p>
        </w:tc>
      </w:tr>
      <w:tr w:rsidTr="00206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Communicate effectively to achieve workplace objectives and resolve conflict.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Respond to requests for information in a prompt and positive manner to meet client and workplace objectives.</w:t>
            </w:r>
          </w:p>
        </w:tc>
      </w:tr>
      <w:tr w:rsidTr="00206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Negotiate with relevant persons to resolve conflict according to workplace requirements.</w:t>
            </w:r>
          </w:p>
        </w:tc>
      </w:tr>
      <w:tr w:rsidTr="00206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</w:p>
        </w:tc>
      </w:tr>
      <w:tr w:rsidTr="00206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Maintain workplace records and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Complete workplace documentation, reports and client records legibly and promptly according to workplace requirements.</w:t>
            </w:r>
          </w:p>
        </w:tc>
      </w:tr>
      <w:tr w:rsidTr="00206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Include access advice and information that complies with relevant standards, codes and legislation in reports, client records and other workplace documentation.</w:t>
            </w:r>
          </w:p>
        </w:tc>
      </w:tr>
      <w:tr w:rsidTr="00206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7">
            <w:pPr>
              <w:pStyle w:val="BodyText"/>
              <w:rPr>
                <w:lang w:val="en-NZ"/>
              </w:rPr>
            </w:pPr>
            <w:r w:rsidRPr="0020614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147" w:rsidP="00206147">
            <w:pPr>
              <w:pStyle w:val="BodyText"/>
            </w:pPr>
            <w:r w:rsidRPr="00206147">
              <w:t xml:space="preserve">Maintain client records, reports and other workplace documentation for future reference </w:t>
            </w:r>
            <w:r w:rsidRPr="00206147">
              <w:t>according to regulatory and workplace requirements.</w:t>
            </w:r>
          </w:p>
        </w:tc>
      </w:tr>
    </w:tbl>
    <w:p w:rsidR="00000000" w:rsidRPr="00206147" w:rsidP="00206147">
      <w:pPr>
        <w:pStyle w:val="BodyText"/>
      </w:pPr>
    </w:p>
    <w:p w:rsidR="00000000" w:rsidRPr="00206147" w:rsidP="00206147">
      <w:pPr>
        <w:pStyle w:val="AllowPageBreak"/>
      </w:pPr>
    </w:p>
    <w:p w:rsidR="00000000" w:rsidRPr="00206147" w:rsidP="00206147">
      <w:pPr>
        <w:pStyle w:val="Heading1"/>
      </w:pPr>
      <w:bookmarkStart w:id="6" w:name="O_898514"/>
      <w:bookmarkEnd w:id="6"/>
      <w:r w:rsidRPr="00206147">
        <w:t>Foundation Skills</w:t>
      </w:r>
    </w:p>
    <w:p w:rsidR="00000000" w:rsidRPr="00206147" w:rsidP="00C91E63">
      <w:pPr>
        <w:pStyle w:val="BodyText"/>
      </w:pPr>
      <w:r w:rsidRPr="00206147">
        <w:t>Foundation skills essential to performance are explicit in the performance criteria of this unit of competency.</w:t>
      </w:r>
    </w:p>
    <w:p w:rsidR="00000000" w:rsidRPr="00206147" w:rsidP="00206147">
      <w:pPr>
        <w:pStyle w:val="Heading1"/>
      </w:pPr>
      <w:bookmarkStart w:id="7" w:name="O_898512"/>
      <w:bookmarkEnd w:id="7"/>
      <w:r w:rsidRPr="00206147">
        <w:t>Unit Mapping Information</w:t>
      </w:r>
    </w:p>
    <w:p w:rsidR="00000000" w:rsidRPr="00206147" w:rsidP="00C91E63">
      <w:pPr>
        <w:pStyle w:val="BodyText"/>
      </w:pPr>
      <w:r w:rsidRPr="00206147">
        <w:t>Supersedes and is equivalent to CPPACC4004A Communicate effectively as an access consultant.</w:t>
      </w:r>
    </w:p>
    <w:p w:rsidR="00000000" w:rsidRPr="00206147" w:rsidP="00206147">
      <w:pPr>
        <w:pStyle w:val="Heading1"/>
      </w:pPr>
      <w:bookmarkStart w:id="8" w:name="O_898505"/>
      <w:bookmarkEnd w:id="8"/>
      <w:r w:rsidRPr="00206147">
        <w:t>Links</w:t>
      </w:r>
    </w:p>
    <w:p w:rsidR="00000000" w:rsidRPr="00206147" w:rsidP="00C91E63">
      <w:pPr>
        <w:pStyle w:val="BodyText"/>
      </w:pPr>
      <w:r w:rsidRPr="002061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33FD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06147" w:rsidP="00206147"/>
    <w:sectPr w:rsidSect="002061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1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147" w:rsidRPr="00C91E63" w:rsidP="00C91E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1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E63" w:rsidP="002061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1E63" w:rsidP="002061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91E63" w:rsidP="002061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1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E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147" w:rsidRPr="00C91E63" w:rsidP="00C91E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1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E63" w:rsidRPr="002D2AF8" w:rsidP="002061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CPPACC4004 Communicate effectively as an access consultant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91E63" w:rsidP="002061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1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1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1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1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1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1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1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1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1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1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1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147"/>
  </w:style>
  <w:style w:type="character" w:customStyle="1" w:styleId="Heading1Char">
    <w:name w:val="Heading 1 Char"/>
    <w:basedOn w:val="DefaultParagraphFont"/>
    <w:link w:val="Heading1"/>
    <w:rsid w:val="002061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1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14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061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1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1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1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1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1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1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1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1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1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1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1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1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1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1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1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1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61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61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6147"/>
    <w:rPr>
      <w:b/>
      <w:spacing w:val="0"/>
    </w:rPr>
  </w:style>
  <w:style w:type="paragraph" w:customStyle="1" w:styleId="SuperTitle">
    <w:name w:val="SuperTitle"/>
    <w:basedOn w:val="Title"/>
    <w:rsid w:val="002061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1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1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61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61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1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1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1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1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1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1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1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1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6147"/>
    <w:rPr>
      <w:i/>
    </w:rPr>
  </w:style>
  <w:style w:type="paragraph" w:styleId="Caption">
    <w:name w:val="caption"/>
    <w:basedOn w:val="BodyText"/>
    <w:next w:val="Normal"/>
    <w:qFormat/>
    <w:rsid w:val="002061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1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1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147"/>
  </w:style>
  <w:style w:type="paragraph" w:styleId="TableofFigures">
    <w:name w:val="table of figures"/>
    <w:basedOn w:val="Normal"/>
    <w:next w:val="Normal"/>
    <w:semiHidden/>
    <w:rsid w:val="002061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1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6147"/>
    <w:rPr>
      <w:rFonts w:ascii="Wingdings" w:hAnsi="Wingdings"/>
    </w:rPr>
  </w:style>
  <w:style w:type="paragraph" w:customStyle="1" w:styleId="TableHeading">
    <w:name w:val="Table Heading"/>
    <w:basedOn w:val="HeadingBase"/>
    <w:rsid w:val="002061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147"/>
    <w:rPr>
      <w:color w:val="0033CC"/>
      <w:u w:val="none"/>
    </w:rPr>
  </w:style>
  <w:style w:type="paragraph" w:customStyle="1" w:styleId="BodyTextRight">
    <w:name w:val="Body Text Right"/>
    <w:basedOn w:val="BodyText"/>
    <w:rsid w:val="002061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1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1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1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1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1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147"/>
    <w:rPr>
      <w:sz w:val="32"/>
    </w:rPr>
  </w:style>
  <w:style w:type="paragraph" w:customStyle="1" w:styleId="HeadingProcedure">
    <w:name w:val="Heading Procedure"/>
    <w:basedOn w:val="HeadingBase"/>
    <w:next w:val="Normal"/>
    <w:rsid w:val="002061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147"/>
    <w:pPr>
      <w:spacing w:before="60" w:after="60"/>
    </w:pPr>
  </w:style>
  <w:style w:type="paragraph" w:styleId="ListContinue">
    <w:name w:val="List Continue"/>
    <w:basedOn w:val="List"/>
    <w:rsid w:val="00206147"/>
    <w:pPr>
      <w:ind w:firstLine="0"/>
    </w:pPr>
  </w:style>
  <w:style w:type="paragraph" w:customStyle="1" w:styleId="ListNote">
    <w:name w:val="List Note"/>
    <w:basedOn w:val="List"/>
    <w:rsid w:val="002061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1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1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147"/>
    <w:rPr>
      <w:rFonts w:ascii="Courier New" w:hAnsi="Courier New"/>
    </w:rPr>
  </w:style>
  <w:style w:type="paragraph" w:customStyle="1" w:styleId="NoteBullet">
    <w:name w:val="Note Bullet"/>
    <w:basedOn w:val="Note"/>
    <w:rsid w:val="002061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1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1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1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1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61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1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147"/>
    <w:rPr>
      <w:b/>
      <w:smallCaps/>
    </w:rPr>
  </w:style>
  <w:style w:type="paragraph" w:customStyle="1" w:styleId="TableListNumber">
    <w:name w:val="Table List Number"/>
    <w:basedOn w:val="ListNumber"/>
    <w:rsid w:val="002061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1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147"/>
    <w:pPr>
      <w:numPr>
        <w:numId w:val="7"/>
      </w:numPr>
    </w:pPr>
  </w:style>
  <w:style w:type="paragraph" w:customStyle="1" w:styleId="ListAlpha2">
    <w:name w:val="List Alpha 2"/>
    <w:basedOn w:val="List2"/>
    <w:rsid w:val="00206147"/>
    <w:pPr>
      <w:numPr>
        <w:numId w:val="6"/>
      </w:numPr>
    </w:pPr>
  </w:style>
  <w:style w:type="paragraph" w:styleId="List2">
    <w:name w:val="List 2"/>
    <w:basedOn w:val="BodyText"/>
    <w:rsid w:val="002061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1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1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1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1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1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6147"/>
    <w:pPr>
      <w:numPr>
        <w:numId w:val="2"/>
      </w:numPr>
    </w:pPr>
  </w:style>
  <w:style w:type="paragraph" w:styleId="ListContinue2">
    <w:name w:val="List Continue 2"/>
    <w:basedOn w:val="List2"/>
    <w:rsid w:val="00206147"/>
    <w:pPr>
      <w:ind w:firstLine="0"/>
    </w:pPr>
  </w:style>
  <w:style w:type="paragraph" w:styleId="ListContinue3">
    <w:name w:val="List Continue 3"/>
    <w:basedOn w:val="List3"/>
    <w:rsid w:val="00206147"/>
    <w:pPr>
      <w:ind w:left="1021" w:firstLine="0"/>
    </w:pPr>
  </w:style>
  <w:style w:type="paragraph" w:styleId="ListContinue4">
    <w:name w:val="List Continue 4"/>
    <w:basedOn w:val="List4"/>
    <w:rsid w:val="00206147"/>
    <w:pPr>
      <w:ind w:firstLine="0"/>
    </w:pPr>
  </w:style>
  <w:style w:type="paragraph" w:styleId="ListContinue5">
    <w:name w:val="List Continue 5"/>
    <w:basedOn w:val="List5"/>
    <w:rsid w:val="00206147"/>
    <w:pPr>
      <w:ind w:firstLine="0"/>
    </w:pPr>
  </w:style>
  <w:style w:type="paragraph" w:styleId="ListNumber3">
    <w:name w:val="List Number 3"/>
    <w:basedOn w:val="List3"/>
    <w:rsid w:val="00206147"/>
    <w:pPr>
      <w:numPr>
        <w:numId w:val="3"/>
      </w:numPr>
    </w:pPr>
  </w:style>
  <w:style w:type="paragraph" w:styleId="ListNumber4">
    <w:name w:val="List Number 4"/>
    <w:basedOn w:val="List4"/>
    <w:rsid w:val="00206147"/>
    <w:pPr>
      <w:numPr>
        <w:numId w:val="4"/>
      </w:numPr>
    </w:pPr>
  </w:style>
  <w:style w:type="paragraph" w:styleId="ListNumber5">
    <w:name w:val="List Number 5"/>
    <w:basedOn w:val="List5"/>
    <w:rsid w:val="00206147"/>
    <w:pPr>
      <w:numPr>
        <w:numId w:val="5"/>
      </w:numPr>
    </w:pPr>
  </w:style>
  <w:style w:type="paragraph" w:styleId="BlockText">
    <w:name w:val="Block Text"/>
    <w:basedOn w:val="Normal"/>
    <w:rsid w:val="002061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1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147"/>
    <w:rPr>
      <w:sz w:val="16"/>
      <w:vertAlign w:val="superscript"/>
    </w:rPr>
  </w:style>
  <w:style w:type="character" w:customStyle="1" w:styleId="Symbols">
    <w:name w:val="Symbols"/>
    <w:basedOn w:val="DefaultParagraphFont"/>
    <w:rsid w:val="00206147"/>
    <w:rPr>
      <w:rFonts w:ascii="Symbol" w:hAnsi="Symbol"/>
    </w:rPr>
  </w:style>
  <w:style w:type="character" w:customStyle="1" w:styleId="MenuOptions">
    <w:name w:val="Menu Options"/>
    <w:basedOn w:val="DefaultParagraphFont"/>
    <w:rsid w:val="002061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147"/>
    <w:rPr>
      <w:b/>
    </w:rPr>
  </w:style>
  <w:style w:type="character" w:customStyle="1" w:styleId="Underlined">
    <w:name w:val="Underlined"/>
    <w:basedOn w:val="DefaultParagraphFont"/>
    <w:rsid w:val="00206147"/>
    <w:rPr>
      <w:u w:val="single"/>
    </w:rPr>
  </w:style>
  <w:style w:type="paragraph" w:customStyle="1" w:styleId="TableBodyTextRight">
    <w:name w:val="Table Body Text Right"/>
    <w:basedOn w:val="TableBodyText"/>
    <w:rsid w:val="002061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147"/>
    <w:rPr>
      <w:sz w:val="18"/>
    </w:rPr>
  </w:style>
  <w:style w:type="paragraph" w:customStyle="1" w:styleId="BodySmallRight">
    <w:name w:val="Body Small Right"/>
    <w:basedOn w:val="BodyTextRight"/>
    <w:rsid w:val="00206147"/>
    <w:rPr>
      <w:sz w:val="18"/>
      <w:szCs w:val="18"/>
    </w:rPr>
  </w:style>
  <w:style w:type="paragraph" w:customStyle="1" w:styleId="MarginEdition">
    <w:name w:val="Margin Edition"/>
    <w:basedOn w:val="MarginNote"/>
    <w:rsid w:val="002061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147"/>
    <w:rPr>
      <w:sz w:val="2"/>
      <w:szCs w:val="2"/>
    </w:rPr>
  </w:style>
  <w:style w:type="character" w:customStyle="1" w:styleId="Small">
    <w:name w:val="Small"/>
    <w:basedOn w:val="DefaultParagraphFont"/>
    <w:rsid w:val="00206147"/>
    <w:rPr>
      <w:sz w:val="16"/>
    </w:rPr>
  </w:style>
  <w:style w:type="paragraph" w:customStyle="1" w:styleId="WideTable">
    <w:name w:val="Wide Table"/>
    <w:basedOn w:val="Normal"/>
    <w:rsid w:val="002061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147"/>
  </w:style>
  <w:style w:type="paragraph" w:styleId="Quote">
    <w:name w:val="Quote"/>
    <w:basedOn w:val="Heading1"/>
    <w:link w:val="QuoteChar"/>
    <w:qFormat/>
    <w:rsid w:val="002061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1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147"/>
    <w:pPr>
      <w:pageBreakBefore/>
    </w:pPr>
  </w:style>
  <w:style w:type="paragraph" w:customStyle="1" w:styleId="Border">
    <w:name w:val="Border"/>
    <w:basedOn w:val="Normal"/>
    <w:qFormat/>
    <w:rsid w:val="002061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1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1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1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1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1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1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1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1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147"/>
    <w:rPr>
      <w:u w:val="single"/>
    </w:rPr>
  </w:style>
  <w:style w:type="character" w:customStyle="1" w:styleId="BoldandItalics">
    <w:name w:val="Bold and Italics"/>
    <w:qFormat/>
    <w:rsid w:val="00206147"/>
    <w:rPr>
      <w:b/>
      <w:i/>
      <w:u w:val="none"/>
    </w:rPr>
  </w:style>
  <w:style w:type="paragraph" w:styleId="BalloonText">
    <w:name w:val="Balloon Text"/>
    <w:basedOn w:val="Normal"/>
    <w:link w:val="BalloonTextChar"/>
    <w:rsid w:val="002061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1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1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1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1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1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147"/>
    <w:pPr>
      <w:spacing w:before="0" w:after="0"/>
    </w:pPr>
  </w:style>
  <w:style w:type="paragraph" w:customStyle="1" w:styleId="BodyTextBold">
    <w:name w:val="Body Text Bold"/>
    <w:basedOn w:val="BodyText"/>
    <w:qFormat/>
    <w:rsid w:val="00206147"/>
    <w:rPr>
      <w:b/>
    </w:rPr>
  </w:style>
  <w:style w:type="character" w:styleId="Hyperlink">
    <w:name w:val="Hyperlink"/>
    <w:basedOn w:val="DefaultParagraphFont"/>
    <w:uiPriority w:val="99"/>
    <w:unhideWhenUsed/>
    <w:rsid w:val="00C91E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2934</Characters>
  <Application>Microsoft Office Word</Application>
  <DocSecurity>0</DocSecurity>
  <Lines>127</Lines>
  <Paragraphs>61</Paragraphs>
  <ScaleCrop>false</ScaleCrop>
  <Company>Author-it Software Corporation Ltd.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CPPACC4004 Communicate effectively as an access consultant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2022-12-19T06:03:00Z</dcterms:created>
  <dcterms:modified xsi:type="dcterms:W3CDTF">2022-12-19T06:03:00Z</dcterms:modified>
</cp:coreProperties>
</file>