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57C" w:rsidP="002B45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CPPACC4003 Assess accessibility of construction plans</w:t>
      </w:r>
      <w:r>
        <w:fldChar w:fldCharType="end"/>
      </w:r>
    </w:p>
    <w:p w:rsidR="002B457C" w:rsidP="002B457C">
      <w:pPr>
        <w:pStyle w:val="Version"/>
        <w:sectPr w:rsidSect="00833F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3FE6" w:rsidP="00833FE6">
      <w:pPr>
        <w:pStyle w:val="SuperHeading"/>
      </w:pPr>
      <w:r w:rsidRPr="00833FE6">
        <w:t>CPPACC4003 Assess accessibility of construction plans</w:t>
      </w:r>
    </w:p>
    <w:p w:rsidR="00000000" w:rsidRPr="00833FE6" w:rsidP="00833FE6">
      <w:pPr>
        <w:pStyle w:val="Heading1"/>
      </w:pPr>
      <w:bookmarkStart w:id="1" w:name="O_898340"/>
      <w:bookmarkEnd w:id="1"/>
      <w:r w:rsidRPr="00833F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E6" w:rsidP="00833FE6">
            <w:pPr>
              <w:pStyle w:val="BodyText"/>
            </w:pPr>
            <w:r w:rsidRPr="00833FE6">
              <w:t>This unit first released with CPP Property Services Training Package Release 14.0.</w:t>
            </w:r>
          </w:p>
          <w:p w:rsidR="00000000" w:rsidRPr="00833FE6" w:rsidP="00833FE6">
            <w:pPr>
              <w:pStyle w:val="BodyText"/>
            </w:pPr>
            <w:r w:rsidRPr="00833FE6">
              <w:t>Supersedes and is equivalent to CPPACC4003A Assess construction plans. Minor change to unit title to clarify outcome.</w:t>
            </w:r>
          </w:p>
          <w:p w:rsidR="00000000" w:rsidRPr="00833FE6" w:rsidP="00833FE6">
            <w:pPr>
              <w:pStyle w:val="BodyText"/>
            </w:pPr>
            <w:r w:rsidRPr="00833FE6">
              <w:t>Unit upd</w:t>
            </w:r>
            <w:r w:rsidRPr="00833FE6">
              <w:t xml:space="preserve">ated to meet the Standards for Training Packages 2012. </w:t>
            </w:r>
          </w:p>
        </w:tc>
      </w:tr>
    </w:tbl>
    <w:p w:rsidR="00000000" w:rsidRPr="00833FE6" w:rsidP="00833FE6">
      <w:pPr>
        <w:pStyle w:val="BodyText"/>
      </w:pPr>
    </w:p>
    <w:p w:rsidR="00000000" w:rsidRPr="00833FE6" w:rsidP="00833FE6">
      <w:pPr>
        <w:pStyle w:val="AllowPageBreak"/>
      </w:pPr>
    </w:p>
    <w:p w:rsidR="00000000" w:rsidRPr="00833FE6" w:rsidP="00833FE6">
      <w:pPr>
        <w:pStyle w:val="Heading1"/>
      </w:pPr>
      <w:bookmarkStart w:id="2" w:name="O_898348"/>
      <w:bookmarkEnd w:id="2"/>
      <w:r w:rsidRPr="00833FE6">
        <w:t>Application</w:t>
      </w:r>
    </w:p>
    <w:p w:rsidR="00000000" w:rsidRPr="00833FE6" w:rsidP="002B457C">
      <w:pPr>
        <w:pStyle w:val="BodyText"/>
      </w:pPr>
      <w:r w:rsidRPr="00833FE6">
        <w:t>This unit of competency specifies the skills and knowledge required to work with clients to ensure that construction plans provide adequate access for people with disabi</w:t>
      </w:r>
      <w:r w:rsidRPr="00833FE6">
        <w:t>lity. It includes assessing construction plans and working drawings against the accessibility requirements of relevant legislation, codes and standards and preparing a construction plan assessment report.</w:t>
      </w:r>
    </w:p>
    <w:p w:rsidR="00000000" w:rsidRPr="00833FE6" w:rsidP="002B457C">
      <w:pPr>
        <w:pStyle w:val="BodyText"/>
      </w:pPr>
      <w:r w:rsidRPr="00833FE6">
        <w:t>This unit is for individuals who work independently</w:t>
      </w:r>
      <w:r w:rsidRPr="00833FE6">
        <w:t xml:space="preserve"> using specialised knowledge to conduct a range of access consulting services.</w:t>
      </w:r>
    </w:p>
    <w:p w:rsidR="00000000" w:rsidRPr="00833FE6" w:rsidP="002B457C">
      <w:pPr>
        <w:pStyle w:val="BodyText"/>
      </w:pPr>
      <w:r w:rsidRPr="00833FE6">
        <w:t>No licensing, legislative or certification requirements apply to this unit at the time of publication.</w:t>
      </w:r>
    </w:p>
    <w:p w:rsidR="00000000" w:rsidRPr="00833FE6" w:rsidP="00833FE6">
      <w:pPr>
        <w:pStyle w:val="Heading1"/>
      </w:pPr>
      <w:bookmarkStart w:id="3" w:name="O_898347"/>
      <w:bookmarkEnd w:id="3"/>
      <w:r w:rsidRPr="00833FE6">
        <w:t>Pre-requisite Unit</w:t>
      </w:r>
    </w:p>
    <w:p w:rsidR="00000000" w:rsidRPr="00833FE6" w:rsidP="002B457C">
      <w:pPr>
        <w:pStyle w:val="BodyText"/>
      </w:pPr>
      <w:r w:rsidRPr="00833FE6">
        <w:t>Nil.</w:t>
      </w:r>
    </w:p>
    <w:p w:rsidR="00000000" w:rsidRPr="00833FE6" w:rsidP="00833FE6">
      <w:pPr>
        <w:pStyle w:val="Heading1"/>
      </w:pPr>
      <w:bookmarkStart w:id="4" w:name="O_898345"/>
      <w:bookmarkEnd w:id="4"/>
      <w:r w:rsidRPr="00833FE6">
        <w:t>Unit Sector</w:t>
      </w:r>
    </w:p>
    <w:p w:rsidR="00000000" w:rsidRPr="00833FE6" w:rsidP="002B457C">
      <w:pPr>
        <w:pStyle w:val="BodyText"/>
      </w:pPr>
      <w:r w:rsidRPr="00833FE6">
        <w:t>Acce</w:t>
      </w:r>
      <w:r w:rsidRPr="00833FE6">
        <w:t>ss Consulting.</w:t>
      </w:r>
    </w:p>
    <w:p w:rsidR="00000000" w:rsidRPr="00833FE6" w:rsidP="00833FE6">
      <w:pPr>
        <w:pStyle w:val="Heading1"/>
      </w:pPr>
      <w:bookmarkStart w:id="5" w:name="O_898344"/>
      <w:bookmarkEnd w:id="5"/>
      <w:r w:rsidRPr="00833F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Performance criteria describe what needs to be done to demonstrate achievement of the element.</w:t>
            </w:r>
          </w:p>
        </w:tc>
      </w:tr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Respond to client enquiry.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Identify client requesting construction plan assessment and establish their authority to act according to workplace requirements.</w:t>
            </w:r>
          </w:p>
        </w:tc>
      </w:tr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 xml:space="preserve">Consult with client to clarify assessment requirements and confirm own competence and organisational </w:t>
            </w:r>
            <w:r w:rsidRPr="00833FE6">
              <w:t>capability to resp</w:t>
            </w:r>
            <w:r w:rsidRPr="00833FE6">
              <w:t>ond to client needs.</w:t>
            </w:r>
          </w:p>
        </w:tc>
      </w:tr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Obtain and document client authority to proceed with assessment activities according to workplace requirements.</w:t>
            </w:r>
          </w:p>
        </w:tc>
      </w:tr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</w:p>
        </w:tc>
      </w:tr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Establish client 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Negotiate to confirm contractual arrangements with client, and document and store agreement according to workplace and regulatory requirements.</w:t>
            </w:r>
          </w:p>
        </w:tc>
      </w:tr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Negotiate and finalise written client brief, including detailed assessment instructions, according to workplace requirements.</w:t>
            </w:r>
          </w:p>
        </w:tc>
      </w:tr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Obtain copies of all relevant documentation for assessment according to workplace requirements.</w:t>
            </w:r>
          </w:p>
        </w:tc>
      </w:tr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Record all documenta</w:t>
            </w:r>
            <w:r w:rsidRPr="00833FE6">
              <w:t>tion received according to workplace requirements.</w:t>
            </w:r>
          </w:p>
        </w:tc>
      </w:tr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</w:p>
        </w:tc>
      </w:tr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Assess construction plans.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Assess relevant documentation and carry out required measurements and calculations according to workplace requirements.</w:t>
            </w:r>
          </w:p>
        </w:tc>
      </w:tr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Document identified non-compliances and rectification strategies to meet regulatory and workplace requirements.</w:t>
            </w:r>
          </w:p>
        </w:tc>
      </w:tr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</w:p>
        </w:tc>
      </w:tr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Report on construction plan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Prepare construction plan assessment report to meet contractual and workplace requirements.</w:t>
            </w:r>
          </w:p>
        </w:tc>
      </w:tr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Review draft construction plan assessment report in consultation with relevant persons and incorporate feedback into final report.</w:t>
            </w:r>
          </w:p>
        </w:tc>
      </w:tr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Forward construction plan assessment report to client according to contractual arrangements.</w:t>
            </w:r>
          </w:p>
        </w:tc>
      </w:tr>
      <w:tr w:rsidTr="00833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FE6">
            <w:pPr>
              <w:pStyle w:val="BodyText"/>
              <w:rPr>
                <w:lang w:val="en-NZ"/>
              </w:rPr>
            </w:pPr>
            <w:r w:rsidRPr="00833FE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FE6" w:rsidP="00833FE6">
            <w:pPr>
              <w:pStyle w:val="BodyText"/>
            </w:pPr>
            <w:r w:rsidRPr="00833FE6">
              <w:t>Maintain copies of construction plan assessment report and associated documentation for future reference according to regulatory and workplace requirements.</w:t>
            </w:r>
          </w:p>
        </w:tc>
      </w:tr>
    </w:tbl>
    <w:p w:rsidR="00000000" w:rsidRPr="00833FE6" w:rsidP="00833FE6">
      <w:pPr>
        <w:pStyle w:val="BodyText"/>
      </w:pPr>
    </w:p>
    <w:p w:rsidR="00000000" w:rsidRPr="00833FE6" w:rsidP="00833FE6">
      <w:pPr>
        <w:pStyle w:val="AllowPageBreak"/>
      </w:pPr>
    </w:p>
    <w:p w:rsidR="00000000" w:rsidRPr="00833FE6" w:rsidP="00833FE6">
      <w:pPr>
        <w:pStyle w:val="Heading1"/>
      </w:pPr>
      <w:bookmarkStart w:id="6" w:name="O_898343"/>
      <w:bookmarkEnd w:id="6"/>
      <w:r w:rsidRPr="00833FE6">
        <w:t>Foundation Skills</w:t>
      </w:r>
    </w:p>
    <w:p w:rsidR="00000000" w:rsidRPr="00833FE6" w:rsidP="002B457C">
      <w:pPr>
        <w:pStyle w:val="BodyText"/>
      </w:pPr>
      <w:r w:rsidRPr="00833FE6">
        <w:t>Foundation skills essential to performance are explicit in the</w:t>
      </w:r>
      <w:r w:rsidRPr="00833FE6">
        <w:t xml:space="preserve"> performance criteria of this unit of competency.</w:t>
      </w:r>
    </w:p>
    <w:p w:rsidR="00000000" w:rsidRPr="00833FE6" w:rsidP="00833FE6">
      <w:pPr>
        <w:pStyle w:val="Heading1"/>
      </w:pPr>
      <w:bookmarkStart w:id="7" w:name="O_898341"/>
      <w:bookmarkEnd w:id="7"/>
      <w:r w:rsidRPr="00833FE6">
        <w:t>Unit Mapping Information</w:t>
      </w:r>
    </w:p>
    <w:p w:rsidR="00000000" w:rsidRPr="00833FE6" w:rsidP="002B457C">
      <w:pPr>
        <w:pStyle w:val="BodyText"/>
      </w:pPr>
      <w:r w:rsidRPr="00833FE6">
        <w:t>Supersedes and is equivalent to CPPACC4003A Assess construction plans.</w:t>
      </w:r>
    </w:p>
    <w:p w:rsidR="00000000" w:rsidRPr="00833FE6" w:rsidP="00833FE6">
      <w:pPr>
        <w:pStyle w:val="Heading1"/>
      </w:pPr>
      <w:bookmarkStart w:id="8" w:name="O_898334"/>
      <w:bookmarkEnd w:id="8"/>
      <w:r w:rsidRPr="00833FE6">
        <w:t>Links</w:t>
      </w:r>
    </w:p>
    <w:p w:rsidR="00000000" w:rsidRPr="00833FE6" w:rsidP="002B457C">
      <w:pPr>
        <w:pStyle w:val="BodyText"/>
      </w:pPr>
      <w:r w:rsidRPr="00833F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7408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33FE6" w:rsidP="00833FE6"/>
    <w:sectPr w:rsidSect="00833F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E6" w:rsidRPr="002B457C" w:rsidP="002B45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57C" w:rsidP="00833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457C" w:rsidP="00833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B457C" w:rsidP="00833F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5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3FE6" w:rsidRPr="002B457C" w:rsidP="002B45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F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57C" w:rsidRPr="002D2AF8" w:rsidP="00833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CPPACC4003 Assess accessibility of construction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B457C" w:rsidP="00833F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F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3F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F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F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F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F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F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F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F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F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F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FE6"/>
  </w:style>
  <w:style w:type="character" w:customStyle="1" w:styleId="Heading1Char">
    <w:name w:val="Heading 1 Char"/>
    <w:basedOn w:val="DefaultParagraphFont"/>
    <w:link w:val="Heading1"/>
    <w:rsid w:val="00833F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F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FE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33F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3F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3F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F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F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3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3F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3F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F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F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F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F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3F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F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3F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F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F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F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3F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3F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3FE6"/>
    <w:rPr>
      <w:b/>
      <w:spacing w:val="0"/>
    </w:rPr>
  </w:style>
  <w:style w:type="paragraph" w:customStyle="1" w:styleId="SuperTitle">
    <w:name w:val="SuperTitle"/>
    <w:basedOn w:val="Title"/>
    <w:rsid w:val="00833F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F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F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3F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3F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F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3F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F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3F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F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F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F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F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3FE6"/>
    <w:rPr>
      <w:i/>
    </w:rPr>
  </w:style>
  <w:style w:type="paragraph" w:styleId="Caption">
    <w:name w:val="caption"/>
    <w:basedOn w:val="BodyText"/>
    <w:next w:val="Normal"/>
    <w:qFormat/>
    <w:rsid w:val="00833F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F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F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FE6"/>
  </w:style>
  <w:style w:type="paragraph" w:styleId="TableofFigures">
    <w:name w:val="table of figures"/>
    <w:basedOn w:val="Normal"/>
    <w:next w:val="Normal"/>
    <w:semiHidden/>
    <w:rsid w:val="00833F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F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3FE6"/>
    <w:rPr>
      <w:rFonts w:ascii="Wingdings" w:hAnsi="Wingdings"/>
    </w:rPr>
  </w:style>
  <w:style w:type="paragraph" w:customStyle="1" w:styleId="TableHeading">
    <w:name w:val="Table Heading"/>
    <w:basedOn w:val="HeadingBase"/>
    <w:rsid w:val="00833F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FE6"/>
    <w:rPr>
      <w:color w:val="0033CC"/>
      <w:u w:val="none"/>
    </w:rPr>
  </w:style>
  <w:style w:type="paragraph" w:customStyle="1" w:styleId="BodyTextRight">
    <w:name w:val="Body Text Right"/>
    <w:basedOn w:val="BodyText"/>
    <w:rsid w:val="00833F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F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F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F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F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F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3FE6"/>
    <w:rPr>
      <w:sz w:val="32"/>
    </w:rPr>
  </w:style>
  <w:style w:type="paragraph" w:customStyle="1" w:styleId="HeadingProcedure">
    <w:name w:val="Heading Procedure"/>
    <w:basedOn w:val="HeadingBase"/>
    <w:next w:val="Normal"/>
    <w:rsid w:val="00833F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FE6"/>
    <w:pPr>
      <w:spacing w:before="60" w:after="60"/>
    </w:pPr>
  </w:style>
  <w:style w:type="paragraph" w:styleId="ListContinue">
    <w:name w:val="List Continue"/>
    <w:basedOn w:val="List"/>
    <w:rsid w:val="00833FE6"/>
    <w:pPr>
      <w:ind w:firstLine="0"/>
    </w:pPr>
  </w:style>
  <w:style w:type="paragraph" w:customStyle="1" w:styleId="ListNote">
    <w:name w:val="List Note"/>
    <w:basedOn w:val="List"/>
    <w:rsid w:val="00833F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F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F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FE6"/>
    <w:rPr>
      <w:rFonts w:ascii="Courier New" w:hAnsi="Courier New"/>
    </w:rPr>
  </w:style>
  <w:style w:type="paragraph" w:customStyle="1" w:styleId="NoteBullet">
    <w:name w:val="Note Bullet"/>
    <w:basedOn w:val="Note"/>
    <w:rsid w:val="00833F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F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F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F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F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3F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F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3FE6"/>
    <w:rPr>
      <w:b/>
      <w:smallCaps/>
    </w:rPr>
  </w:style>
  <w:style w:type="paragraph" w:customStyle="1" w:styleId="TableListNumber">
    <w:name w:val="Table List Number"/>
    <w:basedOn w:val="ListNumber"/>
    <w:rsid w:val="00833F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F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FE6"/>
    <w:pPr>
      <w:numPr>
        <w:numId w:val="7"/>
      </w:numPr>
    </w:pPr>
  </w:style>
  <w:style w:type="paragraph" w:customStyle="1" w:styleId="ListAlpha2">
    <w:name w:val="List Alpha 2"/>
    <w:basedOn w:val="List2"/>
    <w:rsid w:val="00833FE6"/>
    <w:pPr>
      <w:numPr>
        <w:numId w:val="6"/>
      </w:numPr>
    </w:pPr>
  </w:style>
  <w:style w:type="paragraph" w:styleId="List2">
    <w:name w:val="List 2"/>
    <w:basedOn w:val="BodyText"/>
    <w:rsid w:val="00833F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F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F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F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F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F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3FE6"/>
    <w:pPr>
      <w:numPr>
        <w:numId w:val="2"/>
      </w:numPr>
    </w:pPr>
  </w:style>
  <w:style w:type="paragraph" w:styleId="ListContinue2">
    <w:name w:val="List Continue 2"/>
    <w:basedOn w:val="List2"/>
    <w:rsid w:val="00833FE6"/>
    <w:pPr>
      <w:ind w:firstLine="0"/>
    </w:pPr>
  </w:style>
  <w:style w:type="paragraph" w:styleId="ListContinue3">
    <w:name w:val="List Continue 3"/>
    <w:basedOn w:val="List3"/>
    <w:rsid w:val="00833FE6"/>
    <w:pPr>
      <w:ind w:left="1021" w:firstLine="0"/>
    </w:pPr>
  </w:style>
  <w:style w:type="paragraph" w:styleId="ListContinue4">
    <w:name w:val="List Continue 4"/>
    <w:basedOn w:val="List4"/>
    <w:rsid w:val="00833FE6"/>
    <w:pPr>
      <w:ind w:firstLine="0"/>
    </w:pPr>
  </w:style>
  <w:style w:type="paragraph" w:styleId="ListContinue5">
    <w:name w:val="List Continue 5"/>
    <w:basedOn w:val="List5"/>
    <w:rsid w:val="00833FE6"/>
    <w:pPr>
      <w:ind w:firstLine="0"/>
    </w:pPr>
  </w:style>
  <w:style w:type="paragraph" w:styleId="ListNumber3">
    <w:name w:val="List Number 3"/>
    <w:basedOn w:val="List3"/>
    <w:rsid w:val="00833FE6"/>
    <w:pPr>
      <w:numPr>
        <w:numId w:val="3"/>
      </w:numPr>
    </w:pPr>
  </w:style>
  <w:style w:type="paragraph" w:styleId="ListNumber4">
    <w:name w:val="List Number 4"/>
    <w:basedOn w:val="List4"/>
    <w:rsid w:val="00833FE6"/>
    <w:pPr>
      <w:numPr>
        <w:numId w:val="4"/>
      </w:numPr>
    </w:pPr>
  </w:style>
  <w:style w:type="paragraph" w:styleId="ListNumber5">
    <w:name w:val="List Number 5"/>
    <w:basedOn w:val="List5"/>
    <w:rsid w:val="00833FE6"/>
    <w:pPr>
      <w:numPr>
        <w:numId w:val="5"/>
      </w:numPr>
    </w:pPr>
  </w:style>
  <w:style w:type="paragraph" w:styleId="BlockText">
    <w:name w:val="Block Text"/>
    <w:basedOn w:val="Normal"/>
    <w:rsid w:val="00833F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F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FE6"/>
    <w:rPr>
      <w:sz w:val="16"/>
      <w:vertAlign w:val="superscript"/>
    </w:rPr>
  </w:style>
  <w:style w:type="character" w:customStyle="1" w:styleId="Symbols">
    <w:name w:val="Symbols"/>
    <w:basedOn w:val="DefaultParagraphFont"/>
    <w:rsid w:val="00833FE6"/>
    <w:rPr>
      <w:rFonts w:ascii="Symbol" w:hAnsi="Symbol"/>
    </w:rPr>
  </w:style>
  <w:style w:type="character" w:customStyle="1" w:styleId="MenuOptions">
    <w:name w:val="Menu Options"/>
    <w:basedOn w:val="DefaultParagraphFont"/>
    <w:rsid w:val="00833F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FE6"/>
    <w:rPr>
      <w:b/>
    </w:rPr>
  </w:style>
  <w:style w:type="character" w:customStyle="1" w:styleId="Underlined">
    <w:name w:val="Underlined"/>
    <w:basedOn w:val="DefaultParagraphFont"/>
    <w:rsid w:val="00833FE6"/>
    <w:rPr>
      <w:u w:val="single"/>
    </w:rPr>
  </w:style>
  <w:style w:type="paragraph" w:customStyle="1" w:styleId="TableBodyTextRight">
    <w:name w:val="Table Body Text Right"/>
    <w:basedOn w:val="TableBodyText"/>
    <w:rsid w:val="00833F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FE6"/>
    <w:rPr>
      <w:sz w:val="18"/>
    </w:rPr>
  </w:style>
  <w:style w:type="paragraph" w:customStyle="1" w:styleId="BodySmallRight">
    <w:name w:val="Body Small Right"/>
    <w:basedOn w:val="BodyTextRight"/>
    <w:rsid w:val="00833FE6"/>
    <w:rPr>
      <w:sz w:val="18"/>
      <w:szCs w:val="18"/>
    </w:rPr>
  </w:style>
  <w:style w:type="paragraph" w:customStyle="1" w:styleId="MarginEdition">
    <w:name w:val="Margin Edition"/>
    <w:basedOn w:val="MarginNote"/>
    <w:rsid w:val="00833F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FE6"/>
    <w:rPr>
      <w:sz w:val="2"/>
      <w:szCs w:val="2"/>
    </w:rPr>
  </w:style>
  <w:style w:type="character" w:customStyle="1" w:styleId="Small">
    <w:name w:val="Small"/>
    <w:basedOn w:val="DefaultParagraphFont"/>
    <w:rsid w:val="00833FE6"/>
    <w:rPr>
      <w:sz w:val="16"/>
    </w:rPr>
  </w:style>
  <w:style w:type="paragraph" w:customStyle="1" w:styleId="WideTable">
    <w:name w:val="Wide Table"/>
    <w:basedOn w:val="Normal"/>
    <w:rsid w:val="00833F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FE6"/>
  </w:style>
  <w:style w:type="paragraph" w:styleId="Quote">
    <w:name w:val="Quote"/>
    <w:basedOn w:val="Heading1"/>
    <w:link w:val="QuoteChar"/>
    <w:qFormat/>
    <w:rsid w:val="00833F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F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FE6"/>
    <w:pPr>
      <w:pageBreakBefore/>
    </w:pPr>
  </w:style>
  <w:style w:type="paragraph" w:customStyle="1" w:styleId="Border">
    <w:name w:val="Border"/>
    <w:basedOn w:val="Normal"/>
    <w:qFormat/>
    <w:rsid w:val="00833F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F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F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F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3F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F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F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F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F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FE6"/>
    <w:rPr>
      <w:u w:val="single"/>
    </w:rPr>
  </w:style>
  <w:style w:type="character" w:customStyle="1" w:styleId="BoldandItalics">
    <w:name w:val="Bold and Italics"/>
    <w:qFormat/>
    <w:rsid w:val="00833FE6"/>
    <w:rPr>
      <w:b/>
      <w:i/>
      <w:u w:val="none"/>
    </w:rPr>
  </w:style>
  <w:style w:type="paragraph" w:styleId="BalloonText">
    <w:name w:val="Balloon Text"/>
    <w:basedOn w:val="Normal"/>
    <w:link w:val="BalloonTextChar"/>
    <w:rsid w:val="00833F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F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3F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F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3F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3F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3FE6"/>
    <w:pPr>
      <w:spacing w:before="0" w:after="0"/>
    </w:pPr>
  </w:style>
  <w:style w:type="paragraph" w:customStyle="1" w:styleId="BodyTextBold">
    <w:name w:val="Body Text Bold"/>
    <w:basedOn w:val="BodyText"/>
    <w:qFormat/>
    <w:rsid w:val="00833FE6"/>
    <w:rPr>
      <w:b/>
    </w:rPr>
  </w:style>
  <w:style w:type="character" w:styleId="Hyperlink">
    <w:name w:val="Hyperlink"/>
    <w:basedOn w:val="DefaultParagraphFont"/>
    <w:uiPriority w:val="99"/>
    <w:unhideWhenUsed/>
    <w:rsid w:val="002B45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3103</Characters>
  <Application>Microsoft Office Word</Application>
  <DocSecurity>0</DocSecurity>
  <Lines>141</Lines>
  <Paragraphs>71</Paragraphs>
  <ScaleCrop>false</ScaleCrop>
  <Company>Author-it Software Corporation Ltd.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CPPACC4003 Assess accessibility of construction plans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2022-12-19T06:19:00Z</dcterms:created>
  <dcterms:modified xsi:type="dcterms:W3CDTF">2022-12-19T06:19:00Z</dcterms:modified>
</cp:coreProperties>
</file>