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BD9" w:rsidP="00B55BD9">
      <w:pPr>
        <w:pStyle w:val="Title"/>
      </w:pPr>
      <w:r>
        <w:fldChar w:fldCharType="begin"/>
      </w:r>
      <w:r>
        <w:instrText xml:space="preserve"> TITLE   \* MERGEFORMAT </w:instrText>
      </w:r>
      <w:r>
        <w:fldChar w:fldCharType="separate"/>
      </w:r>
      <w:r>
        <w:t>CPP60121 Advanced</w:t>
      </w:r>
      <w:r>
        <w:t xml:space="preserve"> Diploma of Surveying</w:t>
      </w:r>
      <w:r>
        <w:fldChar w:fldCharType="end"/>
      </w:r>
    </w:p>
    <w:p w:rsidR="00B55BD9" w:rsidP="00B55BD9">
      <w:pPr>
        <w:pStyle w:val="Version"/>
        <w:sectPr w:rsidSect="00A12A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A0E" w:rsidP="00A12A0E">
      <w:pPr>
        <w:pStyle w:val="SuperHeading"/>
      </w:pPr>
      <w:r w:rsidRPr="00A12A0E">
        <w:t>CPP60121 Advanced Diploma of Surveying</w:t>
      </w:r>
    </w:p>
    <w:p w:rsidR="00000000" w:rsidRPr="00A12A0E" w:rsidP="00A12A0E">
      <w:pPr>
        <w:pStyle w:val="Heading1"/>
      </w:pPr>
      <w:bookmarkStart w:id="1" w:name="O_1149416"/>
      <w:bookmarkEnd w:id="1"/>
      <w:r w:rsidRPr="00A12A0E">
        <w:t>Modification History</w:t>
      </w:r>
    </w:p>
    <w:tbl>
      <w:tblPr>
        <w:tblW w:w="0" w:type="auto"/>
        <w:tblLayout w:type="fixed"/>
        <w:tblCellMar>
          <w:left w:w="62" w:type="dxa"/>
          <w:right w:w="62" w:type="dxa"/>
        </w:tblCellMar>
        <w:tblLook w:val="0000"/>
      </w:tblPr>
      <w:tblGrid>
        <w:gridCol w:w="1066"/>
        <w:gridCol w:w="7944"/>
      </w:tblGrid>
      <w:tr w:rsidTr="00A12A0E">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Release 1</w:t>
            </w:r>
          </w:p>
        </w:tc>
        <w:tc>
          <w:tcPr>
            <w:tcW w:w="7944" w:type="dxa"/>
            <w:tcBorders>
              <w:top w:val="nil"/>
              <w:left w:val="nil"/>
              <w:bottom w:val="nil"/>
              <w:right w:val="nil"/>
            </w:tcBorders>
            <w:tcMar>
              <w:top w:w="0" w:type="dxa"/>
              <w:left w:w="62" w:type="dxa"/>
              <w:bottom w:w="0" w:type="dxa"/>
              <w:right w:w="62" w:type="dxa"/>
            </w:tcMar>
          </w:tcPr>
          <w:p w:rsidR="00000000" w:rsidRPr="00A12A0E" w:rsidP="00A12A0E">
            <w:pPr>
              <w:pStyle w:val="BodyText"/>
            </w:pPr>
            <w:r w:rsidRPr="00A12A0E">
              <w:t>This qualification first released with CPP Property Services Training Package Release 12.0.</w:t>
            </w:r>
          </w:p>
          <w:p w:rsidR="00000000" w:rsidRPr="00A12A0E" w:rsidP="00A12A0E">
            <w:pPr>
              <w:pStyle w:val="BodyText"/>
            </w:pPr>
            <w:r w:rsidRPr="00A12A0E">
              <w:t>Supersedes and is equivalent to CPP60116 Advanced Diploma of Surveying.</w:t>
            </w:r>
          </w:p>
        </w:tc>
      </w:tr>
    </w:tbl>
    <w:p w:rsidR="00000000" w:rsidRPr="00A12A0E" w:rsidP="00A12A0E">
      <w:pPr>
        <w:pStyle w:val="BodyText"/>
      </w:pPr>
    </w:p>
    <w:p w:rsidR="00000000" w:rsidRPr="00A12A0E" w:rsidP="00A12A0E">
      <w:pPr>
        <w:pStyle w:val="AllowPageBreak"/>
      </w:pPr>
    </w:p>
    <w:p w:rsidR="00000000" w:rsidRPr="00A12A0E" w:rsidP="00A12A0E">
      <w:pPr>
        <w:pStyle w:val="Heading1"/>
      </w:pPr>
      <w:bookmarkStart w:id="2" w:name="O_1149417"/>
      <w:bookmarkEnd w:id="2"/>
      <w:r w:rsidRPr="00A12A0E">
        <w:t>Qualification Description</w:t>
      </w:r>
    </w:p>
    <w:p w:rsidR="00000000" w:rsidRPr="00A12A0E" w:rsidP="00B55BD9">
      <w:pPr>
        <w:pStyle w:val="BodyText"/>
      </w:pPr>
      <w:r w:rsidRPr="00A12A0E">
        <w:t>This qualifica</w:t>
      </w:r>
      <w:r w:rsidRPr="00A12A0E">
        <w:t xml:space="preserve">tion reflects the role of surveyors who carry out highly specialised surveying functions in areas such as mining and engineering construction. Duties involve carrying out precise measurements and control surveys relating to engineering structures and mine </w:t>
      </w:r>
      <w:r w:rsidRPr="00A12A0E">
        <w:t xml:space="preserve">sites using highly specialised surveying equipment. </w:t>
      </w:r>
    </w:p>
    <w:p w:rsidR="00000000" w:rsidRPr="00A12A0E" w:rsidP="00B55BD9">
      <w:pPr>
        <w:pStyle w:val="BodyText"/>
      </w:pPr>
      <w:r w:rsidRPr="00A12A0E">
        <w:t>Surveying skills are applied in a range of industry contexts, including town planning, civil construction, mining, engineering, agriculture and defence.  </w:t>
      </w:r>
    </w:p>
    <w:p w:rsidR="00000000" w:rsidRPr="00A12A0E" w:rsidP="00B55BD9">
      <w:pPr>
        <w:pStyle w:val="BodyText"/>
      </w:pPr>
      <w:r w:rsidRPr="00A12A0E">
        <w:t>Cadastral surveying must be undertaken under the</w:t>
      </w:r>
      <w:r w:rsidRPr="00A12A0E">
        <w:t xml:space="preserve"> supervision of a registered surveyor. Relevant state and territory regulatory authorities should be consulted to confirm those requirements.</w:t>
      </w:r>
    </w:p>
    <w:p w:rsidR="00000000" w:rsidRPr="00A12A0E" w:rsidP="00B55BD9">
      <w:pPr>
        <w:pStyle w:val="BodyText"/>
      </w:pPr>
      <w:r w:rsidRPr="00A12A0E">
        <w:t>No licensing, legislative or certification requirements apply to this qualification at the time of publication.</w:t>
      </w:r>
    </w:p>
    <w:p w:rsidR="00000000" w:rsidRPr="00A12A0E" w:rsidP="00B55BD9">
      <w:pPr>
        <w:pStyle w:val="BodyText"/>
      </w:pPr>
      <w:r w:rsidRPr="00A12A0E">
        <w:t>Th</w:t>
      </w:r>
      <w:r w:rsidRPr="00A12A0E">
        <w:t xml:space="preserve">is qualification is suitable for an Australian traineeship pathway. </w:t>
      </w:r>
    </w:p>
    <w:p w:rsidR="00000000" w:rsidRPr="00A12A0E" w:rsidP="00A12A0E">
      <w:pPr>
        <w:pStyle w:val="Heading1"/>
      </w:pPr>
      <w:bookmarkStart w:id="3" w:name="O_1149418"/>
      <w:bookmarkEnd w:id="3"/>
      <w:r w:rsidRPr="00A12A0E">
        <w:t>Entry Requirements</w:t>
      </w:r>
    </w:p>
    <w:p w:rsidR="00000000" w:rsidRPr="00A12A0E" w:rsidP="00B55BD9">
      <w:pPr>
        <w:pStyle w:val="BodyText"/>
      </w:pPr>
      <w:r w:rsidRPr="00A12A0E">
        <w:t>Entry points to undertake the CPP60121 Advanced Diploma of surveying are:</w:t>
      </w:r>
    </w:p>
    <w:p w:rsidR="00000000" w:rsidRPr="00A12A0E" w:rsidP="00A12A0E">
      <w:pPr>
        <w:pStyle w:val="ListBullet"/>
      </w:pPr>
      <w:r w:rsidRPr="00A12A0E">
        <w:t>CPP50116 Diploma of Surveying</w:t>
      </w:r>
    </w:p>
    <w:p w:rsidR="00000000" w:rsidRPr="00A12A0E" w:rsidP="00B55BD9">
      <w:pPr>
        <w:pStyle w:val="BodyText"/>
      </w:pPr>
      <w:r w:rsidRPr="00A12A0E">
        <w:t>or</w:t>
      </w:r>
    </w:p>
    <w:p w:rsidR="00000000" w:rsidRPr="00A12A0E" w:rsidP="00A12A0E">
      <w:pPr>
        <w:pStyle w:val="ListBullet"/>
      </w:pPr>
      <w:r w:rsidRPr="00A12A0E">
        <w:t>CPP50121 Diploma of Surveying</w:t>
      </w:r>
    </w:p>
    <w:p w:rsidR="00000000" w:rsidRPr="00A12A0E" w:rsidP="00B55BD9">
      <w:pPr>
        <w:pStyle w:val="BodyText"/>
      </w:pPr>
      <w:r w:rsidRPr="00A12A0E">
        <w:t>or</w:t>
      </w:r>
    </w:p>
    <w:p w:rsidR="00000000" w:rsidRPr="00A12A0E" w:rsidP="00A12A0E">
      <w:pPr>
        <w:pStyle w:val="ListBullet"/>
      </w:pPr>
      <w:r w:rsidRPr="00A12A0E">
        <w:t xml:space="preserve">demonstrated relevant vocational experience, skills and knowledge commensurate with the scope of work covered in the CPP50121 Diploma of Surveying. </w:t>
      </w:r>
    </w:p>
    <w:p w:rsidR="00000000" w:rsidRPr="00A12A0E" w:rsidP="00A12A0E">
      <w:pPr>
        <w:pStyle w:val="AllowPageBreak"/>
      </w:pPr>
    </w:p>
    <w:p w:rsidR="00000000" w:rsidRPr="00A12A0E" w:rsidP="00A12A0E">
      <w:pPr>
        <w:pStyle w:val="Heading1"/>
      </w:pPr>
      <w:bookmarkStart w:id="4" w:name="O_1149419"/>
      <w:bookmarkEnd w:id="4"/>
      <w:r w:rsidRPr="00A12A0E">
        <w:t>Packaging Rules</w:t>
      </w:r>
    </w:p>
    <w:p w:rsidR="00000000" w:rsidRPr="00A12A0E" w:rsidP="00B55BD9">
      <w:pPr>
        <w:pStyle w:val="BodyText"/>
      </w:pPr>
      <w:r w:rsidRPr="00A12A0E">
        <w:t>To achieve this qualification, competency must be demonstrated in 9 unit</w:t>
      </w:r>
      <w:r w:rsidRPr="00A12A0E">
        <w:t>s of competency consisting of:</w:t>
      </w:r>
    </w:p>
    <w:p w:rsidR="00000000" w:rsidRPr="00A12A0E" w:rsidP="00A12A0E">
      <w:pPr>
        <w:pStyle w:val="ListBullet"/>
      </w:pPr>
      <w:r w:rsidRPr="00A12A0E">
        <w:t xml:space="preserve">2 core units </w:t>
      </w:r>
    </w:p>
    <w:p w:rsidR="00000000" w:rsidRPr="00A12A0E" w:rsidP="00A12A0E">
      <w:pPr>
        <w:pStyle w:val="ListBullet"/>
      </w:pPr>
      <w:r w:rsidRPr="00A12A0E">
        <w:t>7 elective units.</w:t>
      </w:r>
    </w:p>
    <w:p w:rsidR="00000000" w:rsidRPr="00A12A0E" w:rsidP="00B55BD9">
      <w:pPr>
        <w:pStyle w:val="BodyText"/>
      </w:pPr>
      <w:r w:rsidRPr="00A12A0E">
        <w:t>Electives are to be chosen as follows:</w:t>
      </w:r>
    </w:p>
    <w:p w:rsidR="00000000" w:rsidRPr="00A12A0E" w:rsidP="00A12A0E">
      <w:pPr>
        <w:pStyle w:val="ListBullet"/>
      </w:pPr>
      <w:r w:rsidRPr="00A12A0E">
        <w:t>7 units from the electives listed below</w:t>
      </w:r>
    </w:p>
    <w:p w:rsidR="00000000" w:rsidRPr="00A12A0E" w:rsidP="00B55BD9">
      <w:pPr>
        <w:pStyle w:val="BodyText"/>
      </w:pPr>
      <w:r w:rsidRPr="00A12A0E">
        <w:t>or</w:t>
      </w:r>
    </w:p>
    <w:p w:rsidR="00000000" w:rsidRPr="00A12A0E" w:rsidP="00A12A0E">
      <w:pPr>
        <w:pStyle w:val="ListBullet"/>
      </w:pPr>
      <w:r w:rsidRPr="00A12A0E">
        <w:t>up to 2 of the 7 elective units may be selected from any current training package provided they contribute t</w:t>
      </w:r>
      <w:r w:rsidRPr="00A12A0E">
        <w:t>o a valid, industry-supported vocational outcome, maintain the integrity of the Australian Qualifications Framework (AQF) level of this qualification and do not duplicate the outcome of another unit used to achieve this qualification.</w:t>
      </w:r>
    </w:p>
    <w:p w:rsidR="00000000" w:rsidRPr="00A12A0E" w:rsidP="00A12A0E">
      <w:pPr>
        <w:pStyle w:val="BodyText"/>
      </w:pPr>
    </w:p>
    <w:tbl>
      <w:tblPr>
        <w:tblW w:w="0" w:type="auto"/>
        <w:tblLayout w:type="fixed"/>
        <w:tblCellMar>
          <w:left w:w="62" w:type="dxa"/>
          <w:right w:w="62" w:type="dxa"/>
        </w:tblCellMar>
        <w:tblLook w:val="0000"/>
      </w:tblPr>
      <w:tblGrid>
        <w:gridCol w:w="2139"/>
        <w:gridCol w:w="6933"/>
      </w:tblGrid>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rPr>
                <w:rStyle w:val="SpecialBold"/>
              </w:rPr>
              <w:t>Core Units</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BSBPMG536 </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Manage project risk </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CPPSSI6032</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Conduct advanced GNSS control surveys </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rPr>
                <w:rStyle w:val="SpecialBold"/>
              </w:rPr>
              <w:t xml:space="preserve">Elective Units </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p>
        </w:tc>
      </w:tr>
      <w:tr w:rsidTr="00A12A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rPr>
                <w:rStyle w:val="SpecialBold"/>
              </w:rPr>
              <w:t xml:space="preserve">Group A: Land and Engineering </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CPPSSI5044</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Develop subdivision survey designs </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CPPSSI5046</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Set out roads and stormwater systems </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CPPSSI5051</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Conduct identification surveys</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CPPSSI5057</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Conduct precision surveys </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CPPSSI6035</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Conduct complex engineering set-out surveys </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CPPSSI6036</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Monitor engineering structures </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CPPSSI6037</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Conduct advanced remote sensing analysis</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CPPSSI6040 </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Develop 2-D and 3-D</w:t>
            </w:r>
            <w:r w:rsidRPr="00A12A0E">
              <w:t xml:space="preserve"> terrain visualisations</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rPr>
                <w:rStyle w:val="SpecialBold"/>
              </w:rPr>
              <w:t>Group B: Mining</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CPPSSI6021</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Conduct open pit mine surveys </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CPPSSI6022</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Produce mine drawings </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CPPSSI6033</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Conduct underground mine surveys </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CPPSSI6034</w:t>
            </w:r>
          </w:p>
        </w:tc>
        <w:tc>
          <w:tcPr>
            <w:tcW w:w="6933"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Conduct mining geology project research</w:t>
            </w:r>
          </w:p>
        </w:tc>
      </w:tr>
      <w:tr w:rsidTr="00A12A0E">
        <w:tblPrEx>
          <w:tblW w:w="0" w:type="auto"/>
          <w:tblLayout w:type="fixed"/>
          <w:tblCellMar>
            <w:left w:w="62" w:type="dxa"/>
            <w:right w:w="62" w:type="dxa"/>
          </w:tblCellMar>
          <w:tblLook w:val="0000"/>
        </w:tblPrEx>
        <w:tc>
          <w:tcPr>
            <w:tcW w:w="2139"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CPPSSI6041</w:t>
            </w:r>
          </w:p>
        </w:tc>
        <w:tc>
          <w:tcPr>
            <w:tcW w:w="6933" w:type="dxa"/>
            <w:tcBorders>
              <w:top w:val="nil"/>
              <w:left w:val="nil"/>
              <w:bottom w:val="nil"/>
              <w:right w:val="nil"/>
            </w:tcBorders>
            <w:tcMar>
              <w:top w:w="0" w:type="dxa"/>
              <w:left w:w="62" w:type="dxa"/>
              <w:bottom w:w="0" w:type="dxa"/>
              <w:right w:w="62" w:type="dxa"/>
            </w:tcMar>
          </w:tcPr>
          <w:p w:rsidR="00000000" w:rsidRPr="00A12A0E" w:rsidP="00A12A0E">
            <w:pPr>
              <w:pStyle w:val="BodyText"/>
            </w:pPr>
            <w:r w:rsidRPr="00A12A0E">
              <w:t xml:space="preserve">Compile mine survey plans </w:t>
            </w:r>
          </w:p>
        </w:tc>
      </w:tr>
    </w:tbl>
    <w:p w:rsidR="00000000" w:rsidRPr="00A12A0E" w:rsidP="00A12A0E">
      <w:pPr>
        <w:pStyle w:val="BodyText"/>
      </w:pPr>
    </w:p>
    <w:p w:rsidR="00000000" w:rsidRPr="00A12A0E" w:rsidP="00A12A0E">
      <w:pPr>
        <w:pStyle w:val="AllowPageBreak"/>
      </w:pPr>
    </w:p>
    <w:p w:rsidR="00000000" w:rsidRPr="00A12A0E" w:rsidP="00A12A0E">
      <w:pPr>
        <w:pStyle w:val="Heading1"/>
      </w:pPr>
      <w:bookmarkStart w:id="5" w:name="O_1149420"/>
      <w:bookmarkEnd w:id="5"/>
      <w:r w:rsidRPr="00A12A0E">
        <w:t>Qualification Mapping Information</w:t>
      </w:r>
    </w:p>
    <w:p w:rsidR="00000000" w:rsidRPr="00A12A0E" w:rsidP="00B55BD9">
      <w:pPr>
        <w:pStyle w:val="BodyText"/>
      </w:pPr>
      <w:r w:rsidRPr="00A12A0E">
        <w:t>CPP60121 Advanced Diploma of Surveying supersedes and is equivalent to CPP60116 Advanced Diploma of Surveying.</w:t>
      </w:r>
    </w:p>
    <w:p w:rsidR="00000000" w:rsidRPr="00A12A0E" w:rsidP="00A12A0E">
      <w:pPr>
        <w:pStyle w:val="Heading1"/>
      </w:pPr>
      <w:bookmarkStart w:id="6" w:name="O_1149422"/>
      <w:bookmarkEnd w:id="6"/>
      <w:r w:rsidRPr="00A12A0E">
        <w:t>Links</w:t>
      </w:r>
    </w:p>
    <w:p w:rsidR="00000000" w:rsidRPr="00A12A0E" w:rsidP="00B55BD9">
      <w:pPr>
        <w:pStyle w:val="BodyText"/>
      </w:pPr>
      <w:r w:rsidRPr="00A12A0E">
        <w:t>Th</w:t>
      </w:r>
      <w:r w:rsidRPr="00A12A0E">
        <w:t xml:space="preserve">e Companion Volume Implementation Guide for the CPP Property Services Training Package is available at - </w:t>
      </w:r>
      <w:r>
        <w:fldChar w:fldCharType="begin"/>
      </w:r>
      <w:r>
        <w:instrText xml:space="preserve"> HYPERLINK "https://vetnet.education.gov.au/Pages/TrainingDocs.aspx?q=6f3f9672-30e8-4835-b348-205dfcf13d9b" </w:instrText>
      </w:r>
      <w:r>
        <w:fldChar w:fldCharType="separate"/>
      </w:r>
      <w:r w:rsidRPr="00012C0C">
        <w:rPr>
          <w:rStyle w:val="Hyperlink"/>
        </w:rPr>
        <w:t>https://vetnet.education.gov.au/Pages/TrainingDocs.aspx?q=6f3f9672-30e8-4835-b348-205dfcf13d9b</w:t>
      </w:r>
      <w:r>
        <w:fldChar w:fldCharType="end"/>
      </w:r>
    </w:p>
    <w:p w:rsidR="00000000" w:rsidRPr="00A12A0E" w:rsidP="00A12A0E"/>
    <w:sectPr w:rsidSect="00A12A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0E" w:rsidRPr="00B55BD9" w:rsidP="00B55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D9" w:rsidP="00A12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5BD9" w:rsidP="00A12A0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55BD9" w:rsidP="00A12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A0E" w:rsidRPr="00B55BD9" w:rsidP="00B55B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D9" w:rsidRPr="002D2AF8" w:rsidP="00A12A0E">
    <w:pPr>
      <w:pStyle w:val="Header"/>
      <w:framePr w:wrap="around"/>
    </w:pPr>
    <w:r>
      <w:fldChar w:fldCharType="begin"/>
    </w:r>
    <w:r>
      <w:instrText xml:space="preserve"> TITLE   \* MERGEFORMAT </w:instrText>
    </w:r>
    <w:r>
      <w:fldChar w:fldCharType="separate"/>
    </w:r>
    <w:r>
      <w:t>CPP60121 Advanced Diploma of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January 2021</w:t>
    </w:r>
    <w:r>
      <w:fldChar w:fldCharType="end"/>
    </w:r>
  </w:p>
  <w:p w:rsidR="00B55BD9" w:rsidP="00A12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2C74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F4DE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A0E"/>
    <w:pPr>
      <w:spacing w:before="360" w:after="60"/>
      <w:outlineLvl w:val="0"/>
    </w:pPr>
    <w:rPr>
      <w:sz w:val="32"/>
    </w:rPr>
  </w:style>
  <w:style w:type="paragraph" w:styleId="Heading2">
    <w:name w:val="heading 2"/>
    <w:basedOn w:val="HeadingBase"/>
    <w:next w:val="BodyText"/>
    <w:link w:val="Heading2Char"/>
    <w:qFormat/>
    <w:rsid w:val="00A12A0E"/>
    <w:pPr>
      <w:keepLines/>
      <w:spacing w:before="240" w:after="120"/>
      <w:outlineLvl w:val="1"/>
    </w:pPr>
    <w:rPr>
      <w:sz w:val="28"/>
      <w:szCs w:val="40"/>
    </w:rPr>
  </w:style>
  <w:style w:type="paragraph" w:styleId="Heading3">
    <w:name w:val="heading 3"/>
    <w:basedOn w:val="HeadingBase"/>
    <w:next w:val="BodyText"/>
    <w:link w:val="Heading3Char"/>
    <w:qFormat/>
    <w:rsid w:val="00A12A0E"/>
    <w:pPr>
      <w:spacing w:before="180" w:after="120"/>
      <w:outlineLvl w:val="2"/>
    </w:pPr>
    <w:rPr>
      <w:spacing w:val="-10"/>
      <w:kern w:val="32"/>
    </w:rPr>
  </w:style>
  <w:style w:type="paragraph" w:styleId="Heading4">
    <w:name w:val="heading 4"/>
    <w:basedOn w:val="HeadingBase"/>
    <w:next w:val="BodyText"/>
    <w:link w:val="Heading4Char"/>
    <w:qFormat/>
    <w:rsid w:val="00A12A0E"/>
    <w:pPr>
      <w:spacing w:before="160" w:after="120"/>
      <w:outlineLvl w:val="3"/>
    </w:pPr>
    <w:rPr>
      <w:sz w:val="22"/>
    </w:rPr>
  </w:style>
  <w:style w:type="paragraph" w:styleId="Heading5">
    <w:name w:val="heading 5"/>
    <w:basedOn w:val="HeadingBase"/>
    <w:next w:val="Normal"/>
    <w:link w:val="Heading5Char"/>
    <w:qFormat/>
    <w:rsid w:val="00A12A0E"/>
    <w:pPr>
      <w:spacing w:before="80"/>
      <w:outlineLvl w:val="4"/>
    </w:pPr>
    <w:rPr>
      <w:color w:val="918585"/>
      <w:sz w:val="20"/>
    </w:rPr>
  </w:style>
  <w:style w:type="paragraph" w:styleId="Heading6">
    <w:name w:val="heading 6"/>
    <w:basedOn w:val="HeadingBase"/>
    <w:next w:val="Normal"/>
    <w:link w:val="Heading6Char"/>
    <w:qFormat/>
    <w:rsid w:val="00A12A0E"/>
    <w:pPr>
      <w:spacing w:before="60"/>
      <w:outlineLvl w:val="5"/>
    </w:pPr>
    <w:rPr>
      <w:color w:val="918585"/>
      <w:sz w:val="20"/>
    </w:rPr>
  </w:style>
  <w:style w:type="paragraph" w:styleId="Heading7">
    <w:name w:val="heading 7"/>
    <w:basedOn w:val="Normal"/>
    <w:next w:val="Normal"/>
    <w:link w:val="Heading7Char"/>
    <w:qFormat/>
    <w:rsid w:val="00A12A0E"/>
    <w:pPr>
      <w:ind w:left="720"/>
      <w:outlineLvl w:val="6"/>
    </w:pPr>
    <w:rPr>
      <w:i/>
    </w:rPr>
  </w:style>
  <w:style w:type="paragraph" w:styleId="Heading8">
    <w:name w:val="heading 8"/>
    <w:basedOn w:val="Normal"/>
    <w:next w:val="Normal"/>
    <w:link w:val="Heading8Char"/>
    <w:qFormat/>
    <w:rsid w:val="00A12A0E"/>
    <w:pPr>
      <w:ind w:left="720"/>
      <w:outlineLvl w:val="7"/>
    </w:pPr>
    <w:rPr>
      <w:i/>
    </w:rPr>
  </w:style>
  <w:style w:type="paragraph" w:styleId="Heading9">
    <w:name w:val="heading 9"/>
    <w:basedOn w:val="Normal"/>
    <w:next w:val="Normal"/>
    <w:link w:val="Heading9Char"/>
    <w:qFormat/>
    <w:rsid w:val="00A12A0E"/>
    <w:pPr>
      <w:ind w:left="720"/>
      <w:outlineLvl w:val="8"/>
    </w:pPr>
    <w:rPr>
      <w:i/>
    </w:rPr>
  </w:style>
  <w:style w:type="character" w:default="1" w:styleId="DefaultParagraphFont">
    <w:name w:val="Default Paragraph Font"/>
    <w:uiPriority w:val="1"/>
    <w:unhideWhenUsed/>
    <w:rsid w:val="00A12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A0E"/>
  </w:style>
  <w:style w:type="character" w:customStyle="1" w:styleId="Heading1Char">
    <w:name w:val="Heading 1 Char"/>
    <w:basedOn w:val="DefaultParagraphFont"/>
    <w:link w:val="Heading1"/>
    <w:rsid w:val="00A12A0E"/>
    <w:rPr>
      <w:rFonts w:ascii="Times New Roman" w:eastAsia="Times New Roman" w:hAnsi="Times New Roman" w:cs="Times New Roman"/>
      <w:b/>
      <w:sz w:val="32"/>
      <w:szCs w:val="20"/>
      <w:lang w:eastAsia="en-US"/>
    </w:rPr>
  </w:style>
  <w:style w:type="paragraph" w:styleId="BodyText">
    <w:name w:val="Body Text"/>
    <w:basedOn w:val="Normal"/>
    <w:link w:val="BodyTextChar"/>
    <w:rsid w:val="00A12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A0E"/>
    <w:rPr>
      <w:rFonts w:ascii="Times New Roman" w:eastAsia="Times New Roman" w:hAnsi="Times New Roman" w:cs="Times New Roman"/>
      <w:sz w:val="24"/>
      <w:lang w:eastAsia="en-US"/>
    </w:rPr>
  </w:style>
  <w:style w:type="paragraph" w:styleId="ListBullet">
    <w:name w:val="List Bullet"/>
    <w:basedOn w:val="List"/>
    <w:rsid w:val="00A12A0E"/>
    <w:pPr>
      <w:numPr>
        <w:numId w:val="11"/>
      </w:numPr>
      <w:tabs>
        <w:tab w:val="clear" w:pos="340"/>
      </w:tabs>
      <w:spacing w:before="40" w:after="40"/>
    </w:pPr>
  </w:style>
  <w:style w:type="character" w:customStyle="1" w:styleId="SpecialBold">
    <w:name w:val="Special Bold"/>
    <w:basedOn w:val="DefaultParagraphFont"/>
    <w:rsid w:val="00A12A0E"/>
    <w:rPr>
      <w:b/>
      <w:spacing w:val="0"/>
    </w:rPr>
  </w:style>
  <w:style w:type="paragraph" w:customStyle="1" w:styleId="SuperHeading">
    <w:name w:val="SuperHeading"/>
    <w:basedOn w:val="Normal"/>
    <w:rsid w:val="00A12A0E"/>
    <w:pPr>
      <w:spacing w:before="240" w:after="120"/>
      <w:outlineLvl w:val="0"/>
    </w:pPr>
    <w:rPr>
      <w:rFonts w:ascii="Times New Roman" w:hAnsi="Times New Roman"/>
      <w:b/>
      <w:sz w:val="32"/>
    </w:rPr>
  </w:style>
  <w:style w:type="paragraph" w:customStyle="1" w:styleId="AllowPageBreak">
    <w:name w:val="AllowPageBreak"/>
    <w:rsid w:val="00A12A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2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A0E"/>
    <w:rPr>
      <w:rFonts w:ascii="Courier New" w:eastAsia="Times New Roman" w:hAnsi="Courier New" w:cs="Times New Roman"/>
      <w:i/>
      <w:szCs w:val="20"/>
      <w:lang w:eastAsia="en-US"/>
    </w:rPr>
  </w:style>
  <w:style w:type="paragraph" w:customStyle="1" w:styleId="HeadingBase">
    <w:name w:val="Heading Base"/>
    <w:rsid w:val="00A12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A0E"/>
    <w:pPr>
      <w:tabs>
        <w:tab w:val="right" w:leader="dot" w:pos="9072"/>
      </w:tabs>
      <w:ind w:left="567"/>
    </w:pPr>
    <w:rPr>
      <w:szCs w:val="22"/>
    </w:rPr>
  </w:style>
  <w:style w:type="paragraph" w:customStyle="1" w:styleId="TOCBase">
    <w:name w:val="TOC Base"/>
    <w:rsid w:val="00A12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A0E"/>
    <w:pPr>
      <w:tabs>
        <w:tab w:val="right" w:leader="dot" w:pos="9072"/>
      </w:tabs>
      <w:spacing w:before="40" w:after="40"/>
      <w:ind w:left="284"/>
    </w:pPr>
    <w:rPr>
      <w:rFonts w:ascii="Times New Roman" w:hAnsi="Times New Roman"/>
    </w:rPr>
  </w:style>
  <w:style w:type="paragraph" w:styleId="TOC1">
    <w:name w:val="toc 1"/>
    <w:basedOn w:val="TOCBase"/>
    <w:next w:val="Normal"/>
    <w:rsid w:val="00A12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A0E"/>
    <w:rPr>
      <w:rFonts w:ascii="Times New Roman" w:eastAsia="Times New Roman" w:hAnsi="Times New Roman" w:cs="Times New Roman"/>
      <w:sz w:val="16"/>
      <w:lang w:eastAsia="en-US"/>
    </w:rPr>
  </w:style>
  <w:style w:type="paragraph" w:styleId="Title">
    <w:name w:val="Title"/>
    <w:basedOn w:val="HeadingBase"/>
    <w:link w:val="TitleChar"/>
    <w:qFormat/>
    <w:rsid w:val="00A12A0E"/>
    <w:pPr>
      <w:spacing w:before="5040"/>
      <w:jc w:val="center"/>
    </w:pPr>
    <w:rPr>
      <w:sz w:val="48"/>
      <w:szCs w:val="72"/>
      <w:lang w:val="en-US"/>
    </w:rPr>
  </w:style>
  <w:style w:type="character" w:customStyle="1" w:styleId="TitleChar">
    <w:name w:val="Title Char"/>
    <w:basedOn w:val="DefaultParagraphFont"/>
    <w:link w:val="Title"/>
    <w:rsid w:val="00A12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A0E"/>
    <w:pPr>
      <w:tabs>
        <w:tab w:val="left" w:pos="3600"/>
        <w:tab w:val="left" w:pos="3958"/>
      </w:tabs>
    </w:pPr>
  </w:style>
  <w:style w:type="paragraph" w:styleId="List">
    <w:name w:val="List"/>
    <w:basedOn w:val="BodyText"/>
    <w:next w:val="BodyText"/>
    <w:rsid w:val="00A12A0E"/>
    <w:pPr>
      <w:tabs>
        <w:tab w:val="left" w:pos="340"/>
      </w:tabs>
      <w:spacing w:before="60" w:after="60"/>
      <w:ind w:left="340" w:hanging="340"/>
    </w:pPr>
  </w:style>
  <w:style w:type="paragraph" w:customStyle="1" w:styleId="Note">
    <w:name w:val="Note"/>
    <w:basedOn w:val="BodyText"/>
    <w:rsid w:val="00A12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A0E"/>
    <w:pPr>
      <w:framePr w:wrap="auto" w:hAnchor="text" w:y="6049"/>
    </w:pPr>
    <w:rPr>
      <w:color w:val="000000"/>
      <w:sz w:val="40"/>
    </w:rPr>
  </w:style>
  <w:style w:type="paragraph" w:customStyle="1" w:styleId="TOCTitle">
    <w:name w:val="TOCTitle"/>
    <w:basedOn w:val="Heading1"/>
    <w:rsid w:val="00A12A0E"/>
    <w:pPr>
      <w:spacing w:after="240"/>
      <w:jc w:val="center"/>
      <w:outlineLvl w:val="9"/>
    </w:pPr>
    <w:rPr>
      <w:caps/>
    </w:rPr>
  </w:style>
  <w:style w:type="paragraph" w:customStyle="1" w:styleId="Version">
    <w:name w:val="Version"/>
    <w:rsid w:val="00A12A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2A0E"/>
    <w:pPr>
      <w:numPr>
        <w:numId w:val="12"/>
      </w:numPr>
      <w:tabs>
        <w:tab w:val="clear" w:pos="680"/>
      </w:tabs>
    </w:pPr>
  </w:style>
  <w:style w:type="paragraph" w:styleId="Index1">
    <w:name w:val="index 1"/>
    <w:basedOn w:val="Normal"/>
    <w:next w:val="Normal"/>
    <w:semiHidden/>
    <w:rsid w:val="00A12A0E"/>
    <w:pPr>
      <w:keepNext w:val="0"/>
      <w:tabs>
        <w:tab w:val="right" w:pos="4176"/>
      </w:tabs>
      <w:ind w:left="198" w:hanging="198"/>
    </w:pPr>
    <w:rPr>
      <w:rFonts w:ascii="Garamond" w:hAnsi="Garamond"/>
    </w:rPr>
  </w:style>
  <w:style w:type="paragraph" w:styleId="IndexHeading">
    <w:name w:val="index heading"/>
    <w:basedOn w:val="Normal"/>
    <w:next w:val="Index1"/>
    <w:semiHidden/>
    <w:rsid w:val="00A12A0E"/>
    <w:pPr>
      <w:spacing w:before="120" w:after="120"/>
    </w:pPr>
    <w:rPr>
      <w:rFonts w:ascii="Arial" w:hAnsi="Arial"/>
      <w:b/>
      <w:color w:val="918585"/>
      <w:sz w:val="24"/>
    </w:rPr>
  </w:style>
  <w:style w:type="paragraph" w:styleId="Header">
    <w:name w:val="header"/>
    <w:basedOn w:val="Normal"/>
    <w:link w:val="HeaderChar"/>
    <w:rsid w:val="00A12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A0E"/>
    <w:rPr>
      <w:rFonts w:ascii="Times New Roman" w:eastAsia="Times New Roman" w:hAnsi="Times New Roman" w:cs="Times New Roman"/>
      <w:sz w:val="16"/>
      <w:szCs w:val="20"/>
      <w:lang w:val="en-GB" w:eastAsia="en-US"/>
    </w:rPr>
  </w:style>
  <w:style w:type="paragraph" w:customStyle="1" w:styleId="Chapter">
    <w:name w:val="Chapter"/>
    <w:basedOn w:val="Normal"/>
    <w:rsid w:val="00A12A0E"/>
    <w:pPr>
      <w:spacing w:before="240"/>
    </w:pPr>
    <w:rPr>
      <w:rFonts w:ascii="Times New Roman" w:hAnsi="Times New Roman"/>
      <w:smallCaps/>
      <w:spacing w:val="80"/>
      <w:sz w:val="28"/>
    </w:rPr>
  </w:style>
  <w:style w:type="paragraph" w:customStyle="1" w:styleId="InChapter">
    <w:name w:val="InChapter"/>
    <w:basedOn w:val="Heading3"/>
    <w:rsid w:val="00A12A0E"/>
    <w:pPr>
      <w:spacing w:after="240"/>
      <w:outlineLvl w:val="9"/>
    </w:pPr>
    <w:rPr>
      <w:noProof/>
    </w:rPr>
  </w:style>
  <w:style w:type="paragraph" w:styleId="Index2">
    <w:name w:val="index 2"/>
    <w:basedOn w:val="Normal"/>
    <w:next w:val="Normal"/>
    <w:semiHidden/>
    <w:rsid w:val="00A12A0E"/>
    <w:pPr>
      <w:tabs>
        <w:tab w:val="right" w:pos="4176"/>
      </w:tabs>
      <w:ind w:left="568" w:hanging="284"/>
    </w:pPr>
    <w:rPr>
      <w:rFonts w:ascii="Garamond" w:hAnsi="Garamond"/>
    </w:rPr>
  </w:style>
  <w:style w:type="paragraph" w:customStyle="1" w:styleId="Byline">
    <w:name w:val="Byline"/>
    <w:rsid w:val="00A12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A0E"/>
    <w:pPr>
      <w:tabs>
        <w:tab w:val="clear" w:pos="3600"/>
        <w:tab w:val="clear" w:pos="3958"/>
      </w:tabs>
      <w:jc w:val="right"/>
    </w:pPr>
  </w:style>
  <w:style w:type="character" w:styleId="Emphasis">
    <w:name w:val="Emphasis"/>
    <w:basedOn w:val="DefaultParagraphFont"/>
    <w:qFormat/>
    <w:rsid w:val="00A12A0E"/>
    <w:rPr>
      <w:i/>
    </w:rPr>
  </w:style>
  <w:style w:type="paragraph" w:styleId="Caption">
    <w:name w:val="caption"/>
    <w:basedOn w:val="BodyText"/>
    <w:next w:val="Normal"/>
    <w:qFormat/>
    <w:rsid w:val="00A12A0E"/>
    <w:pPr>
      <w:framePr w:w="2268" w:hSpace="181" w:vSpace="181" w:wrap="around" w:vAnchor="text" w:hAnchor="page" w:x="1135" w:y="285" w:anchorLock="1"/>
    </w:pPr>
    <w:rPr>
      <w:i/>
    </w:rPr>
  </w:style>
  <w:style w:type="paragraph" w:customStyle="1" w:styleId="MiniTOCTitle">
    <w:name w:val="MiniTOCTitle"/>
    <w:basedOn w:val="Heading4"/>
    <w:rsid w:val="00A12A0E"/>
    <w:pPr>
      <w:spacing w:before="240"/>
      <w:outlineLvl w:val="9"/>
    </w:pPr>
    <w:rPr>
      <w:noProof/>
      <w:sz w:val="24"/>
    </w:rPr>
  </w:style>
  <w:style w:type="paragraph" w:customStyle="1" w:styleId="MiniTOCItem">
    <w:name w:val="MiniTOCItem"/>
    <w:basedOn w:val="ListBullet"/>
    <w:rsid w:val="00A12A0E"/>
    <w:pPr>
      <w:numPr>
        <w:numId w:val="0"/>
      </w:numPr>
      <w:tabs>
        <w:tab w:val="right" w:leader="dot" w:pos="6521"/>
      </w:tabs>
      <w:spacing w:before="0" w:after="0"/>
    </w:pPr>
  </w:style>
  <w:style w:type="paragraph" w:customStyle="1" w:styleId="TOFTitle">
    <w:name w:val="TOFTitle"/>
    <w:basedOn w:val="TOCTitle"/>
    <w:rsid w:val="00A12A0E"/>
  </w:style>
  <w:style w:type="paragraph" w:styleId="TableofFigures">
    <w:name w:val="table of figures"/>
    <w:basedOn w:val="Normal"/>
    <w:next w:val="Normal"/>
    <w:semiHidden/>
    <w:rsid w:val="00A12A0E"/>
    <w:pPr>
      <w:tabs>
        <w:tab w:val="right" w:leader="dot" w:pos="9072"/>
      </w:tabs>
      <w:ind w:left="970" w:hanging="403"/>
    </w:pPr>
    <w:rPr>
      <w:rFonts w:ascii="Times New Roman" w:hAnsi="Times New Roman"/>
      <w:b/>
    </w:rPr>
  </w:style>
  <w:style w:type="paragraph" w:styleId="ListNumber">
    <w:name w:val="List Number"/>
    <w:basedOn w:val="List"/>
    <w:rsid w:val="00A12A0E"/>
    <w:pPr>
      <w:numPr>
        <w:numId w:val="14"/>
      </w:numPr>
      <w:tabs>
        <w:tab w:val="clear" w:pos="340"/>
      </w:tabs>
    </w:pPr>
  </w:style>
  <w:style w:type="character" w:customStyle="1" w:styleId="WingdingSymbols">
    <w:name w:val="Wingding Symbols"/>
    <w:rsid w:val="00A12A0E"/>
    <w:rPr>
      <w:rFonts w:ascii="Wingdings" w:hAnsi="Wingdings"/>
    </w:rPr>
  </w:style>
  <w:style w:type="paragraph" w:customStyle="1" w:styleId="TableHeading">
    <w:name w:val="Table Heading"/>
    <w:basedOn w:val="HeadingBase"/>
    <w:rsid w:val="00A12A0E"/>
    <w:pPr>
      <w:keepLines/>
      <w:pBdr>
        <w:bottom w:val="single" w:sz="6" w:space="1" w:color="918585"/>
      </w:pBdr>
      <w:spacing w:before="240"/>
    </w:pPr>
  </w:style>
  <w:style w:type="character" w:customStyle="1" w:styleId="HotSpot">
    <w:name w:val="HotSpot"/>
    <w:rsid w:val="00A12A0E"/>
    <w:rPr>
      <w:color w:val="0033CC"/>
      <w:u w:val="none"/>
    </w:rPr>
  </w:style>
  <w:style w:type="paragraph" w:customStyle="1" w:styleId="BodyTextRight">
    <w:name w:val="Body Text Right"/>
    <w:basedOn w:val="BodyText"/>
    <w:rsid w:val="00A12A0E"/>
    <w:pPr>
      <w:spacing w:before="0" w:after="0"/>
      <w:jc w:val="right"/>
    </w:pPr>
  </w:style>
  <w:style w:type="paragraph" w:styleId="Index3">
    <w:name w:val="index 3"/>
    <w:basedOn w:val="ListNumber2"/>
    <w:next w:val="Normal"/>
    <w:semiHidden/>
    <w:rsid w:val="00A12A0E"/>
    <w:pPr>
      <w:numPr>
        <w:numId w:val="0"/>
      </w:numPr>
      <w:tabs>
        <w:tab w:val="right" w:leader="dot" w:pos="4176"/>
      </w:tabs>
    </w:pPr>
  </w:style>
  <w:style w:type="paragraph" w:styleId="ListNumber2">
    <w:name w:val="List Number 2"/>
    <w:basedOn w:val="List2"/>
    <w:rsid w:val="00A12A0E"/>
    <w:pPr>
      <w:numPr>
        <w:numId w:val="9"/>
      </w:numPr>
      <w:tabs>
        <w:tab w:val="clear" w:pos="1060"/>
      </w:tabs>
    </w:pPr>
  </w:style>
  <w:style w:type="paragraph" w:customStyle="1" w:styleId="MarginNote">
    <w:name w:val="Margin Note"/>
    <w:basedOn w:val="BodyText"/>
    <w:rsid w:val="00A12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A0E"/>
    <w:rPr>
      <w:sz w:val="32"/>
    </w:rPr>
  </w:style>
  <w:style w:type="paragraph" w:customStyle="1" w:styleId="HeadingProcedure">
    <w:name w:val="Heading Procedure"/>
    <w:basedOn w:val="HeadingBase"/>
    <w:next w:val="Normal"/>
    <w:rsid w:val="00A12A0E"/>
    <w:pPr>
      <w:tabs>
        <w:tab w:val="left" w:pos="0"/>
      </w:tabs>
      <w:spacing w:before="120" w:after="60"/>
    </w:pPr>
    <w:rPr>
      <w:i/>
      <w:color w:val="918585"/>
      <w:sz w:val="22"/>
    </w:rPr>
  </w:style>
  <w:style w:type="paragraph" w:customStyle="1" w:styleId="TableBodyText">
    <w:name w:val="Table Body Text"/>
    <w:basedOn w:val="BodyText"/>
    <w:rsid w:val="00A12A0E"/>
    <w:pPr>
      <w:spacing w:before="60" w:after="60"/>
    </w:pPr>
  </w:style>
  <w:style w:type="paragraph" w:styleId="ListContinue">
    <w:name w:val="List Continue"/>
    <w:basedOn w:val="List"/>
    <w:rsid w:val="00A12A0E"/>
    <w:pPr>
      <w:ind w:firstLine="0"/>
    </w:pPr>
  </w:style>
  <w:style w:type="paragraph" w:customStyle="1" w:styleId="ListNote">
    <w:name w:val="List Note"/>
    <w:basedOn w:val="List"/>
    <w:rsid w:val="00A12A0E"/>
    <w:pPr>
      <w:pBdr>
        <w:top w:val="single" w:sz="6" w:space="2" w:color="918585"/>
        <w:bottom w:val="single" w:sz="6" w:space="2" w:color="918585"/>
      </w:pBdr>
      <w:tabs>
        <w:tab w:val="left" w:pos="1021"/>
      </w:tabs>
      <w:ind w:firstLine="0"/>
    </w:pPr>
  </w:style>
  <w:style w:type="paragraph" w:customStyle="1" w:styleId="Warning">
    <w:name w:val="Warning"/>
    <w:basedOn w:val="BodyText"/>
    <w:rsid w:val="00A12A0E"/>
    <w:pPr>
      <w:shd w:val="clear" w:color="auto" w:fill="D9D9D9"/>
      <w:tabs>
        <w:tab w:val="left" w:pos="992"/>
      </w:tabs>
      <w:ind w:left="119" w:right="119"/>
    </w:pPr>
    <w:rPr>
      <w:sz w:val="20"/>
    </w:rPr>
  </w:style>
  <w:style w:type="paragraph" w:customStyle="1" w:styleId="MarginIcons">
    <w:name w:val="Margin Icons"/>
    <w:basedOn w:val="BodyText"/>
    <w:rsid w:val="00A12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A0E"/>
    <w:rPr>
      <w:rFonts w:ascii="Courier New" w:hAnsi="Courier New"/>
    </w:rPr>
  </w:style>
  <w:style w:type="paragraph" w:customStyle="1" w:styleId="NoteBullet">
    <w:name w:val="Note Bullet"/>
    <w:basedOn w:val="Note"/>
    <w:rsid w:val="00A12A0E"/>
    <w:pPr>
      <w:tabs>
        <w:tab w:val="clear" w:pos="680"/>
      </w:tabs>
      <w:spacing w:before="60" w:after="60"/>
    </w:pPr>
  </w:style>
  <w:style w:type="paragraph" w:customStyle="1" w:styleId="SubHeading2">
    <w:name w:val="SubHeading2"/>
    <w:basedOn w:val="HeadingBase"/>
    <w:rsid w:val="00A12A0E"/>
    <w:pPr>
      <w:spacing w:before="240" w:after="60"/>
    </w:pPr>
    <w:rPr>
      <w:sz w:val="20"/>
    </w:rPr>
  </w:style>
  <w:style w:type="paragraph" w:customStyle="1" w:styleId="SubHeading1">
    <w:name w:val="SubHeading1"/>
    <w:basedOn w:val="HeadingBase"/>
    <w:rsid w:val="00A12A0E"/>
    <w:pPr>
      <w:spacing w:before="240" w:after="60"/>
    </w:pPr>
    <w:rPr>
      <w:color w:val="918585"/>
      <w:sz w:val="22"/>
    </w:rPr>
  </w:style>
  <w:style w:type="paragraph" w:customStyle="1" w:styleId="SideHeading">
    <w:name w:val="Side Heading"/>
    <w:basedOn w:val="HeadingBase"/>
    <w:rsid w:val="00A12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A0E"/>
    <w:pPr>
      <w:numPr>
        <w:numId w:val="10"/>
      </w:numPr>
    </w:pPr>
  </w:style>
  <w:style w:type="paragraph" w:styleId="PlainText">
    <w:name w:val="Plain Text"/>
    <w:basedOn w:val="Normal"/>
    <w:link w:val="PlainTextChar"/>
    <w:rsid w:val="00A12A0E"/>
    <w:rPr>
      <w:sz w:val="20"/>
    </w:rPr>
  </w:style>
  <w:style w:type="character" w:customStyle="1" w:styleId="PlainTextChar">
    <w:name w:val="Plain Text Char"/>
    <w:basedOn w:val="DefaultParagraphFont"/>
    <w:link w:val="PlainText"/>
    <w:rsid w:val="00A12A0E"/>
    <w:rPr>
      <w:rFonts w:ascii="Courier New" w:eastAsia="Times New Roman" w:hAnsi="Courier New" w:cs="Times New Roman"/>
      <w:sz w:val="20"/>
      <w:szCs w:val="20"/>
      <w:lang w:eastAsia="en-US"/>
    </w:rPr>
  </w:style>
  <w:style w:type="character" w:customStyle="1" w:styleId="MenuOption">
    <w:name w:val="Menu Option"/>
    <w:basedOn w:val="DefaultParagraphFont"/>
    <w:rsid w:val="00A12A0E"/>
    <w:rPr>
      <w:b/>
      <w:smallCaps/>
    </w:rPr>
  </w:style>
  <w:style w:type="paragraph" w:customStyle="1" w:styleId="TableListNumber">
    <w:name w:val="Table List Number"/>
    <w:basedOn w:val="ListNumber"/>
    <w:rsid w:val="00A12A0E"/>
    <w:pPr>
      <w:numPr>
        <w:numId w:val="0"/>
      </w:numPr>
    </w:pPr>
  </w:style>
  <w:style w:type="paragraph" w:styleId="TOC4">
    <w:name w:val="toc 4"/>
    <w:basedOn w:val="TOCBase"/>
    <w:next w:val="Normal"/>
    <w:semiHidden/>
    <w:rsid w:val="00A12A0E"/>
    <w:pPr>
      <w:tabs>
        <w:tab w:val="right" w:leader="dot" w:pos="9071"/>
      </w:tabs>
      <w:ind w:left="1701"/>
    </w:pPr>
  </w:style>
  <w:style w:type="paragraph" w:customStyle="1" w:styleId="ListAlpha">
    <w:name w:val="List Alpha"/>
    <w:basedOn w:val="List"/>
    <w:rsid w:val="00A12A0E"/>
    <w:pPr>
      <w:numPr>
        <w:numId w:val="8"/>
      </w:numPr>
    </w:pPr>
  </w:style>
  <w:style w:type="paragraph" w:customStyle="1" w:styleId="ListAlpha2">
    <w:name w:val="List Alpha 2"/>
    <w:basedOn w:val="List2"/>
    <w:rsid w:val="00A12A0E"/>
    <w:pPr>
      <w:numPr>
        <w:numId w:val="7"/>
      </w:numPr>
    </w:pPr>
  </w:style>
  <w:style w:type="paragraph" w:styleId="List2">
    <w:name w:val="List 2"/>
    <w:basedOn w:val="BodyText"/>
    <w:rsid w:val="00A12A0E"/>
    <w:pPr>
      <w:tabs>
        <w:tab w:val="left" w:pos="680"/>
      </w:tabs>
      <w:spacing w:before="60" w:after="60"/>
      <w:ind w:left="680" w:hanging="340"/>
    </w:pPr>
  </w:style>
  <w:style w:type="paragraph" w:styleId="List3">
    <w:name w:val="List 3"/>
    <w:basedOn w:val="BodyText"/>
    <w:rsid w:val="00A12A0E"/>
    <w:pPr>
      <w:tabs>
        <w:tab w:val="left" w:pos="1021"/>
      </w:tabs>
      <w:spacing w:before="60" w:after="60"/>
      <w:ind w:left="1020" w:hanging="340"/>
    </w:pPr>
  </w:style>
  <w:style w:type="paragraph" w:styleId="List4">
    <w:name w:val="List 4"/>
    <w:basedOn w:val="BodyText"/>
    <w:rsid w:val="00A12A0E"/>
    <w:pPr>
      <w:tabs>
        <w:tab w:val="left" w:pos="1361"/>
      </w:tabs>
      <w:spacing w:before="60" w:after="60"/>
      <w:ind w:left="1361" w:hanging="340"/>
    </w:pPr>
  </w:style>
  <w:style w:type="paragraph" w:styleId="List5">
    <w:name w:val="List 5"/>
    <w:basedOn w:val="BodyText"/>
    <w:rsid w:val="00A12A0E"/>
    <w:pPr>
      <w:tabs>
        <w:tab w:val="left" w:pos="1701"/>
      </w:tabs>
      <w:spacing w:before="60" w:after="60"/>
      <w:ind w:left="1701" w:hanging="340"/>
    </w:pPr>
  </w:style>
  <w:style w:type="paragraph" w:styleId="ListBullet3">
    <w:name w:val="List Bullet 3"/>
    <w:basedOn w:val="List3"/>
    <w:rsid w:val="00A12A0E"/>
    <w:pPr>
      <w:numPr>
        <w:numId w:val="13"/>
      </w:numPr>
      <w:tabs>
        <w:tab w:val="clear" w:pos="1021"/>
      </w:tabs>
      <w:ind w:left="1037" w:hanging="357"/>
    </w:pPr>
  </w:style>
  <w:style w:type="paragraph" w:styleId="ListBullet4">
    <w:name w:val="List Bullet 4"/>
    <w:basedOn w:val="List4"/>
    <w:rsid w:val="00A12A0E"/>
    <w:pPr>
      <w:numPr>
        <w:numId w:val="2"/>
      </w:numPr>
      <w:tabs>
        <w:tab w:val="clear" w:pos="1361"/>
      </w:tabs>
    </w:pPr>
  </w:style>
  <w:style w:type="paragraph" w:styleId="ListBullet5">
    <w:name w:val="List Bullet 5"/>
    <w:basedOn w:val="List5"/>
    <w:rsid w:val="00A12A0E"/>
    <w:pPr>
      <w:numPr>
        <w:numId w:val="3"/>
      </w:numPr>
    </w:pPr>
  </w:style>
  <w:style w:type="paragraph" w:styleId="ListContinue2">
    <w:name w:val="List Continue 2"/>
    <w:basedOn w:val="List2"/>
    <w:rsid w:val="00A12A0E"/>
    <w:pPr>
      <w:ind w:firstLine="0"/>
    </w:pPr>
  </w:style>
  <w:style w:type="paragraph" w:styleId="ListContinue3">
    <w:name w:val="List Continue 3"/>
    <w:basedOn w:val="List3"/>
    <w:rsid w:val="00A12A0E"/>
    <w:pPr>
      <w:ind w:left="1021" w:firstLine="0"/>
    </w:pPr>
  </w:style>
  <w:style w:type="paragraph" w:styleId="ListContinue4">
    <w:name w:val="List Continue 4"/>
    <w:basedOn w:val="List4"/>
    <w:rsid w:val="00A12A0E"/>
    <w:pPr>
      <w:ind w:firstLine="0"/>
    </w:pPr>
  </w:style>
  <w:style w:type="paragraph" w:styleId="ListContinue5">
    <w:name w:val="List Continue 5"/>
    <w:basedOn w:val="List5"/>
    <w:rsid w:val="00A12A0E"/>
    <w:pPr>
      <w:ind w:firstLine="0"/>
    </w:pPr>
  </w:style>
  <w:style w:type="paragraph" w:styleId="ListNumber3">
    <w:name w:val="List Number 3"/>
    <w:basedOn w:val="List3"/>
    <w:rsid w:val="00A12A0E"/>
    <w:pPr>
      <w:numPr>
        <w:numId w:val="4"/>
      </w:numPr>
    </w:pPr>
  </w:style>
  <w:style w:type="paragraph" w:styleId="ListNumber4">
    <w:name w:val="List Number 4"/>
    <w:basedOn w:val="List4"/>
    <w:rsid w:val="00A12A0E"/>
    <w:pPr>
      <w:numPr>
        <w:numId w:val="5"/>
      </w:numPr>
    </w:pPr>
  </w:style>
  <w:style w:type="paragraph" w:styleId="ListNumber5">
    <w:name w:val="List Number 5"/>
    <w:basedOn w:val="List5"/>
    <w:rsid w:val="00A12A0E"/>
    <w:pPr>
      <w:numPr>
        <w:numId w:val="6"/>
      </w:numPr>
    </w:pPr>
  </w:style>
  <w:style w:type="paragraph" w:styleId="BlockText">
    <w:name w:val="Block Text"/>
    <w:basedOn w:val="Normal"/>
    <w:rsid w:val="00A12A0E"/>
    <w:pPr>
      <w:spacing w:after="120"/>
      <w:ind w:left="1440" w:right="1440"/>
    </w:pPr>
  </w:style>
  <w:style w:type="character" w:customStyle="1" w:styleId="Subscript">
    <w:name w:val="Subscript"/>
    <w:basedOn w:val="DefaultParagraphFont"/>
    <w:rsid w:val="00A12A0E"/>
    <w:rPr>
      <w:sz w:val="16"/>
      <w:vertAlign w:val="subscript"/>
    </w:rPr>
  </w:style>
  <w:style w:type="character" w:customStyle="1" w:styleId="Superscript">
    <w:name w:val="Superscript"/>
    <w:basedOn w:val="DefaultParagraphFont"/>
    <w:rsid w:val="00A12A0E"/>
    <w:rPr>
      <w:sz w:val="16"/>
      <w:vertAlign w:val="superscript"/>
    </w:rPr>
  </w:style>
  <w:style w:type="character" w:customStyle="1" w:styleId="Symbols">
    <w:name w:val="Symbols"/>
    <w:basedOn w:val="DefaultParagraphFont"/>
    <w:rsid w:val="00A12A0E"/>
    <w:rPr>
      <w:rFonts w:ascii="Symbol" w:hAnsi="Symbol"/>
    </w:rPr>
  </w:style>
  <w:style w:type="character" w:customStyle="1" w:styleId="MenuOptions">
    <w:name w:val="Menu Options"/>
    <w:basedOn w:val="DefaultParagraphFont"/>
    <w:rsid w:val="00A12A0E"/>
    <w:rPr>
      <w:rFonts w:ascii="Arial Narrow" w:hAnsi="Arial Narrow"/>
      <w:smallCaps/>
    </w:rPr>
  </w:style>
  <w:style w:type="character" w:customStyle="1" w:styleId="Buttons">
    <w:name w:val="Buttons"/>
    <w:basedOn w:val="DefaultParagraphFont"/>
    <w:rsid w:val="00A12A0E"/>
    <w:rPr>
      <w:b/>
    </w:rPr>
  </w:style>
  <w:style w:type="character" w:customStyle="1" w:styleId="Underlined">
    <w:name w:val="Underlined"/>
    <w:basedOn w:val="DefaultParagraphFont"/>
    <w:rsid w:val="00A12A0E"/>
    <w:rPr>
      <w:u w:val="single"/>
    </w:rPr>
  </w:style>
  <w:style w:type="paragraph" w:customStyle="1" w:styleId="TableBodyTextRight">
    <w:name w:val="Table Body Text Right"/>
    <w:basedOn w:val="TableBodyText"/>
    <w:rsid w:val="00A12A0E"/>
    <w:pPr>
      <w:widowControl w:val="0"/>
      <w:autoSpaceDE w:val="0"/>
      <w:autoSpaceDN w:val="0"/>
      <w:adjustRightInd w:val="0"/>
      <w:jc w:val="right"/>
    </w:pPr>
    <w:rPr>
      <w:rFonts w:cs="Arial"/>
      <w:szCs w:val="18"/>
    </w:rPr>
  </w:style>
  <w:style w:type="paragraph" w:customStyle="1" w:styleId="CopyrightText">
    <w:name w:val="Copyright Text"/>
    <w:basedOn w:val="BodyText"/>
    <w:rsid w:val="00A12A0E"/>
    <w:rPr>
      <w:sz w:val="18"/>
    </w:rPr>
  </w:style>
  <w:style w:type="paragraph" w:customStyle="1" w:styleId="BodySmallRight">
    <w:name w:val="Body Small Right"/>
    <w:basedOn w:val="BodyTextRight"/>
    <w:rsid w:val="00A12A0E"/>
    <w:rPr>
      <w:sz w:val="18"/>
      <w:szCs w:val="18"/>
    </w:rPr>
  </w:style>
  <w:style w:type="paragraph" w:customStyle="1" w:styleId="MarginEdition">
    <w:name w:val="Margin Edition"/>
    <w:basedOn w:val="MarginNote"/>
    <w:rsid w:val="00A12A0E"/>
    <w:pPr>
      <w:spacing w:before="0" w:after="0"/>
    </w:pPr>
    <w:rPr>
      <w:rFonts w:ascii="Times New Roman" w:hAnsi="Times New Roman"/>
      <w:color w:val="999999"/>
    </w:rPr>
  </w:style>
  <w:style w:type="paragraph" w:customStyle="1" w:styleId="Spacer">
    <w:name w:val="Spacer"/>
    <w:basedOn w:val="Normal"/>
    <w:rsid w:val="00A12A0E"/>
    <w:rPr>
      <w:sz w:val="2"/>
      <w:szCs w:val="2"/>
    </w:rPr>
  </w:style>
  <w:style w:type="character" w:customStyle="1" w:styleId="Small">
    <w:name w:val="Small"/>
    <w:basedOn w:val="DefaultParagraphFont"/>
    <w:rsid w:val="00A12A0E"/>
    <w:rPr>
      <w:sz w:val="16"/>
    </w:rPr>
  </w:style>
  <w:style w:type="paragraph" w:customStyle="1" w:styleId="WideTable">
    <w:name w:val="Wide Table"/>
    <w:basedOn w:val="Normal"/>
    <w:rsid w:val="00A12A0E"/>
    <w:pPr>
      <w:ind w:left="-1418"/>
    </w:pPr>
    <w:rPr>
      <w:sz w:val="2"/>
      <w:szCs w:val="2"/>
    </w:rPr>
  </w:style>
  <w:style w:type="character" w:styleId="PageNumber">
    <w:name w:val="page number"/>
    <w:basedOn w:val="DefaultParagraphFont"/>
    <w:rsid w:val="00A12A0E"/>
  </w:style>
  <w:style w:type="paragraph" w:styleId="Quote">
    <w:name w:val="Quote"/>
    <w:basedOn w:val="Heading1"/>
    <w:link w:val="QuoteChar"/>
    <w:qFormat/>
    <w:rsid w:val="00A12A0E"/>
    <w:rPr>
      <w:b w:val="0"/>
      <w:sz w:val="72"/>
      <w:szCs w:val="72"/>
      <w:lang w:val="en-NZ"/>
    </w:rPr>
  </w:style>
  <w:style w:type="character" w:customStyle="1" w:styleId="QuoteChar">
    <w:name w:val="Quote Char"/>
    <w:basedOn w:val="DefaultParagraphFont"/>
    <w:link w:val="Quote"/>
    <w:rsid w:val="00A12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A0E"/>
    <w:pPr>
      <w:pageBreakBefore/>
    </w:pPr>
  </w:style>
  <w:style w:type="paragraph" w:customStyle="1" w:styleId="Border">
    <w:name w:val="Border"/>
    <w:basedOn w:val="Normal"/>
    <w:qFormat/>
    <w:rsid w:val="00A12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A0E"/>
    <w:rPr>
      <w:b/>
      <w:bCs/>
      <w:i/>
      <w:iCs/>
      <w:color w:val="auto"/>
    </w:rPr>
  </w:style>
  <w:style w:type="paragraph" w:styleId="IntenseQuote">
    <w:name w:val="Intense Quote"/>
    <w:basedOn w:val="Normal"/>
    <w:next w:val="Normal"/>
    <w:link w:val="IntenseQuoteChar"/>
    <w:uiPriority w:val="30"/>
    <w:qFormat/>
    <w:rsid w:val="00A12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A0E"/>
    <w:rPr>
      <w:smallCaps/>
      <w:color w:val="auto"/>
      <w:u w:val="single"/>
    </w:rPr>
  </w:style>
  <w:style w:type="character" w:styleId="IntenseReference">
    <w:name w:val="Intense Reference"/>
    <w:basedOn w:val="DefaultParagraphFont"/>
    <w:uiPriority w:val="32"/>
    <w:qFormat/>
    <w:rsid w:val="00A12A0E"/>
    <w:rPr>
      <w:b/>
      <w:bCs/>
      <w:smallCaps/>
      <w:color w:val="auto"/>
      <w:spacing w:val="5"/>
      <w:u w:val="single"/>
    </w:rPr>
  </w:style>
  <w:style w:type="paragraph" w:customStyle="1" w:styleId="2ColumnHeading">
    <w:name w:val="2Column Heading"/>
    <w:basedOn w:val="BodyText"/>
    <w:qFormat/>
    <w:rsid w:val="00A12A0E"/>
    <w:pPr>
      <w:spacing w:after="60"/>
      <w:ind w:left="-2268"/>
    </w:pPr>
    <w:rPr>
      <w:b/>
    </w:rPr>
  </w:style>
  <w:style w:type="paragraph" w:customStyle="1" w:styleId="Heading1TOC">
    <w:name w:val="Heading1 TOC"/>
    <w:basedOn w:val="Normal"/>
    <w:qFormat/>
    <w:rsid w:val="00A12A0E"/>
    <w:pPr>
      <w:spacing w:before="240" w:after="120"/>
    </w:pPr>
    <w:rPr>
      <w:rFonts w:ascii="Times New Roman" w:hAnsi="Times New Roman"/>
      <w:b/>
      <w:sz w:val="32"/>
    </w:rPr>
  </w:style>
  <w:style w:type="paragraph" w:customStyle="1" w:styleId="Heading2TOC">
    <w:name w:val="Heading2 TOC"/>
    <w:basedOn w:val="Normal"/>
    <w:qFormat/>
    <w:rsid w:val="00A12A0E"/>
    <w:pPr>
      <w:spacing w:before="240" w:after="60"/>
    </w:pPr>
    <w:rPr>
      <w:rFonts w:ascii="Times New Roman" w:hAnsi="Times New Roman"/>
      <w:b/>
      <w:sz w:val="28"/>
    </w:rPr>
  </w:style>
  <w:style w:type="character" w:customStyle="1" w:styleId="Underline">
    <w:name w:val="Underline"/>
    <w:basedOn w:val="DefaultParagraphFont"/>
    <w:qFormat/>
    <w:rsid w:val="00A12A0E"/>
    <w:rPr>
      <w:u w:val="single"/>
    </w:rPr>
  </w:style>
  <w:style w:type="character" w:customStyle="1" w:styleId="BoldandItalics">
    <w:name w:val="Bold and Italics"/>
    <w:qFormat/>
    <w:rsid w:val="00A12A0E"/>
    <w:rPr>
      <w:b/>
      <w:i/>
      <w:u w:val="none"/>
    </w:rPr>
  </w:style>
  <w:style w:type="paragraph" w:styleId="BalloonText">
    <w:name w:val="Balloon Text"/>
    <w:basedOn w:val="Normal"/>
    <w:link w:val="BalloonTextChar"/>
    <w:rsid w:val="00A12A0E"/>
    <w:rPr>
      <w:rFonts w:ascii="Tahoma" w:hAnsi="Tahoma" w:cs="Tahoma"/>
      <w:sz w:val="16"/>
      <w:szCs w:val="16"/>
    </w:rPr>
  </w:style>
  <w:style w:type="character" w:customStyle="1" w:styleId="BalloonTextChar">
    <w:name w:val="Balloon Text Char"/>
    <w:basedOn w:val="DefaultParagraphFont"/>
    <w:link w:val="BalloonText"/>
    <w:rsid w:val="00A12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A0E"/>
    <w:rPr>
      <w:b/>
      <w:color w:val="660033"/>
      <w:spacing w:val="0"/>
    </w:rPr>
  </w:style>
  <w:style w:type="paragraph" w:customStyle="1" w:styleId="Nameditemlist">
    <w:name w:val="Named item list"/>
    <w:basedOn w:val="BodyText"/>
    <w:qFormat/>
    <w:rsid w:val="00A12A0E"/>
    <w:pPr>
      <w:tabs>
        <w:tab w:val="left" w:pos="2835"/>
      </w:tabs>
      <w:ind w:left="2835" w:hanging="2835"/>
    </w:pPr>
  </w:style>
  <w:style w:type="paragraph" w:customStyle="1" w:styleId="BodyTextnopadding">
    <w:name w:val="Body Text no padding"/>
    <w:basedOn w:val="BodyText"/>
    <w:qFormat/>
    <w:rsid w:val="00A12A0E"/>
    <w:pPr>
      <w:spacing w:before="0" w:after="0"/>
    </w:pPr>
  </w:style>
  <w:style w:type="paragraph" w:customStyle="1" w:styleId="BodyTextBold">
    <w:name w:val="Body Text Bold"/>
    <w:basedOn w:val="BodyText"/>
    <w:qFormat/>
    <w:rsid w:val="00A12A0E"/>
    <w:rPr>
      <w:b/>
    </w:rPr>
  </w:style>
  <w:style w:type="character" w:styleId="Hyperlink">
    <w:name w:val="Hyperlink"/>
    <w:basedOn w:val="DefaultParagraphFont"/>
    <w:uiPriority w:val="99"/>
    <w:unhideWhenUsed/>
    <w:rsid w:val="00B55B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2903</Characters>
  <Application>Microsoft Office Word</Application>
  <DocSecurity>0</DocSecurity>
  <Lines>107</Lines>
  <Paragraphs>81</Paragraphs>
  <ScaleCrop>false</ScaleCrop>
  <Company>Author-it Software Corporation Ltd.</Company>
  <LinksUpToDate>false</LinksUpToDate>
  <CharactersWithSpaces>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CPP60121 Advanced Diploma of Surveying</dc:title>
  <dc:subject>Approved</dc:subject>
  <dc:creator>Artibus Innovation</dc:creator>
  <cp:keywords>Release 1</cp:keywords>
  <dc:description>Review Date: 12 April 2008</dc:description>
  <cp:lastModifiedBy>HSD_TPCMSd.prod</cp:lastModifiedBy>
  <cp:revision>3</cp:revision>
  <dcterms:created xsi:type="dcterms:W3CDTF">2021-01-13T16:17:23Z</dcterms:created>
  <dcterms:modified xsi:type="dcterms:W3CDTF">2021-01-12T06:03:00Z</dcterms:modified>
</cp:coreProperties>
</file>