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19AD" w:rsidP="001619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CPP50316 Diploma of Strata Community Management</w:t>
      </w:r>
      <w:r>
        <w:fldChar w:fldCharType="end"/>
      </w:r>
    </w:p>
    <w:p w:rsidR="001619AD" w:rsidP="001619AD">
      <w:pPr>
        <w:pStyle w:val="Version"/>
        <w:sectPr w:rsidSect="00A25A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A25A4C" w:rsidP="00A25A4C">
      <w:pPr>
        <w:pStyle w:val="SuperHeading"/>
      </w:pPr>
      <w:r w:rsidRPr="00A25A4C">
        <w:t>CPP50316 Diploma of Strata Community Management</w:t>
      </w:r>
    </w:p>
    <w:p w:rsidR="00000000" w:rsidRPr="00A25A4C" w:rsidP="00A25A4C">
      <w:pPr>
        <w:pStyle w:val="Heading1"/>
      </w:pPr>
      <w:bookmarkStart w:id="1" w:name="O_1156221"/>
      <w:bookmarkEnd w:id="1"/>
      <w:r w:rsidRPr="00A25A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222"/>
        <w:gridCol w:w="7850"/>
      </w:tblGrid>
      <w:tr w:rsidTr="00A25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4C">
            <w:pPr>
              <w:pStyle w:val="BodyText"/>
              <w:rPr>
                <w:lang w:val="en-NZ"/>
              </w:rPr>
            </w:pPr>
            <w:r w:rsidRPr="00A25A4C">
              <w:t>Release 2</w:t>
            </w:r>
          </w:p>
        </w:tc>
        <w:tc>
          <w:tcPr>
            <w:tcW w:w="7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A4C" w:rsidP="00A25A4C">
            <w:pPr>
              <w:pStyle w:val="BodyText"/>
            </w:pPr>
            <w:r w:rsidRPr="00A25A4C">
              <w:t>This version first released with CPP Property Services Training Package Release 11.0.</w:t>
            </w:r>
          </w:p>
          <w:p w:rsidR="00000000" w:rsidRPr="00A25A4C" w:rsidP="00A25A4C">
            <w:pPr>
              <w:pStyle w:val="BodyText"/>
            </w:pPr>
            <w:r w:rsidRPr="00A25A4C">
              <w:t>Updated imported equivalent units of competency:</w:t>
            </w:r>
          </w:p>
          <w:p w:rsidR="00000000" w:rsidRPr="00A25A4C" w:rsidP="00A25A4C">
            <w:pPr>
              <w:pStyle w:val="ListBullet"/>
            </w:pPr>
            <w:r w:rsidRPr="00A25A4C">
              <w:t>BSBFIN501 Manage budgets and financial plans</w:t>
            </w:r>
          </w:p>
          <w:p w:rsidR="00000000" w:rsidRPr="00A25A4C" w:rsidP="00A25A4C">
            <w:pPr>
              <w:pStyle w:val="ListBullet"/>
            </w:pPr>
            <w:r w:rsidRPr="00A25A4C">
              <w:t>BSBHRM415 Coordinate recruitment an</w:t>
            </w:r>
            <w:r w:rsidRPr="00A25A4C">
              <w:t>d onboarding</w:t>
            </w:r>
          </w:p>
          <w:p w:rsidR="00000000" w:rsidRPr="00A25A4C" w:rsidP="00A25A4C">
            <w:pPr>
              <w:pStyle w:val="ListBullet"/>
            </w:pPr>
            <w:r w:rsidRPr="00A25A4C">
              <w:t>BSBLDR522 Manage people performance</w:t>
            </w:r>
          </w:p>
          <w:p w:rsidR="00000000" w:rsidRPr="00A25A4C" w:rsidP="00A25A4C">
            <w:pPr>
              <w:pStyle w:val="ListBullet"/>
            </w:pPr>
            <w:r w:rsidRPr="00A25A4C">
              <w:t>BSBLDR602 Provide leadership across the organisation</w:t>
            </w:r>
          </w:p>
          <w:p w:rsidR="00000000" w:rsidRPr="00A25A4C" w:rsidP="00A25A4C">
            <w:pPr>
              <w:pStyle w:val="ListBullet"/>
            </w:pPr>
            <w:r w:rsidRPr="00A25A4C">
              <w:t>BSBOPS502 Manage business operational plans</w:t>
            </w:r>
          </w:p>
          <w:p w:rsidR="00000000" w:rsidRPr="00A25A4C" w:rsidP="00A25A4C">
            <w:pPr>
              <w:pStyle w:val="ListBullet"/>
            </w:pPr>
            <w:r w:rsidRPr="00A25A4C">
              <w:t>BSBSTR602 Develop organisational strategies</w:t>
            </w:r>
          </w:p>
          <w:p w:rsidR="00000000" w:rsidRPr="00A25A4C" w:rsidP="00A25A4C">
            <w:pPr>
              <w:pStyle w:val="ListBullet"/>
            </w:pPr>
            <w:r w:rsidRPr="00A25A4C">
              <w:t>BSBTWK503 Manage meetings.</w:t>
            </w:r>
          </w:p>
          <w:p w:rsidR="00000000" w:rsidP="00A25A4C">
            <w:pPr>
              <w:pStyle w:val="BodyText"/>
              <w:rPr>
                <w:lang w:val="en-NZ"/>
              </w:rPr>
            </w:pPr>
            <w:r w:rsidRPr="00A25A4C">
              <w:t>Refer to the Companion Volume Implement</w:t>
            </w:r>
            <w:r w:rsidRPr="00A25A4C">
              <w:t>ation Guide for clarification.</w:t>
            </w:r>
          </w:p>
        </w:tc>
      </w:tr>
      <w:tr w:rsidTr="00A25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4C">
            <w:pPr>
              <w:pStyle w:val="BodyText"/>
              <w:rPr>
                <w:lang w:val="en-NZ"/>
              </w:rPr>
            </w:pPr>
            <w:r w:rsidRPr="00A25A4C">
              <w:t>Release 1</w:t>
            </w:r>
          </w:p>
        </w:tc>
        <w:tc>
          <w:tcPr>
            <w:tcW w:w="7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A4C" w:rsidP="00A25A4C">
            <w:pPr>
              <w:pStyle w:val="BodyText"/>
            </w:pPr>
            <w:r w:rsidRPr="00A25A4C">
              <w:t>This version first released with CPP Property Services Training Package Version 5.</w:t>
            </w:r>
          </w:p>
          <w:p w:rsidR="00000000" w:rsidRPr="00A25A4C" w:rsidP="00A25A4C">
            <w:pPr>
              <w:pStyle w:val="BodyText"/>
            </w:pPr>
            <w:r w:rsidRPr="00A25A4C">
              <w:t xml:space="preserve">New qualification. </w:t>
            </w:r>
          </w:p>
        </w:tc>
      </w:tr>
    </w:tbl>
    <w:p w:rsidR="00000000" w:rsidRPr="00A25A4C" w:rsidP="00A25A4C">
      <w:pPr>
        <w:pStyle w:val="BodyText"/>
      </w:pPr>
    </w:p>
    <w:p w:rsidR="00000000" w:rsidRPr="00A25A4C" w:rsidP="00A25A4C">
      <w:pPr>
        <w:pStyle w:val="AllowPageBreak"/>
      </w:pPr>
    </w:p>
    <w:p w:rsidR="00000000" w:rsidRPr="00A25A4C" w:rsidP="00A25A4C">
      <w:pPr>
        <w:pStyle w:val="Heading1"/>
      </w:pPr>
      <w:bookmarkStart w:id="2" w:name="O_1156220"/>
      <w:bookmarkEnd w:id="2"/>
      <w:r w:rsidRPr="00A25A4C">
        <w:t>Qualification Description</w:t>
      </w:r>
    </w:p>
    <w:p w:rsidR="00000000" w:rsidRPr="00A25A4C" w:rsidP="001619AD">
      <w:pPr>
        <w:pStyle w:val="BodyText"/>
      </w:pPr>
      <w:r w:rsidRPr="00A25A4C">
        <w:t>This qualification reflects the role of those involved in managing strata communities.</w:t>
      </w:r>
    </w:p>
    <w:p w:rsidR="00000000" w:rsidRPr="00A25A4C" w:rsidP="001619AD">
      <w:pPr>
        <w:pStyle w:val="BodyText"/>
      </w:pPr>
      <w:r w:rsidRPr="00A25A4C">
        <w:t>In most situations, the individual will work independently but will usually also have responsibility for a strata community management team. In this role, the person wi</w:t>
      </w:r>
      <w:r w:rsidRPr="00A25A4C">
        <w:t>ll perform all functions associated with managing strata communities, including assessing and implementing strata community management agreements, analysing and commenting on management reports prepared for strata communities, developing life cycle asset m</w:t>
      </w:r>
      <w:r w:rsidRPr="00A25A4C">
        <w:t>anagement plans, and implementing maintenance programs for managed properties.</w:t>
      </w:r>
    </w:p>
    <w:p w:rsidR="00000000" w:rsidRPr="00A25A4C" w:rsidP="001619AD">
      <w:pPr>
        <w:pStyle w:val="BodyText"/>
      </w:pPr>
      <w:r w:rsidRPr="00A25A4C">
        <w:t>Licensing, legislative, regulatory or certification requirements apply to strata community management in some States. Relevant state and territory regulatory authorities should</w:t>
      </w:r>
      <w:r w:rsidRPr="00A25A4C">
        <w:t xml:space="preserve"> be consulted to confirm those requirements. </w:t>
      </w:r>
    </w:p>
    <w:p w:rsidR="00000000" w:rsidRPr="00A25A4C" w:rsidP="00A25A4C">
      <w:pPr>
        <w:pStyle w:val="Heading1"/>
      </w:pPr>
      <w:bookmarkStart w:id="3" w:name="O_1156219"/>
      <w:bookmarkEnd w:id="3"/>
      <w:r w:rsidRPr="00A25A4C">
        <w:t>Entry Requirements</w:t>
      </w:r>
    </w:p>
    <w:p w:rsidR="00000000" w:rsidRPr="00A25A4C" w:rsidP="001619AD">
      <w:pPr>
        <w:pStyle w:val="BodyText"/>
      </w:pPr>
      <w:r w:rsidRPr="00A25A4C">
        <w:t>There are no entry requirements for this qualification.</w:t>
      </w:r>
    </w:p>
    <w:p w:rsidR="00000000" w:rsidRPr="00A25A4C" w:rsidP="00A25A4C">
      <w:pPr>
        <w:pStyle w:val="Heading1"/>
      </w:pPr>
      <w:bookmarkStart w:id="4" w:name="O_1156218"/>
      <w:bookmarkEnd w:id="4"/>
      <w:r w:rsidRPr="00A25A4C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16"/>
        <w:gridCol w:w="7194"/>
      </w:tblGrid>
      <w:tr w:rsidTr="00161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A4C" w:rsidP="00A25A4C">
            <w:pPr>
              <w:pStyle w:val="BodyText"/>
            </w:pPr>
            <w:r w:rsidRPr="00A25A4C">
              <w:t xml:space="preserve">To achieve this qualification, competency must be demonstrated in: </w:t>
            </w:r>
          </w:p>
          <w:p w:rsidR="00000000" w:rsidRPr="00A25A4C" w:rsidP="00A25A4C">
            <w:pPr>
              <w:pStyle w:val="ListBullet"/>
            </w:pPr>
            <w:r w:rsidRPr="00A25A4C">
              <w:t xml:space="preserve">16 units of </w:t>
            </w:r>
            <w:r w:rsidRPr="00A25A4C">
              <w:t>competency:</w:t>
            </w:r>
          </w:p>
          <w:p w:rsidR="00000000" w:rsidRPr="00A25A4C" w:rsidP="00A25A4C">
            <w:pPr>
              <w:pStyle w:val="ListBullet2"/>
            </w:pPr>
            <w:r w:rsidRPr="00A25A4C">
              <w:t>8 core units</w:t>
            </w:r>
          </w:p>
          <w:p w:rsidR="00000000" w:rsidRPr="00A25A4C" w:rsidP="00A25A4C">
            <w:pPr>
              <w:pStyle w:val="ListBullet2"/>
            </w:pPr>
            <w:r w:rsidRPr="00A25A4C">
              <w:t>8 elective units.</w:t>
            </w:r>
          </w:p>
          <w:p w:rsidR="00000000" w:rsidRPr="00A25A4C" w:rsidP="00A25A4C">
            <w:pPr>
              <w:pStyle w:val="BodyText"/>
            </w:pPr>
            <w:r w:rsidRPr="00A25A4C">
              <w:t>The elective units must ensure the integrity of the AQF alignment and contribute to a valid, industry-supported vocational outcome and are to be chosen as follows:</w:t>
            </w:r>
          </w:p>
          <w:p w:rsidR="00000000" w:rsidRPr="00A25A4C" w:rsidP="00A25A4C">
            <w:pPr>
              <w:pStyle w:val="ListBullet"/>
            </w:pPr>
            <w:r w:rsidRPr="00A25A4C">
              <w:t>a minimum of 2 units must be chosen from Group A Specialist elective units listed below</w:t>
            </w:r>
          </w:p>
          <w:p w:rsidR="00000000" w:rsidRPr="00A25A4C" w:rsidP="00A25A4C">
            <w:pPr>
              <w:pStyle w:val="ListBullet"/>
            </w:pPr>
            <w:r w:rsidRPr="00A25A4C">
              <w:t>a minimum of 2 units must be chosen from Group B Common elective units listed below</w:t>
            </w:r>
          </w:p>
          <w:p w:rsidR="00000000" w:rsidP="00A25A4C">
            <w:pPr>
              <w:pStyle w:val="ListBullet"/>
              <w:rPr>
                <w:lang w:val="en-NZ"/>
              </w:rPr>
            </w:pPr>
            <w:r w:rsidRPr="00A25A4C">
              <w:t>up to 4 units may be chosen from any Certificate IV, Diploma or Advanced Diploma qua</w:t>
            </w:r>
            <w:r w:rsidRPr="00A25A4C">
              <w:t>lification in CPP, or another current Training Package or accredited course, provided they do not duplicate the outcome of another unit chosen for the qualification.</w:t>
            </w:r>
          </w:p>
        </w:tc>
      </w:tr>
      <w:tr w:rsidTr="00161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4C">
            <w:pPr>
              <w:pStyle w:val="BodyText"/>
              <w:rPr>
                <w:lang w:val="en-NZ"/>
              </w:rPr>
            </w:pPr>
            <w:r w:rsidRPr="00A25A4C">
              <w:rPr>
                <w:rStyle w:val="SpecialBold"/>
              </w:rPr>
              <w:t>Core units</w:t>
            </w:r>
          </w:p>
        </w:tc>
      </w:tr>
      <w:tr w:rsidTr="00161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4C">
            <w:pPr>
              <w:pStyle w:val="BodyText"/>
              <w:rPr>
                <w:lang w:val="en-NZ"/>
              </w:rPr>
            </w:pPr>
            <w:r w:rsidRPr="00A25A4C">
              <w:t>BSBRSK501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4C">
            <w:pPr>
              <w:pStyle w:val="BodyText"/>
              <w:rPr>
                <w:lang w:val="en-NZ"/>
              </w:rPr>
            </w:pPr>
            <w:r w:rsidRPr="00A25A4C">
              <w:t>Manage risk</w:t>
            </w:r>
          </w:p>
        </w:tc>
      </w:tr>
      <w:tr w:rsidTr="00161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4C">
            <w:pPr>
              <w:pStyle w:val="BodyText"/>
              <w:rPr>
                <w:lang w:val="en-NZ"/>
              </w:rPr>
            </w:pPr>
            <w:r w:rsidRPr="00A25A4C">
              <w:t>CPPDSM4034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4C">
            <w:pPr>
              <w:pStyle w:val="BodyText"/>
              <w:rPr>
                <w:lang w:val="en-NZ"/>
              </w:rPr>
            </w:pPr>
            <w:r w:rsidRPr="00A25A4C">
              <w:t>Negotiate and implement strata community management agreement</w:t>
            </w:r>
          </w:p>
        </w:tc>
      </w:tr>
      <w:tr w:rsidTr="00161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4C">
            <w:pPr>
              <w:pStyle w:val="BodyText"/>
              <w:rPr>
                <w:lang w:val="en-NZ"/>
              </w:rPr>
            </w:pPr>
            <w:r w:rsidRPr="00A25A4C">
              <w:t xml:space="preserve">CPPDSM4049 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4C">
            <w:pPr>
              <w:pStyle w:val="BodyText"/>
              <w:rPr>
                <w:lang w:val="en-NZ"/>
              </w:rPr>
            </w:pPr>
            <w:r w:rsidRPr="00A25A4C">
              <w:t>Implement maintenance program for managed properties</w:t>
            </w:r>
          </w:p>
        </w:tc>
      </w:tr>
      <w:tr w:rsidTr="00161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4C">
            <w:pPr>
              <w:pStyle w:val="BodyText"/>
              <w:rPr>
                <w:lang w:val="en-NZ"/>
              </w:rPr>
            </w:pPr>
            <w:r w:rsidRPr="00A25A4C">
              <w:t>CPPDSM5039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4C">
            <w:pPr>
              <w:pStyle w:val="BodyText"/>
              <w:rPr>
                <w:lang w:val="en-NZ"/>
              </w:rPr>
            </w:pPr>
            <w:r w:rsidRPr="00A25A4C">
              <w:t>Meet legal requirements in managing strata communities</w:t>
            </w:r>
          </w:p>
        </w:tc>
      </w:tr>
      <w:tr w:rsidTr="00161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4C">
            <w:pPr>
              <w:pStyle w:val="BodyText"/>
              <w:rPr>
                <w:lang w:val="en-NZ"/>
              </w:rPr>
            </w:pPr>
            <w:r w:rsidRPr="00A25A4C">
              <w:t>CPPDSM5040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4C">
            <w:pPr>
              <w:pStyle w:val="BodyText"/>
              <w:rPr>
                <w:lang w:val="en-NZ"/>
              </w:rPr>
            </w:pPr>
            <w:r w:rsidRPr="00A25A4C">
              <w:t>Meet ethical and professional standards in managi</w:t>
            </w:r>
            <w:r w:rsidRPr="00A25A4C">
              <w:t>ng strata communities</w:t>
            </w:r>
          </w:p>
        </w:tc>
      </w:tr>
      <w:tr w:rsidTr="00161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4C">
            <w:pPr>
              <w:pStyle w:val="BodyText"/>
              <w:rPr>
                <w:lang w:val="en-NZ"/>
              </w:rPr>
            </w:pPr>
            <w:r w:rsidRPr="00A25A4C">
              <w:t>CPPDSM6007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4C">
            <w:pPr>
              <w:pStyle w:val="BodyText"/>
              <w:rPr>
                <w:lang w:val="en-NZ"/>
              </w:rPr>
            </w:pPr>
            <w:r w:rsidRPr="00A25A4C">
              <w:t>Develop life cycle asset management plans</w:t>
            </w:r>
          </w:p>
        </w:tc>
      </w:tr>
      <w:tr w:rsidTr="00161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4C">
            <w:pPr>
              <w:pStyle w:val="BodyText"/>
              <w:rPr>
                <w:lang w:val="en-NZ"/>
              </w:rPr>
            </w:pPr>
            <w:r w:rsidRPr="00A25A4C">
              <w:t>FNSORG508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4C">
            <w:pPr>
              <w:pStyle w:val="BodyText"/>
              <w:rPr>
                <w:lang w:val="en-NZ"/>
              </w:rPr>
            </w:pPr>
            <w:r w:rsidRPr="00A25A4C">
              <w:t>Analyse and comment on management reports</w:t>
            </w:r>
          </w:p>
        </w:tc>
      </w:tr>
      <w:tr w:rsidTr="00161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4C">
            <w:pPr>
              <w:pStyle w:val="BodyText"/>
              <w:rPr>
                <w:lang w:val="en-NZ"/>
              </w:rPr>
            </w:pPr>
            <w:r w:rsidRPr="00A25A4C">
              <w:t>BSBLDR503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4C">
            <w:pPr>
              <w:pStyle w:val="BodyText"/>
              <w:rPr>
                <w:lang w:val="en-NZ"/>
              </w:rPr>
            </w:pPr>
            <w:r w:rsidRPr="00A25A4C">
              <w:t>Communicate with influence</w:t>
            </w:r>
          </w:p>
        </w:tc>
      </w:tr>
      <w:tr w:rsidTr="00161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90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4C">
            <w:pPr>
              <w:pStyle w:val="BodyText"/>
              <w:rPr>
                <w:lang w:val="en-NZ"/>
              </w:rPr>
            </w:pPr>
            <w:r w:rsidRPr="00A25A4C">
              <w:rPr>
                <w:rStyle w:val="SpecialBold"/>
              </w:rPr>
              <w:t>Elective units</w:t>
            </w:r>
          </w:p>
        </w:tc>
      </w:tr>
      <w:tr w:rsidTr="00161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90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4C">
            <w:pPr>
              <w:pStyle w:val="BodyText"/>
              <w:rPr>
                <w:lang w:val="en-NZ"/>
              </w:rPr>
            </w:pPr>
            <w:r w:rsidRPr="00A25A4C">
              <w:rPr>
                <w:rStyle w:val="SpecialBold"/>
              </w:rPr>
              <w:t>Group A Specialist elective units</w:t>
            </w:r>
          </w:p>
        </w:tc>
      </w:tr>
      <w:tr w:rsidTr="00161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4C">
            <w:pPr>
              <w:pStyle w:val="BodyText"/>
              <w:rPr>
                <w:lang w:val="en-NZ"/>
              </w:rPr>
            </w:pPr>
            <w:r w:rsidRPr="00A25A4C">
              <w:t>CPCSUS5002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4C">
            <w:pPr>
              <w:pStyle w:val="BodyText"/>
              <w:rPr>
                <w:lang w:val="en-NZ"/>
              </w:rPr>
            </w:pPr>
            <w:r w:rsidRPr="00A25A4C">
              <w:t>Develop action plans to retrofit existing buildings for energy efficiency</w:t>
            </w:r>
          </w:p>
        </w:tc>
      </w:tr>
      <w:tr w:rsidTr="00161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4C">
            <w:pPr>
              <w:pStyle w:val="BodyText"/>
              <w:rPr>
                <w:lang w:val="en-NZ"/>
              </w:rPr>
            </w:pPr>
            <w:r w:rsidRPr="00A25A4C">
              <w:t>CPPCMN5001A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4C">
            <w:pPr>
              <w:pStyle w:val="BodyText"/>
              <w:rPr>
                <w:lang w:val="en-NZ"/>
              </w:rPr>
            </w:pPr>
            <w:r w:rsidRPr="00A25A4C">
              <w:t>Plan for a sustainable business</w:t>
            </w:r>
          </w:p>
        </w:tc>
      </w:tr>
      <w:tr w:rsidTr="00161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4C">
            <w:pPr>
              <w:pStyle w:val="BodyText"/>
              <w:rPr>
                <w:lang w:val="en-NZ"/>
              </w:rPr>
            </w:pPr>
            <w:r w:rsidRPr="00A25A4C">
              <w:t>CPPDSM5006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4C">
            <w:pPr>
              <w:pStyle w:val="BodyText"/>
              <w:rPr>
                <w:lang w:val="en-NZ"/>
              </w:rPr>
            </w:pPr>
            <w:r w:rsidRPr="00A25A4C">
              <w:t>Coordinate customer service activities in the property industry</w:t>
            </w:r>
          </w:p>
        </w:tc>
      </w:tr>
      <w:tr w:rsidTr="00161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4C">
            <w:pPr>
              <w:pStyle w:val="BodyText"/>
              <w:rPr>
                <w:lang w:val="en-NZ"/>
              </w:rPr>
            </w:pPr>
            <w:r w:rsidRPr="00A25A4C">
              <w:t>CPPDSM5007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4C">
            <w:pPr>
              <w:pStyle w:val="BodyText"/>
              <w:rPr>
                <w:lang w:val="en-NZ"/>
              </w:rPr>
            </w:pPr>
            <w:r w:rsidRPr="00A25A4C">
              <w:t>Coordinate construction or renovation of facilities</w:t>
            </w:r>
          </w:p>
        </w:tc>
      </w:tr>
      <w:tr w:rsidTr="00161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4C">
            <w:pPr>
              <w:pStyle w:val="BodyText"/>
              <w:rPr>
                <w:lang w:val="en-NZ"/>
              </w:rPr>
            </w:pPr>
            <w:r w:rsidRPr="00A25A4C">
              <w:t>CPPDSM5009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4C">
            <w:pPr>
              <w:pStyle w:val="BodyText"/>
              <w:rPr>
                <w:lang w:val="en-NZ"/>
              </w:rPr>
            </w:pPr>
            <w:r w:rsidRPr="00A25A4C">
              <w:t>Coordinate risk management systems in the property industry</w:t>
            </w:r>
          </w:p>
        </w:tc>
      </w:tr>
      <w:tr w:rsidTr="00161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4C">
            <w:pPr>
              <w:pStyle w:val="BodyText"/>
              <w:rPr>
                <w:lang w:val="en-NZ"/>
              </w:rPr>
            </w:pPr>
            <w:r w:rsidRPr="00A25A4C">
              <w:t>CPPDSM5018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4C">
            <w:pPr>
              <w:pStyle w:val="BodyText"/>
              <w:rPr>
                <w:lang w:val="en-NZ"/>
              </w:rPr>
            </w:pPr>
            <w:r w:rsidRPr="00A25A4C">
              <w:t>Ensure a safe work place in the property industry</w:t>
            </w:r>
          </w:p>
        </w:tc>
      </w:tr>
      <w:tr w:rsidTr="00161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4C">
            <w:pPr>
              <w:pStyle w:val="BodyText"/>
              <w:rPr>
                <w:lang w:val="en-NZ"/>
              </w:rPr>
            </w:pPr>
            <w:r w:rsidRPr="00A25A4C">
              <w:t>CPPDSM5025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4C">
            <w:pPr>
              <w:pStyle w:val="BodyText"/>
              <w:rPr>
                <w:lang w:val="en-NZ"/>
              </w:rPr>
            </w:pPr>
            <w:r w:rsidRPr="00A25A4C">
              <w:t>Maintain public relations in the property industry</w:t>
            </w:r>
          </w:p>
        </w:tc>
      </w:tr>
      <w:tr w:rsidTr="00161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4C">
            <w:pPr>
              <w:pStyle w:val="BodyText"/>
              <w:rPr>
                <w:lang w:val="en-NZ"/>
              </w:rPr>
            </w:pPr>
            <w:r w:rsidRPr="00A25A4C">
              <w:t>CPPDSM</w:t>
            </w:r>
            <w:r w:rsidRPr="00A25A4C">
              <w:t>5026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4C">
            <w:pPr>
              <w:pStyle w:val="BodyText"/>
              <w:rPr>
                <w:lang w:val="en-NZ"/>
              </w:rPr>
            </w:pPr>
            <w:r w:rsidRPr="00A25A4C">
              <w:t>Manage a consultant property project team</w:t>
            </w:r>
          </w:p>
        </w:tc>
      </w:tr>
      <w:tr w:rsidTr="00161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4C">
            <w:pPr>
              <w:pStyle w:val="BodyText"/>
              <w:rPr>
                <w:lang w:val="en-NZ"/>
              </w:rPr>
            </w:pPr>
            <w:r w:rsidRPr="00A25A4C">
              <w:t>CPPDSM5027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4C">
            <w:pPr>
              <w:pStyle w:val="BodyText"/>
              <w:rPr>
                <w:lang w:val="en-NZ"/>
              </w:rPr>
            </w:pPr>
            <w:r w:rsidRPr="00A25A4C">
              <w:t>Provide facilities and amenities for property users</w:t>
            </w:r>
          </w:p>
        </w:tc>
      </w:tr>
      <w:tr w:rsidTr="00161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4C">
            <w:pPr>
              <w:pStyle w:val="BodyText"/>
              <w:rPr>
                <w:lang w:val="en-NZ"/>
              </w:rPr>
            </w:pPr>
            <w:r w:rsidRPr="00A25A4C">
              <w:t>CPPDSM5029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4C">
            <w:pPr>
              <w:pStyle w:val="BodyText"/>
              <w:rPr>
                <w:lang w:val="en-NZ"/>
              </w:rPr>
            </w:pPr>
            <w:r w:rsidRPr="00A25A4C">
              <w:t>Manage client relationships and networks in the property industry</w:t>
            </w:r>
          </w:p>
        </w:tc>
      </w:tr>
      <w:tr w:rsidTr="00161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4C">
            <w:pPr>
              <w:pStyle w:val="BodyText"/>
              <w:rPr>
                <w:lang w:val="en-NZ"/>
              </w:rPr>
            </w:pPr>
            <w:r w:rsidRPr="00A25A4C">
              <w:t>CPPDSM5030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4C">
            <w:pPr>
              <w:pStyle w:val="BodyText"/>
              <w:rPr>
                <w:lang w:val="en-NZ"/>
              </w:rPr>
            </w:pPr>
            <w:r w:rsidRPr="00A25A4C">
              <w:t>Manage projects in the property industry</w:t>
            </w:r>
          </w:p>
        </w:tc>
      </w:tr>
      <w:tr w:rsidTr="00161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90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4C">
            <w:pPr>
              <w:pStyle w:val="BodyText"/>
              <w:rPr>
                <w:lang w:val="en-NZ"/>
              </w:rPr>
            </w:pPr>
            <w:r w:rsidRPr="00A25A4C">
              <w:rPr>
                <w:rStyle w:val="SpecialBold"/>
              </w:rPr>
              <w:t>Group B Common elective units</w:t>
            </w:r>
          </w:p>
        </w:tc>
      </w:tr>
      <w:tr w:rsidTr="00161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4C">
            <w:pPr>
              <w:pStyle w:val="BodyText"/>
              <w:rPr>
                <w:lang w:val="en-NZ"/>
              </w:rPr>
            </w:pPr>
            <w:r w:rsidRPr="00A25A4C">
              <w:t>BSBTWK503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4C">
            <w:pPr>
              <w:pStyle w:val="BodyText"/>
              <w:rPr>
                <w:lang w:val="en-NZ"/>
              </w:rPr>
            </w:pPr>
            <w:r w:rsidRPr="00A25A4C">
              <w:t>Manage meetings</w:t>
            </w:r>
          </w:p>
        </w:tc>
      </w:tr>
      <w:tr w:rsidTr="00161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4C">
            <w:pPr>
              <w:pStyle w:val="BodyText"/>
              <w:rPr>
                <w:lang w:val="en-NZ"/>
              </w:rPr>
            </w:pPr>
            <w:r w:rsidRPr="00A25A4C">
              <w:t>BSBFIN501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4C">
            <w:pPr>
              <w:pStyle w:val="BodyText"/>
              <w:rPr>
                <w:lang w:val="en-NZ"/>
              </w:rPr>
            </w:pPr>
            <w:r w:rsidRPr="00A25A4C">
              <w:t>Manage budgets and financial plans</w:t>
            </w:r>
          </w:p>
        </w:tc>
      </w:tr>
      <w:tr w:rsidTr="00161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4C">
            <w:pPr>
              <w:pStyle w:val="BodyText"/>
              <w:rPr>
                <w:lang w:val="en-NZ"/>
              </w:rPr>
            </w:pPr>
            <w:r w:rsidRPr="00A25A4C">
              <w:t>BSBHRM415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4C">
            <w:pPr>
              <w:pStyle w:val="BodyText"/>
              <w:rPr>
                <w:lang w:val="en-NZ"/>
              </w:rPr>
            </w:pPr>
            <w:r w:rsidRPr="00A25A4C">
              <w:t>Coordinate recruitment and onboarding</w:t>
            </w:r>
          </w:p>
        </w:tc>
      </w:tr>
      <w:tr w:rsidTr="00161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4C">
            <w:pPr>
              <w:pStyle w:val="BodyText"/>
              <w:rPr>
                <w:lang w:val="en-NZ"/>
              </w:rPr>
            </w:pPr>
            <w:r w:rsidRPr="00A25A4C">
              <w:t>BSBLDR522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4C">
            <w:pPr>
              <w:pStyle w:val="BodyText"/>
              <w:rPr>
                <w:lang w:val="en-NZ"/>
              </w:rPr>
            </w:pPr>
            <w:r w:rsidRPr="00A25A4C">
              <w:t>Manage people performance</w:t>
            </w:r>
          </w:p>
        </w:tc>
      </w:tr>
      <w:tr w:rsidTr="00161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4C">
            <w:pPr>
              <w:pStyle w:val="BodyText"/>
              <w:rPr>
                <w:lang w:val="en-NZ"/>
              </w:rPr>
            </w:pPr>
            <w:r w:rsidRPr="00A25A4C">
              <w:t>BSBOPS502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4C">
            <w:pPr>
              <w:pStyle w:val="BodyText"/>
              <w:rPr>
                <w:lang w:val="en-NZ"/>
              </w:rPr>
            </w:pPr>
            <w:r w:rsidRPr="00A25A4C">
              <w:t>Manage business operational plans</w:t>
            </w:r>
          </w:p>
        </w:tc>
      </w:tr>
      <w:tr w:rsidTr="00161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4C">
            <w:pPr>
              <w:pStyle w:val="BodyText"/>
              <w:rPr>
                <w:lang w:val="en-NZ"/>
              </w:rPr>
            </w:pPr>
            <w:r w:rsidRPr="00A25A4C">
              <w:t>BSBLDR602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4C">
            <w:pPr>
              <w:pStyle w:val="BodyText"/>
              <w:rPr>
                <w:lang w:val="en-NZ"/>
              </w:rPr>
            </w:pPr>
            <w:r w:rsidRPr="00A25A4C">
              <w:t>Provide leadership across the organisation</w:t>
            </w:r>
          </w:p>
        </w:tc>
      </w:tr>
      <w:tr w:rsidTr="00161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4C">
            <w:pPr>
              <w:pStyle w:val="BodyText"/>
              <w:rPr>
                <w:lang w:val="en-NZ"/>
              </w:rPr>
            </w:pPr>
            <w:r w:rsidRPr="00A25A4C">
              <w:t>BSBSTR602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4C">
            <w:pPr>
              <w:pStyle w:val="BodyText"/>
              <w:rPr>
                <w:lang w:val="en-NZ"/>
              </w:rPr>
            </w:pPr>
            <w:r w:rsidRPr="00A25A4C">
              <w:t>Develop organisational strategies</w:t>
            </w:r>
          </w:p>
        </w:tc>
      </w:tr>
      <w:tr w:rsidTr="00161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4C">
            <w:pPr>
              <w:pStyle w:val="BodyText"/>
              <w:rPr>
                <w:lang w:val="en-NZ"/>
              </w:rPr>
            </w:pPr>
            <w:r w:rsidRPr="00A25A4C">
              <w:t>BSBWOR501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4C">
            <w:pPr>
              <w:pStyle w:val="BodyText"/>
              <w:rPr>
                <w:lang w:val="en-NZ"/>
              </w:rPr>
            </w:pPr>
            <w:r w:rsidRPr="00A25A4C">
              <w:t>Manage personal work priorities andprofessional development</w:t>
            </w:r>
          </w:p>
        </w:tc>
      </w:tr>
      <w:tr w:rsidTr="00161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4C">
            <w:pPr>
              <w:pStyle w:val="BodyText"/>
              <w:rPr>
                <w:lang w:val="en-NZ"/>
              </w:rPr>
            </w:pPr>
            <w:r w:rsidRPr="00A25A4C">
              <w:t>FNSORG601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4C">
            <w:pPr>
              <w:pStyle w:val="BodyText"/>
              <w:rPr>
                <w:lang w:val="en-NZ"/>
              </w:rPr>
            </w:pPr>
            <w:r w:rsidRPr="00A25A4C">
              <w:t>Negotiate to achieve goals and manage disputes</w:t>
            </w:r>
          </w:p>
        </w:tc>
      </w:tr>
      <w:tr w:rsidTr="00161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4C">
            <w:pPr>
              <w:pStyle w:val="BodyText"/>
              <w:rPr>
                <w:lang w:val="en-NZ"/>
              </w:rPr>
            </w:pPr>
            <w:r w:rsidRPr="00A25A4C">
              <w:t>LGACOMP008A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A4C" w:rsidP="00A25A4C">
            <w:pPr>
              <w:pStyle w:val="BodyText"/>
            </w:pPr>
            <w:r w:rsidRPr="00A25A4C">
              <w:t>Apply conflict resolution strategies</w:t>
            </w:r>
          </w:p>
        </w:tc>
      </w:tr>
    </w:tbl>
    <w:p w:rsidR="00000000" w:rsidRPr="00A25A4C" w:rsidP="00A25A4C">
      <w:pPr>
        <w:pStyle w:val="BodyText"/>
      </w:pPr>
    </w:p>
    <w:p w:rsidR="00000000" w:rsidRPr="00A25A4C" w:rsidP="00A25A4C">
      <w:pPr>
        <w:pStyle w:val="AllowPageBreak"/>
      </w:pPr>
    </w:p>
    <w:p w:rsidR="00000000" w:rsidRPr="00A25A4C" w:rsidP="00A25A4C">
      <w:pPr>
        <w:pStyle w:val="Heading1"/>
      </w:pPr>
      <w:bookmarkStart w:id="5" w:name="O_1156217"/>
      <w:bookmarkEnd w:id="5"/>
      <w:r w:rsidRPr="00A25A4C">
        <w:t>Qualification Mapping Information</w:t>
      </w:r>
    </w:p>
    <w:p w:rsidR="00000000" w:rsidRPr="00A25A4C" w:rsidP="001619AD">
      <w:pPr>
        <w:pStyle w:val="BodyText"/>
      </w:pPr>
      <w:r w:rsidRPr="00A25A4C">
        <w:t>No equivalent qualification.</w:t>
      </w:r>
    </w:p>
    <w:p w:rsidR="00000000" w:rsidRPr="00A25A4C" w:rsidP="00A25A4C">
      <w:pPr>
        <w:pStyle w:val="Heading1"/>
      </w:pPr>
      <w:bookmarkStart w:id="6" w:name="O_1156222"/>
      <w:bookmarkEnd w:id="6"/>
      <w:r w:rsidRPr="00A25A4C">
        <w:t>Links</w:t>
      </w:r>
    </w:p>
    <w:p w:rsidR="00000000" w:rsidRPr="00A25A4C" w:rsidP="001619AD">
      <w:pPr>
        <w:pStyle w:val="BodyText"/>
      </w:pPr>
      <w:r w:rsidRPr="00A25A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2476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25A4C" w:rsidP="00A25A4C"/>
    <w:sectPr w:rsidSect="00A25A4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A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A4C" w:rsidRPr="001619AD" w:rsidP="001619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A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9AD" w:rsidP="00A25A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19AD" w:rsidP="00A25A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619AD" w:rsidP="00A25A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A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9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5A4C" w:rsidRPr="001619AD" w:rsidP="001619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A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9AD" w:rsidRPr="002D2AF8" w:rsidP="00A25A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CPP50316 Diploma of Strata Community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January 2021</w:t>
    </w:r>
    <w:r>
      <w:fldChar w:fldCharType="end"/>
    </w:r>
  </w:p>
  <w:p w:rsidR="001619AD" w:rsidP="00A25A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FE70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A287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662A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A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5A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5A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5A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5A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5A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5A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5A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5A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5A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5A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5A4C"/>
  </w:style>
  <w:style w:type="character" w:customStyle="1" w:styleId="Heading1Char">
    <w:name w:val="Heading 1 Char"/>
    <w:basedOn w:val="DefaultParagraphFont"/>
    <w:link w:val="Heading1"/>
    <w:rsid w:val="00A25A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5A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5A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5A4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5A4C"/>
    <w:rPr>
      <w:b/>
      <w:spacing w:val="0"/>
    </w:rPr>
  </w:style>
  <w:style w:type="paragraph" w:styleId="ListBullet2">
    <w:name w:val="List Bullet 2"/>
    <w:basedOn w:val="List2"/>
    <w:rsid w:val="00A25A4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25A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5A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5A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5A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5A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5A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5A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5A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5A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5A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5A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5A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5A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5A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5A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5A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5A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5A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5A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5A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5A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5A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5A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5A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5A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5A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5A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5A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5A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5A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5A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5A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5A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5A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5A4C"/>
    <w:rPr>
      <w:i/>
    </w:rPr>
  </w:style>
  <w:style w:type="paragraph" w:styleId="Caption">
    <w:name w:val="caption"/>
    <w:basedOn w:val="BodyText"/>
    <w:next w:val="Normal"/>
    <w:qFormat/>
    <w:rsid w:val="00A25A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5A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5A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5A4C"/>
  </w:style>
  <w:style w:type="paragraph" w:styleId="TableofFigures">
    <w:name w:val="table of figures"/>
    <w:basedOn w:val="Normal"/>
    <w:next w:val="Normal"/>
    <w:semiHidden/>
    <w:rsid w:val="00A25A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5A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25A4C"/>
    <w:rPr>
      <w:rFonts w:ascii="Wingdings" w:hAnsi="Wingdings"/>
    </w:rPr>
  </w:style>
  <w:style w:type="paragraph" w:customStyle="1" w:styleId="TableHeading">
    <w:name w:val="Table Heading"/>
    <w:basedOn w:val="HeadingBase"/>
    <w:rsid w:val="00A25A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5A4C"/>
    <w:rPr>
      <w:color w:val="0033CC"/>
      <w:u w:val="none"/>
    </w:rPr>
  </w:style>
  <w:style w:type="paragraph" w:customStyle="1" w:styleId="BodyTextRight">
    <w:name w:val="Body Text Right"/>
    <w:basedOn w:val="BodyText"/>
    <w:rsid w:val="00A25A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5A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5A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5A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5A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5A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5A4C"/>
    <w:rPr>
      <w:sz w:val="32"/>
    </w:rPr>
  </w:style>
  <w:style w:type="paragraph" w:customStyle="1" w:styleId="HeadingProcedure">
    <w:name w:val="Heading Procedure"/>
    <w:basedOn w:val="HeadingBase"/>
    <w:next w:val="Normal"/>
    <w:rsid w:val="00A25A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5A4C"/>
    <w:pPr>
      <w:spacing w:before="60" w:after="60"/>
    </w:pPr>
  </w:style>
  <w:style w:type="paragraph" w:styleId="ListContinue">
    <w:name w:val="List Continue"/>
    <w:basedOn w:val="List"/>
    <w:rsid w:val="00A25A4C"/>
    <w:pPr>
      <w:ind w:firstLine="0"/>
    </w:pPr>
  </w:style>
  <w:style w:type="paragraph" w:customStyle="1" w:styleId="ListNote">
    <w:name w:val="List Note"/>
    <w:basedOn w:val="List"/>
    <w:rsid w:val="00A25A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5A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5A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5A4C"/>
    <w:rPr>
      <w:rFonts w:ascii="Courier New" w:hAnsi="Courier New"/>
    </w:rPr>
  </w:style>
  <w:style w:type="paragraph" w:customStyle="1" w:styleId="NoteBullet">
    <w:name w:val="Note Bullet"/>
    <w:basedOn w:val="Note"/>
    <w:rsid w:val="00A25A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5A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5A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5A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5A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5A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5A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5A4C"/>
    <w:rPr>
      <w:b/>
      <w:smallCaps/>
    </w:rPr>
  </w:style>
  <w:style w:type="paragraph" w:customStyle="1" w:styleId="TableListNumber">
    <w:name w:val="Table List Number"/>
    <w:basedOn w:val="ListNumber"/>
    <w:rsid w:val="00A25A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5A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5A4C"/>
    <w:pPr>
      <w:numPr>
        <w:numId w:val="9"/>
      </w:numPr>
    </w:pPr>
  </w:style>
  <w:style w:type="paragraph" w:customStyle="1" w:styleId="ListAlpha2">
    <w:name w:val="List Alpha 2"/>
    <w:basedOn w:val="List2"/>
    <w:rsid w:val="00A25A4C"/>
    <w:pPr>
      <w:numPr>
        <w:numId w:val="8"/>
      </w:numPr>
    </w:pPr>
  </w:style>
  <w:style w:type="paragraph" w:styleId="List2">
    <w:name w:val="List 2"/>
    <w:basedOn w:val="BodyText"/>
    <w:rsid w:val="00A25A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5A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5A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5A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5A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5A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5A4C"/>
    <w:pPr>
      <w:numPr>
        <w:numId w:val="4"/>
      </w:numPr>
    </w:pPr>
  </w:style>
  <w:style w:type="paragraph" w:styleId="ListContinue2">
    <w:name w:val="List Continue 2"/>
    <w:basedOn w:val="List2"/>
    <w:rsid w:val="00A25A4C"/>
    <w:pPr>
      <w:ind w:firstLine="0"/>
    </w:pPr>
  </w:style>
  <w:style w:type="paragraph" w:styleId="ListContinue3">
    <w:name w:val="List Continue 3"/>
    <w:basedOn w:val="List3"/>
    <w:rsid w:val="00A25A4C"/>
    <w:pPr>
      <w:ind w:left="1021" w:firstLine="0"/>
    </w:pPr>
  </w:style>
  <w:style w:type="paragraph" w:styleId="ListContinue4">
    <w:name w:val="List Continue 4"/>
    <w:basedOn w:val="List4"/>
    <w:rsid w:val="00A25A4C"/>
    <w:pPr>
      <w:ind w:firstLine="0"/>
    </w:pPr>
  </w:style>
  <w:style w:type="paragraph" w:styleId="ListContinue5">
    <w:name w:val="List Continue 5"/>
    <w:basedOn w:val="List5"/>
    <w:rsid w:val="00A25A4C"/>
    <w:pPr>
      <w:ind w:firstLine="0"/>
    </w:pPr>
  </w:style>
  <w:style w:type="paragraph" w:styleId="ListNumber3">
    <w:name w:val="List Number 3"/>
    <w:basedOn w:val="List3"/>
    <w:rsid w:val="00A25A4C"/>
    <w:pPr>
      <w:numPr>
        <w:numId w:val="5"/>
      </w:numPr>
    </w:pPr>
  </w:style>
  <w:style w:type="paragraph" w:styleId="ListNumber4">
    <w:name w:val="List Number 4"/>
    <w:basedOn w:val="List4"/>
    <w:rsid w:val="00A25A4C"/>
    <w:pPr>
      <w:numPr>
        <w:numId w:val="6"/>
      </w:numPr>
    </w:pPr>
  </w:style>
  <w:style w:type="paragraph" w:styleId="ListNumber5">
    <w:name w:val="List Number 5"/>
    <w:basedOn w:val="List5"/>
    <w:rsid w:val="00A25A4C"/>
    <w:pPr>
      <w:numPr>
        <w:numId w:val="7"/>
      </w:numPr>
    </w:pPr>
  </w:style>
  <w:style w:type="paragraph" w:styleId="BlockText">
    <w:name w:val="Block Text"/>
    <w:basedOn w:val="Normal"/>
    <w:rsid w:val="00A25A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5A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5A4C"/>
    <w:rPr>
      <w:sz w:val="16"/>
      <w:vertAlign w:val="superscript"/>
    </w:rPr>
  </w:style>
  <w:style w:type="character" w:customStyle="1" w:styleId="Symbols">
    <w:name w:val="Symbols"/>
    <w:basedOn w:val="DefaultParagraphFont"/>
    <w:rsid w:val="00A25A4C"/>
    <w:rPr>
      <w:rFonts w:ascii="Symbol" w:hAnsi="Symbol"/>
    </w:rPr>
  </w:style>
  <w:style w:type="character" w:customStyle="1" w:styleId="MenuOptions">
    <w:name w:val="Menu Options"/>
    <w:basedOn w:val="DefaultParagraphFont"/>
    <w:rsid w:val="00A25A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5A4C"/>
    <w:rPr>
      <w:b/>
    </w:rPr>
  </w:style>
  <w:style w:type="character" w:customStyle="1" w:styleId="Underlined">
    <w:name w:val="Underlined"/>
    <w:basedOn w:val="DefaultParagraphFont"/>
    <w:rsid w:val="00A25A4C"/>
    <w:rPr>
      <w:u w:val="single"/>
    </w:rPr>
  </w:style>
  <w:style w:type="paragraph" w:customStyle="1" w:styleId="TableBodyTextRight">
    <w:name w:val="Table Body Text Right"/>
    <w:basedOn w:val="TableBodyText"/>
    <w:rsid w:val="00A25A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5A4C"/>
    <w:rPr>
      <w:sz w:val="18"/>
    </w:rPr>
  </w:style>
  <w:style w:type="paragraph" w:customStyle="1" w:styleId="BodySmallRight">
    <w:name w:val="Body Small Right"/>
    <w:basedOn w:val="BodyTextRight"/>
    <w:rsid w:val="00A25A4C"/>
    <w:rPr>
      <w:sz w:val="18"/>
      <w:szCs w:val="18"/>
    </w:rPr>
  </w:style>
  <w:style w:type="paragraph" w:customStyle="1" w:styleId="MarginEdition">
    <w:name w:val="Margin Edition"/>
    <w:basedOn w:val="MarginNote"/>
    <w:rsid w:val="00A25A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5A4C"/>
    <w:rPr>
      <w:sz w:val="2"/>
      <w:szCs w:val="2"/>
    </w:rPr>
  </w:style>
  <w:style w:type="character" w:customStyle="1" w:styleId="Small">
    <w:name w:val="Small"/>
    <w:basedOn w:val="DefaultParagraphFont"/>
    <w:rsid w:val="00A25A4C"/>
    <w:rPr>
      <w:sz w:val="16"/>
    </w:rPr>
  </w:style>
  <w:style w:type="paragraph" w:customStyle="1" w:styleId="WideTable">
    <w:name w:val="Wide Table"/>
    <w:basedOn w:val="Normal"/>
    <w:rsid w:val="00A25A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5A4C"/>
  </w:style>
  <w:style w:type="paragraph" w:styleId="Quote">
    <w:name w:val="Quote"/>
    <w:basedOn w:val="Heading1"/>
    <w:link w:val="QuoteChar"/>
    <w:qFormat/>
    <w:rsid w:val="00A25A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5A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5A4C"/>
    <w:pPr>
      <w:pageBreakBefore/>
    </w:pPr>
  </w:style>
  <w:style w:type="paragraph" w:customStyle="1" w:styleId="Border">
    <w:name w:val="Border"/>
    <w:basedOn w:val="Normal"/>
    <w:qFormat/>
    <w:rsid w:val="00A25A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5A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5A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5A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5A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5A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5A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5A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5A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5A4C"/>
    <w:rPr>
      <w:u w:val="single"/>
    </w:rPr>
  </w:style>
  <w:style w:type="character" w:customStyle="1" w:styleId="BoldandItalics">
    <w:name w:val="Bold and Italics"/>
    <w:qFormat/>
    <w:rsid w:val="00A25A4C"/>
    <w:rPr>
      <w:b/>
      <w:i/>
      <w:u w:val="none"/>
    </w:rPr>
  </w:style>
  <w:style w:type="paragraph" w:styleId="BalloonText">
    <w:name w:val="Balloon Text"/>
    <w:basedOn w:val="Normal"/>
    <w:link w:val="BalloonTextChar"/>
    <w:rsid w:val="00A25A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5A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5A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5A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5A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5A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5A4C"/>
    <w:pPr>
      <w:spacing w:before="0" w:after="0"/>
    </w:pPr>
  </w:style>
  <w:style w:type="paragraph" w:customStyle="1" w:styleId="BodyTextBold">
    <w:name w:val="Body Text Bold"/>
    <w:basedOn w:val="BodyText"/>
    <w:qFormat/>
    <w:rsid w:val="00A25A4C"/>
    <w:rPr>
      <w:b/>
    </w:rPr>
  </w:style>
  <w:style w:type="character" w:styleId="Hyperlink">
    <w:name w:val="Hyperlink"/>
    <w:basedOn w:val="DefaultParagraphFont"/>
    <w:uiPriority w:val="99"/>
    <w:unhideWhenUsed/>
    <w:rsid w:val="001619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584</Words>
  <Characters>3950</Characters>
  <Application>Microsoft Office Word</Application>
  <DocSecurity>0</DocSecurity>
  <Lines>136</Lines>
  <Paragraphs>116</Paragraphs>
  <ScaleCrop>false</ScaleCrop>
  <Company>Author-it Software Corporation Ltd.</Company>
  <LinksUpToDate>false</LinksUpToDate>
  <CharactersWithSpaces>4418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CPP50316 Diploma of Strata Community Management</dc:title>
  <dc:subject>Approved</dc:subject>
  <dc:creator>Artibus Innovation</dc:creator>
  <cp:keywords>Release 2</cp:keywords>
  <dc:description>Review Date: 12 April 2008</dc:description>
  <cp:lastModifiedBy>HSD_TPCMSd.prod</cp:lastModifiedBy>
  <cp:revision>3</cp:revision>
  <dcterms:created xsi:type="dcterms:W3CDTF">2021-01-08T00:13:39Z</dcterms:created>
  <dcterms:modified xsi:type="dcterms:W3CDTF">2021-01-07T09:10:00Z</dcterms:modified>
</cp:coreProperties>
</file>