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B80" w:rsidP="009B3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CPP50221 Diploma of Spatial</w:t>
      </w:r>
      <w:r>
        <w:t xml:space="preserve"> Information Services</w:t>
      </w:r>
      <w:r>
        <w:fldChar w:fldCharType="end"/>
      </w:r>
    </w:p>
    <w:p w:rsidR="009B3B80" w:rsidP="009B3B80">
      <w:pPr>
        <w:pStyle w:val="Version"/>
        <w:sectPr w:rsidSect="005D6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D6153" w:rsidP="005D6153">
      <w:pPr>
        <w:pStyle w:val="SuperHeading"/>
      </w:pPr>
      <w:r w:rsidRPr="005D6153">
        <w:t>CPP50221 Diploma of Spatial Information Services</w:t>
      </w:r>
    </w:p>
    <w:p w:rsidR="00000000" w:rsidRPr="005D6153" w:rsidP="005D6153">
      <w:pPr>
        <w:pStyle w:val="Heading1"/>
      </w:pPr>
      <w:bookmarkStart w:id="1" w:name="O_1149408"/>
      <w:bookmarkEnd w:id="1"/>
      <w:r w:rsidRPr="005D6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53" w:rsidP="005D6153">
            <w:pPr>
              <w:pStyle w:val="BodyText"/>
            </w:pPr>
            <w:r w:rsidRPr="005D6153">
              <w:t>This qualification first released with CPP Property Services Training Package Release 12.0.</w:t>
            </w:r>
          </w:p>
          <w:p w:rsidR="00000000" w:rsidRPr="005D6153" w:rsidP="005D6153">
            <w:pPr>
              <w:pStyle w:val="BodyText"/>
            </w:pPr>
            <w:r w:rsidRPr="005D6153">
              <w:t>Supersedes and is equivalent to CPP50216 Diploma of Spatial Information Services.</w:t>
            </w:r>
          </w:p>
        </w:tc>
      </w:tr>
    </w:tbl>
    <w:p w:rsidR="00000000" w:rsidRPr="005D6153" w:rsidP="005D6153">
      <w:pPr>
        <w:pStyle w:val="BodyText"/>
      </w:pPr>
    </w:p>
    <w:p w:rsidR="00000000" w:rsidRPr="005D6153" w:rsidP="005D6153">
      <w:pPr>
        <w:pStyle w:val="AllowPageBreak"/>
      </w:pPr>
    </w:p>
    <w:p w:rsidR="00000000" w:rsidRPr="005D6153" w:rsidP="005D6153">
      <w:pPr>
        <w:pStyle w:val="Heading1"/>
      </w:pPr>
      <w:bookmarkStart w:id="2" w:name="O_1149409"/>
      <w:bookmarkEnd w:id="2"/>
      <w:r w:rsidRPr="005D6153">
        <w:t>Qualification Descrip</w:t>
      </w:r>
      <w:r w:rsidRPr="005D6153">
        <w:t>tion</w:t>
      </w:r>
    </w:p>
    <w:p w:rsidR="00000000" w:rsidRPr="005D6153" w:rsidP="009B3B80">
      <w:pPr>
        <w:pStyle w:val="BodyText"/>
      </w:pPr>
      <w:r w:rsidRPr="005D6153">
        <w:t>This qualification reflects the role of skilled spatial information system technicians. They perform advanced data manipulation, including spatial dataset updating and management, development and management of mobile and web-based mapping and use a ra</w:t>
      </w:r>
      <w:r w:rsidRPr="005D6153">
        <w:t xml:space="preserve">nge of technologies, such as specialised geospatial software, remote sensed imagery, 3-D digital modelling, and global navigation satellite systems (GNSS). </w:t>
      </w:r>
    </w:p>
    <w:p w:rsidR="00000000" w:rsidRPr="005D6153" w:rsidP="009B3B80">
      <w:pPr>
        <w:pStyle w:val="BodyText"/>
      </w:pPr>
      <w:r w:rsidRPr="005D6153">
        <w:t>Spatial information skills are applied in a range of industry contexts, including town planning, ci</w:t>
      </w:r>
      <w:r w:rsidRPr="005D6153">
        <w:t>vil construction, mining, engineering, health, agriculture and defence.  </w:t>
      </w:r>
    </w:p>
    <w:p w:rsidR="00000000" w:rsidRPr="005D6153" w:rsidP="009B3B80">
      <w:pPr>
        <w:pStyle w:val="BodyText"/>
      </w:pPr>
      <w:r w:rsidRPr="005D6153">
        <w:t>No licensing, legislative or certification requirements apply to this qualification at the time of publication.</w:t>
      </w:r>
    </w:p>
    <w:p w:rsidR="00000000" w:rsidRPr="005D6153" w:rsidP="009B3B80">
      <w:pPr>
        <w:pStyle w:val="BodyText"/>
      </w:pPr>
      <w:r w:rsidRPr="005D6153">
        <w:t>This qualification is suitable for an Australian traineeship pathway.</w:t>
      </w:r>
    </w:p>
    <w:p w:rsidR="00000000" w:rsidRPr="005D6153" w:rsidP="005D6153">
      <w:pPr>
        <w:pStyle w:val="Heading1"/>
      </w:pPr>
      <w:bookmarkStart w:id="3" w:name="O_1149410"/>
      <w:bookmarkEnd w:id="3"/>
      <w:r w:rsidRPr="005D6153">
        <w:t>Entry Requirements</w:t>
      </w:r>
    </w:p>
    <w:p w:rsidR="00000000" w:rsidRPr="005D6153" w:rsidP="009B3B80">
      <w:pPr>
        <w:pStyle w:val="BodyText"/>
      </w:pPr>
      <w:r w:rsidRPr="005D6153">
        <w:t>There are no entry requirements for this qualification.</w:t>
      </w:r>
    </w:p>
    <w:p w:rsidR="00000000" w:rsidRPr="005D6153" w:rsidP="005D6153">
      <w:pPr>
        <w:pStyle w:val="Heading1"/>
      </w:pPr>
      <w:bookmarkStart w:id="4" w:name="O_1149411"/>
      <w:bookmarkEnd w:id="4"/>
      <w:r w:rsidRPr="005D6153">
        <w:t>Packaging Rules</w:t>
      </w:r>
    </w:p>
    <w:p w:rsidR="00000000" w:rsidRPr="005D6153" w:rsidP="009B3B80">
      <w:pPr>
        <w:pStyle w:val="BodyText"/>
      </w:pPr>
      <w:r w:rsidRPr="005D6153">
        <w:t>To achieve this qualification, competency must be demonstrated in 15 units of competency consisting of:</w:t>
      </w:r>
    </w:p>
    <w:p w:rsidR="00000000" w:rsidRPr="005D6153" w:rsidP="005D6153">
      <w:pPr>
        <w:pStyle w:val="ListBullet"/>
      </w:pPr>
      <w:r w:rsidRPr="005D6153">
        <w:t xml:space="preserve">7 core units </w:t>
      </w:r>
    </w:p>
    <w:p w:rsidR="00000000" w:rsidRPr="005D6153" w:rsidP="005D6153">
      <w:pPr>
        <w:pStyle w:val="ListBullet"/>
      </w:pPr>
      <w:r w:rsidRPr="005D6153">
        <w:t>8 electi</w:t>
      </w:r>
      <w:r w:rsidRPr="005D6153">
        <w:t>ve units.</w:t>
      </w:r>
    </w:p>
    <w:p w:rsidR="00000000" w:rsidRPr="005D6153" w:rsidP="009B3B80">
      <w:pPr>
        <w:pStyle w:val="BodyText"/>
      </w:pPr>
      <w:r w:rsidRPr="005D6153">
        <w:t>Electives are to be selected as follows:</w:t>
      </w:r>
    </w:p>
    <w:p w:rsidR="00000000" w:rsidRPr="005D6153" w:rsidP="005D6153">
      <w:pPr>
        <w:pStyle w:val="ListBullet"/>
      </w:pPr>
      <w:r w:rsidRPr="005D6153">
        <w:t>8 units from the elective units listed below</w:t>
      </w:r>
    </w:p>
    <w:p w:rsidR="00000000" w:rsidRPr="005D6153" w:rsidP="009B3B80">
      <w:pPr>
        <w:pStyle w:val="BodyText"/>
      </w:pPr>
      <w:r w:rsidRPr="005D6153">
        <w:t>or</w:t>
      </w:r>
    </w:p>
    <w:p w:rsidR="00000000" w:rsidRPr="005D6153" w:rsidP="005D6153">
      <w:pPr>
        <w:pStyle w:val="ListBullet"/>
      </w:pPr>
      <w:r w:rsidRPr="005D6153">
        <w:t xml:space="preserve">up to 2 of the 8 elective units may be selected from any current training package qualification or accredited course, provided they contribute to a valid, </w:t>
      </w:r>
      <w:r w:rsidRPr="005D6153">
        <w:t>industry-supported vocational outcome, maintain the integrity of the Australian Qualifications Framework (AQF) level of this qualification and do not duplicate the outcomes of other units used to achieve this qualification.</w:t>
      </w:r>
    </w:p>
    <w:p w:rsidR="00000000" w:rsidRPr="005D6153" w:rsidP="005D615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9"/>
        <w:gridCol w:w="18"/>
        <w:gridCol w:w="6915"/>
      </w:tblGrid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rPr>
                <w:rStyle w:val="SpecialBold"/>
              </w:rPr>
              <w:t xml:space="preserve">Core Units 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BSBPMG430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Underta</w:t>
            </w:r>
            <w:r w:rsidRPr="005D6153">
              <w:t xml:space="preserve">ke project work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CPPSSI5031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Develop a spatial data collection plan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CPPSSI5032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Capture new spatial data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CPPSSI5035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Create spatial data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CPPSSI5036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Integrate spatial datasets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CPPSSI5064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Conduct complex spatial data analysis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CPPSSI6040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Develop 2-D and 3-D terrain visualisations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rPr>
                <w:rStyle w:val="SpecialBold"/>
              </w:rPr>
              <w:t xml:space="preserve">Elective Units 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AHCLPW410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Produce maps for land management purposes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BSBESB402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Establish legal and risk management requirements of new business ventures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BSBESB407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Manage finances for new business venture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BSBSUS411 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Implement and monitor environmentally sustainable work practices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BSBTWK502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Manage team effectiveness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CPPSSI5037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Maintain spatial data systems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CPPSSI5040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Source, collate and interpret spatial data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CPPSSI5043</w:t>
            </w:r>
          </w:p>
        </w:tc>
        <w:tc>
          <w:tcPr>
            <w:tcW w:w="69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Design spatial data storage sy</w:t>
            </w:r>
            <w:r w:rsidRPr="005D6153">
              <w:t xml:space="preserve">stems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CPPSSI5060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Develop spreadsheets for spatial data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CPPSSI5062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Conduct photogrammetric mapping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CPPSSI6037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Conduct advanced remote sensing analysis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ICTICT436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Develop macros and templates for clients using standard products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ICTPRG431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Apply query language in relational databases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ICTPRG434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Automate processes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ICTPRG440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Apply introductory programming skills in different languages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PSPLND001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 xml:space="preserve">Investigate tenure and land use history </w:t>
            </w:r>
          </w:p>
        </w:tc>
      </w:tr>
      <w:tr w:rsidTr="005D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153">
            <w:pPr>
              <w:pStyle w:val="BodyText"/>
              <w:rPr>
                <w:lang w:val="en-NZ"/>
              </w:rPr>
            </w:pPr>
            <w:r w:rsidRPr="005D6153">
              <w:t>PSPLND012</w:t>
            </w:r>
          </w:p>
        </w:tc>
        <w:tc>
          <w:tcPr>
            <w:tcW w:w="69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153" w:rsidP="005D6153">
            <w:pPr>
              <w:pStyle w:val="BodyText"/>
            </w:pPr>
            <w:r w:rsidRPr="005D6153">
              <w:t>Review planning documen</w:t>
            </w:r>
            <w:r w:rsidRPr="005D6153">
              <w:t xml:space="preserve">ts and environmental assessments </w:t>
            </w:r>
          </w:p>
        </w:tc>
      </w:tr>
    </w:tbl>
    <w:p w:rsidR="00000000" w:rsidRPr="005D6153" w:rsidP="005D6153">
      <w:pPr>
        <w:pStyle w:val="BodyText"/>
      </w:pPr>
    </w:p>
    <w:p w:rsidR="00000000" w:rsidRPr="005D6153" w:rsidP="005D6153">
      <w:pPr>
        <w:pStyle w:val="AllowPageBreak"/>
      </w:pPr>
    </w:p>
    <w:p w:rsidR="00000000" w:rsidRPr="005D6153" w:rsidP="005D6153">
      <w:pPr>
        <w:pStyle w:val="Heading1"/>
      </w:pPr>
      <w:bookmarkStart w:id="5" w:name="O_1149412"/>
      <w:bookmarkEnd w:id="5"/>
      <w:r w:rsidRPr="005D6153">
        <w:t>Qualification Mapping Information</w:t>
      </w:r>
    </w:p>
    <w:p w:rsidR="00000000" w:rsidRPr="005D6153" w:rsidP="009B3B80">
      <w:pPr>
        <w:pStyle w:val="BodyText"/>
      </w:pPr>
      <w:r w:rsidRPr="005D6153">
        <w:t>CPP50221 Diploma of Spatial Information Services supersedes and is equivalent to CPP50216 Diploma of Spatial Information Services.</w:t>
      </w:r>
    </w:p>
    <w:p w:rsidR="00000000" w:rsidRPr="005D6153" w:rsidP="005D6153">
      <w:pPr>
        <w:pStyle w:val="Heading1"/>
      </w:pPr>
      <w:bookmarkStart w:id="6" w:name="O_1149414"/>
      <w:bookmarkEnd w:id="6"/>
      <w:r w:rsidRPr="005D6153">
        <w:t>Links</w:t>
      </w:r>
    </w:p>
    <w:p w:rsidR="00000000" w:rsidRPr="005D6153" w:rsidP="009B3B80">
      <w:pPr>
        <w:pStyle w:val="BodyText"/>
      </w:pPr>
      <w:r w:rsidRPr="005D6153">
        <w:t>The Compani</w:t>
      </w:r>
      <w:r w:rsidRPr="005D6153">
        <w:t xml:space="preserve">on Volume Implementation Guide for the CPP Property Services Training Package is available at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F0479F">
        <w:rPr>
          <w:rStyle w:val="Hyperlink"/>
        </w:rPr>
        <w:t>https://vetnet.education.gov.au/Pages/TrainingDocs.aspx?q=6f3f9672-30e8-4835-b348-205dfcf13d9b</w:t>
      </w:r>
      <w:r>
        <w:fldChar w:fldCharType="end"/>
      </w:r>
      <w:r w:rsidRPr="005D6153">
        <w:t>.</w:t>
      </w:r>
    </w:p>
    <w:p w:rsidR="00000000" w:rsidRPr="005D6153" w:rsidP="005D6153"/>
    <w:sectPr w:rsidSect="005D61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53" w:rsidRPr="009B3B80" w:rsidP="009B3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80" w:rsidP="005D6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B80" w:rsidP="005D6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B3B80" w:rsidP="005D6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153" w:rsidRPr="009B3B80" w:rsidP="009B3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B80" w:rsidRPr="002D2AF8" w:rsidP="005D6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CPP50221 Diploma of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January 2021</w:t>
    </w:r>
    <w:r>
      <w:fldChar w:fldCharType="end"/>
    </w:r>
  </w:p>
  <w:p w:rsidR="009B3B80" w:rsidP="005D6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7C7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7E82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153"/>
  </w:style>
  <w:style w:type="character" w:customStyle="1" w:styleId="Heading1Char">
    <w:name w:val="Heading 1 Char"/>
    <w:basedOn w:val="DefaultParagraphFont"/>
    <w:link w:val="Heading1"/>
    <w:rsid w:val="005D6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1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153"/>
    <w:rPr>
      <w:b/>
      <w:spacing w:val="0"/>
    </w:rPr>
  </w:style>
  <w:style w:type="paragraph" w:customStyle="1" w:styleId="SuperHeading">
    <w:name w:val="SuperHeading"/>
    <w:basedOn w:val="Normal"/>
    <w:rsid w:val="005D6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6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61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6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153"/>
    <w:rPr>
      <w:i/>
    </w:rPr>
  </w:style>
  <w:style w:type="paragraph" w:styleId="Caption">
    <w:name w:val="caption"/>
    <w:basedOn w:val="BodyText"/>
    <w:next w:val="Normal"/>
    <w:qFormat/>
    <w:rsid w:val="005D6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153"/>
  </w:style>
  <w:style w:type="paragraph" w:styleId="TableofFigures">
    <w:name w:val="table of figures"/>
    <w:basedOn w:val="Normal"/>
    <w:next w:val="Normal"/>
    <w:semiHidden/>
    <w:rsid w:val="005D6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1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6153"/>
    <w:rPr>
      <w:rFonts w:ascii="Wingdings" w:hAnsi="Wingdings"/>
    </w:rPr>
  </w:style>
  <w:style w:type="paragraph" w:customStyle="1" w:styleId="TableHeading">
    <w:name w:val="Table Heading"/>
    <w:basedOn w:val="HeadingBase"/>
    <w:rsid w:val="005D6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153"/>
    <w:rPr>
      <w:color w:val="0033CC"/>
      <w:u w:val="none"/>
    </w:rPr>
  </w:style>
  <w:style w:type="paragraph" w:customStyle="1" w:styleId="BodyTextRight">
    <w:name w:val="Body Text Right"/>
    <w:basedOn w:val="BodyText"/>
    <w:rsid w:val="005D6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1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153"/>
    <w:rPr>
      <w:sz w:val="32"/>
    </w:rPr>
  </w:style>
  <w:style w:type="paragraph" w:customStyle="1" w:styleId="HeadingProcedure">
    <w:name w:val="Heading Procedure"/>
    <w:basedOn w:val="HeadingBase"/>
    <w:next w:val="Normal"/>
    <w:rsid w:val="005D6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153"/>
    <w:pPr>
      <w:spacing w:before="60" w:after="60"/>
    </w:pPr>
  </w:style>
  <w:style w:type="paragraph" w:styleId="ListContinue">
    <w:name w:val="List Continue"/>
    <w:basedOn w:val="List"/>
    <w:rsid w:val="005D6153"/>
    <w:pPr>
      <w:ind w:firstLine="0"/>
    </w:pPr>
  </w:style>
  <w:style w:type="paragraph" w:customStyle="1" w:styleId="ListNote">
    <w:name w:val="List Note"/>
    <w:basedOn w:val="List"/>
    <w:rsid w:val="005D6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153"/>
    <w:rPr>
      <w:rFonts w:ascii="Courier New" w:hAnsi="Courier New"/>
    </w:rPr>
  </w:style>
  <w:style w:type="paragraph" w:customStyle="1" w:styleId="NoteBullet">
    <w:name w:val="Note Bullet"/>
    <w:basedOn w:val="Note"/>
    <w:rsid w:val="005D6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1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6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153"/>
    <w:rPr>
      <w:b/>
      <w:smallCaps/>
    </w:rPr>
  </w:style>
  <w:style w:type="paragraph" w:customStyle="1" w:styleId="TableListNumber">
    <w:name w:val="Table List Number"/>
    <w:basedOn w:val="ListNumber"/>
    <w:rsid w:val="005D6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153"/>
    <w:pPr>
      <w:numPr>
        <w:numId w:val="8"/>
      </w:numPr>
    </w:pPr>
  </w:style>
  <w:style w:type="paragraph" w:customStyle="1" w:styleId="ListAlpha2">
    <w:name w:val="List Alpha 2"/>
    <w:basedOn w:val="List2"/>
    <w:rsid w:val="005D6153"/>
    <w:pPr>
      <w:numPr>
        <w:numId w:val="7"/>
      </w:numPr>
    </w:pPr>
  </w:style>
  <w:style w:type="paragraph" w:styleId="List2">
    <w:name w:val="List 2"/>
    <w:basedOn w:val="BodyText"/>
    <w:rsid w:val="005D6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1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1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6153"/>
    <w:pPr>
      <w:numPr>
        <w:numId w:val="3"/>
      </w:numPr>
    </w:pPr>
  </w:style>
  <w:style w:type="paragraph" w:styleId="ListContinue2">
    <w:name w:val="List Continue 2"/>
    <w:basedOn w:val="List2"/>
    <w:rsid w:val="005D6153"/>
    <w:pPr>
      <w:ind w:firstLine="0"/>
    </w:pPr>
  </w:style>
  <w:style w:type="paragraph" w:styleId="ListContinue3">
    <w:name w:val="List Continue 3"/>
    <w:basedOn w:val="List3"/>
    <w:rsid w:val="005D6153"/>
    <w:pPr>
      <w:ind w:left="1021" w:firstLine="0"/>
    </w:pPr>
  </w:style>
  <w:style w:type="paragraph" w:styleId="ListContinue4">
    <w:name w:val="List Continue 4"/>
    <w:basedOn w:val="List4"/>
    <w:rsid w:val="005D6153"/>
    <w:pPr>
      <w:ind w:firstLine="0"/>
    </w:pPr>
  </w:style>
  <w:style w:type="paragraph" w:styleId="ListContinue5">
    <w:name w:val="List Continue 5"/>
    <w:basedOn w:val="List5"/>
    <w:rsid w:val="005D6153"/>
    <w:pPr>
      <w:ind w:firstLine="0"/>
    </w:pPr>
  </w:style>
  <w:style w:type="paragraph" w:styleId="ListNumber3">
    <w:name w:val="List Number 3"/>
    <w:basedOn w:val="List3"/>
    <w:rsid w:val="005D6153"/>
    <w:pPr>
      <w:numPr>
        <w:numId w:val="4"/>
      </w:numPr>
    </w:pPr>
  </w:style>
  <w:style w:type="paragraph" w:styleId="ListNumber4">
    <w:name w:val="List Number 4"/>
    <w:basedOn w:val="List4"/>
    <w:rsid w:val="005D6153"/>
    <w:pPr>
      <w:numPr>
        <w:numId w:val="5"/>
      </w:numPr>
    </w:pPr>
  </w:style>
  <w:style w:type="paragraph" w:styleId="ListNumber5">
    <w:name w:val="List Number 5"/>
    <w:basedOn w:val="List5"/>
    <w:rsid w:val="005D6153"/>
    <w:pPr>
      <w:numPr>
        <w:numId w:val="6"/>
      </w:numPr>
    </w:pPr>
  </w:style>
  <w:style w:type="paragraph" w:styleId="BlockText">
    <w:name w:val="Block Text"/>
    <w:basedOn w:val="Normal"/>
    <w:rsid w:val="005D6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153"/>
    <w:rPr>
      <w:sz w:val="16"/>
      <w:vertAlign w:val="superscript"/>
    </w:rPr>
  </w:style>
  <w:style w:type="character" w:customStyle="1" w:styleId="Symbols">
    <w:name w:val="Symbols"/>
    <w:basedOn w:val="DefaultParagraphFont"/>
    <w:rsid w:val="005D6153"/>
    <w:rPr>
      <w:rFonts w:ascii="Symbol" w:hAnsi="Symbol"/>
    </w:rPr>
  </w:style>
  <w:style w:type="character" w:customStyle="1" w:styleId="MenuOptions">
    <w:name w:val="Menu Options"/>
    <w:basedOn w:val="DefaultParagraphFont"/>
    <w:rsid w:val="005D6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153"/>
    <w:rPr>
      <w:b/>
    </w:rPr>
  </w:style>
  <w:style w:type="character" w:customStyle="1" w:styleId="Underlined">
    <w:name w:val="Underlined"/>
    <w:basedOn w:val="DefaultParagraphFont"/>
    <w:rsid w:val="005D6153"/>
    <w:rPr>
      <w:u w:val="single"/>
    </w:rPr>
  </w:style>
  <w:style w:type="paragraph" w:customStyle="1" w:styleId="TableBodyTextRight">
    <w:name w:val="Table Body Text Right"/>
    <w:basedOn w:val="TableBodyText"/>
    <w:rsid w:val="005D6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153"/>
    <w:rPr>
      <w:sz w:val="18"/>
    </w:rPr>
  </w:style>
  <w:style w:type="paragraph" w:customStyle="1" w:styleId="BodySmallRight">
    <w:name w:val="Body Small Right"/>
    <w:basedOn w:val="BodyTextRight"/>
    <w:rsid w:val="005D6153"/>
    <w:rPr>
      <w:sz w:val="18"/>
      <w:szCs w:val="18"/>
    </w:rPr>
  </w:style>
  <w:style w:type="paragraph" w:customStyle="1" w:styleId="MarginEdition">
    <w:name w:val="Margin Edition"/>
    <w:basedOn w:val="MarginNote"/>
    <w:rsid w:val="005D6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153"/>
    <w:rPr>
      <w:sz w:val="2"/>
      <w:szCs w:val="2"/>
    </w:rPr>
  </w:style>
  <w:style w:type="character" w:customStyle="1" w:styleId="Small">
    <w:name w:val="Small"/>
    <w:basedOn w:val="DefaultParagraphFont"/>
    <w:rsid w:val="005D6153"/>
    <w:rPr>
      <w:sz w:val="16"/>
    </w:rPr>
  </w:style>
  <w:style w:type="paragraph" w:customStyle="1" w:styleId="WideTable">
    <w:name w:val="Wide Table"/>
    <w:basedOn w:val="Normal"/>
    <w:rsid w:val="005D6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153"/>
  </w:style>
  <w:style w:type="paragraph" w:styleId="Quote">
    <w:name w:val="Quote"/>
    <w:basedOn w:val="Heading1"/>
    <w:link w:val="QuoteChar"/>
    <w:qFormat/>
    <w:rsid w:val="005D6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153"/>
    <w:pPr>
      <w:pageBreakBefore/>
    </w:pPr>
  </w:style>
  <w:style w:type="paragraph" w:customStyle="1" w:styleId="Border">
    <w:name w:val="Border"/>
    <w:basedOn w:val="Normal"/>
    <w:qFormat/>
    <w:rsid w:val="005D6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153"/>
    <w:rPr>
      <w:u w:val="single"/>
    </w:rPr>
  </w:style>
  <w:style w:type="character" w:customStyle="1" w:styleId="BoldandItalics">
    <w:name w:val="Bold and Italics"/>
    <w:qFormat/>
    <w:rsid w:val="005D6153"/>
    <w:rPr>
      <w:b/>
      <w:i/>
      <w:u w:val="none"/>
    </w:rPr>
  </w:style>
  <w:style w:type="paragraph" w:styleId="BalloonText">
    <w:name w:val="Balloon Text"/>
    <w:basedOn w:val="Normal"/>
    <w:link w:val="BalloonTextChar"/>
    <w:rsid w:val="005D6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153"/>
    <w:pPr>
      <w:spacing w:before="0" w:after="0"/>
    </w:pPr>
  </w:style>
  <w:style w:type="paragraph" w:customStyle="1" w:styleId="BodyTextBold">
    <w:name w:val="Body Text Bold"/>
    <w:basedOn w:val="BodyText"/>
    <w:qFormat/>
    <w:rsid w:val="005D6153"/>
    <w:rPr>
      <w:b/>
    </w:rPr>
  </w:style>
  <w:style w:type="character" w:styleId="Hyperlink">
    <w:name w:val="Hyperlink"/>
    <w:basedOn w:val="DefaultParagraphFont"/>
    <w:uiPriority w:val="99"/>
    <w:unhideWhenUsed/>
    <w:rsid w:val="009B3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3176</Characters>
  <Application>Microsoft Office Word</Application>
  <DocSecurity>0</DocSecurity>
  <Lines>117</Lines>
  <Paragraphs>91</Paragraphs>
  <ScaleCrop>false</ScaleCrop>
  <Company>Author-it Software Corporation Ltd.</Company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CPP50221 Diploma of Spatial Information Services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2021-01-13T15:44:56Z</dcterms:created>
  <dcterms:modified xsi:type="dcterms:W3CDTF">2021-01-12T06:05:00Z</dcterms:modified>
</cp:coreProperties>
</file>