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17EB" w:rsidP="004C17EB">
      <w:pPr>
        <w:pStyle w:val="Title"/>
      </w:pPr>
      <w:r>
        <w:fldChar w:fldCharType="begin"/>
      </w:r>
      <w:r>
        <w:instrText xml:space="preserve"> TITLE   \* MERGEFORMAT </w:instrText>
      </w:r>
      <w:r>
        <w:fldChar w:fldCharType="separate"/>
      </w:r>
      <w:r>
        <w:t>CPP50216 Diploma of Spatial Information Services</w:t>
      </w:r>
      <w:r>
        <w:fldChar w:fldCharType="end"/>
      </w:r>
    </w:p>
    <w:p w:rsidR="004C17EB" w:rsidP="004C17EB">
      <w:pPr>
        <w:pStyle w:val="Version"/>
        <w:sectPr w:rsidSect="003A75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753E" w:rsidP="003A753E">
      <w:pPr>
        <w:pStyle w:val="SuperHeading"/>
      </w:pPr>
      <w:r w:rsidRPr="003A753E">
        <w:t>CPP50216 Diploma of Spatial Information Services</w:t>
      </w:r>
    </w:p>
    <w:p w:rsidR="00000000" w:rsidRPr="003A753E" w:rsidP="003A753E">
      <w:pPr>
        <w:pStyle w:val="Heading1"/>
      </w:pPr>
      <w:bookmarkStart w:id="1" w:name="O_1156214"/>
      <w:bookmarkEnd w:id="1"/>
      <w:r w:rsidRPr="003A753E">
        <w:t>Modification History</w:t>
      </w:r>
    </w:p>
    <w:tbl>
      <w:tblPr>
        <w:tblW w:w="0" w:type="auto"/>
        <w:tblLayout w:type="fixed"/>
        <w:tblCellMar>
          <w:left w:w="62" w:type="dxa"/>
          <w:right w:w="62" w:type="dxa"/>
        </w:tblCellMar>
        <w:tblLook w:val="0000"/>
      </w:tblPr>
      <w:tblGrid>
        <w:gridCol w:w="1276"/>
        <w:gridCol w:w="7796"/>
      </w:tblGrid>
      <w:tr w:rsidTr="004C17EB">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Release 3</w:t>
            </w:r>
          </w:p>
        </w:tc>
        <w:tc>
          <w:tcPr>
            <w:tcW w:w="7796" w:type="dxa"/>
            <w:tcBorders>
              <w:top w:val="nil"/>
              <w:left w:val="nil"/>
              <w:bottom w:val="nil"/>
              <w:right w:val="nil"/>
            </w:tcBorders>
            <w:tcMar>
              <w:top w:w="0" w:type="dxa"/>
              <w:left w:w="62" w:type="dxa"/>
              <w:bottom w:w="0" w:type="dxa"/>
              <w:right w:w="62" w:type="dxa"/>
            </w:tcMar>
          </w:tcPr>
          <w:p w:rsidR="00000000" w:rsidRPr="003A753E" w:rsidP="003A753E">
            <w:pPr>
              <w:pStyle w:val="BodyText"/>
            </w:pPr>
            <w:r w:rsidRPr="003A753E">
              <w:t>This version first released with CPP Property Services Training Package Release 11.0.</w:t>
            </w:r>
          </w:p>
          <w:p w:rsidR="00000000" w:rsidP="003A753E">
            <w:pPr>
              <w:pStyle w:val="BodyText"/>
              <w:rPr>
                <w:lang w:val="en-NZ"/>
              </w:rPr>
            </w:pPr>
            <w:r w:rsidRPr="003A753E">
              <w:t>Imported elective units updated to latest releases.</w:t>
            </w:r>
          </w:p>
        </w:tc>
      </w:tr>
      <w:tr w:rsidTr="004C17EB">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Release 2</w:t>
            </w:r>
          </w:p>
        </w:tc>
        <w:tc>
          <w:tcPr>
            <w:tcW w:w="7796" w:type="dxa"/>
            <w:tcBorders>
              <w:top w:val="nil"/>
              <w:left w:val="nil"/>
              <w:bottom w:val="nil"/>
              <w:right w:val="nil"/>
            </w:tcBorders>
            <w:tcMar>
              <w:top w:w="0" w:type="dxa"/>
              <w:left w:w="62" w:type="dxa"/>
              <w:bottom w:w="0" w:type="dxa"/>
              <w:right w:w="62" w:type="dxa"/>
            </w:tcMar>
          </w:tcPr>
          <w:p w:rsidR="00000000" w:rsidRPr="003A753E" w:rsidP="003A753E">
            <w:pPr>
              <w:pStyle w:val="BodyText"/>
            </w:pPr>
            <w:r w:rsidRPr="003A753E">
              <w:t>Update to superseded equivalent imported elective units:</w:t>
            </w:r>
          </w:p>
          <w:p w:rsidR="00000000" w:rsidRPr="003A753E" w:rsidP="003A753E">
            <w:pPr>
              <w:pStyle w:val="ListBullet"/>
            </w:pPr>
            <w:r w:rsidRPr="003A753E">
              <w:t>AHCLPW404</w:t>
            </w:r>
            <w:r w:rsidRPr="003A753E">
              <w:t>A to AHCLPW404</w:t>
            </w:r>
          </w:p>
          <w:p w:rsidR="00000000" w:rsidRPr="003A753E" w:rsidP="003A753E">
            <w:pPr>
              <w:pStyle w:val="ListBullet"/>
            </w:pPr>
            <w:r w:rsidRPr="003A753E">
              <w:t>ICPKNW315 to ICPKNW322.</w:t>
            </w:r>
          </w:p>
          <w:p w:rsidR="00000000" w:rsidRPr="003A753E" w:rsidP="003A753E">
            <w:pPr>
              <w:pStyle w:val="ListBullet"/>
            </w:pPr>
            <w:r w:rsidRPr="003A753E">
              <w:t>PSPLAND302A to PSPLND001.</w:t>
            </w:r>
          </w:p>
          <w:p w:rsidR="00000000" w:rsidRPr="003A753E" w:rsidP="003A753E">
            <w:pPr>
              <w:pStyle w:val="ListBullet"/>
            </w:pPr>
            <w:r w:rsidRPr="003A753E">
              <w:t>PSPLAND501A to PSPLND012.</w:t>
            </w:r>
          </w:p>
          <w:p w:rsidR="00000000" w:rsidP="003A753E">
            <w:pPr>
              <w:pStyle w:val="BodyText"/>
              <w:rPr>
                <w:lang w:val="en-NZ"/>
              </w:rPr>
            </w:pPr>
            <w:r w:rsidRPr="003A753E">
              <w:t>This version first released with CPP Property Services Training Package Version 4.2.</w:t>
            </w:r>
          </w:p>
        </w:tc>
      </w:tr>
      <w:tr w:rsidTr="004C17EB">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Release 1</w:t>
            </w:r>
          </w:p>
        </w:tc>
        <w:tc>
          <w:tcPr>
            <w:tcW w:w="7796" w:type="dxa"/>
            <w:tcBorders>
              <w:top w:val="nil"/>
              <w:left w:val="nil"/>
              <w:bottom w:val="nil"/>
              <w:right w:val="nil"/>
            </w:tcBorders>
            <w:tcMar>
              <w:top w:w="0" w:type="dxa"/>
              <w:left w:w="62" w:type="dxa"/>
              <w:bottom w:w="0" w:type="dxa"/>
              <w:right w:w="62" w:type="dxa"/>
            </w:tcMar>
          </w:tcPr>
          <w:p w:rsidR="00000000" w:rsidRPr="003A753E" w:rsidP="003A753E">
            <w:pPr>
              <w:pStyle w:val="BodyText"/>
            </w:pPr>
            <w:r w:rsidRPr="003A753E">
              <w:t>Replaces superseded equivalent CPP50212 Diploma of Spatial Informatio</w:t>
            </w:r>
            <w:r w:rsidRPr="003A753E">
              <w:t>n Services. This version first released with CPP Property Services Training Package Version 3.</w:t>
            </w:r>
          </w:p>
        </w:tc>
      </w:tr>
    </w:tbl>
    <w:p w:rsidR="00000000" w:rsidRPr="003A753E" w:rsidP="003A753E">
      <w:pPr>
        <w:pStyle w:val="BodyText"/>
      </w:pPr>
    </w:p>
    <w:p w:rsidR="00000000" w:rsidRPr="003A753E" w:rsidP="003A753E">
      <w:pPr>
        <w:pStyle w:val="AllowPageBreak"/>
      </w:pPr>
    </w:p>
    <w:p w:rsidR="00000000" w:rsidRPr="003A753E" w:rsidP="003A753E">
      <w:pPr>
        <w:pStyle w:val="Heading1"/>
      </w:pPr>
      <w:bookmarkStart w:id="2" w:name="O_1156213"/>
      <w:bookmarkEnd w:id="2"/>
      <w:r w:rsidRPr="003A753E">
        <w:t>Qualification Description</w:t>
      </w:r>
    </w:p>
    <w:p w:rsidR="00000000" w:rsidRPr="003A753E" w:rsidP="004C17EB">
      <w:pPr>
        <w:pStyle w:val="BodyText"/>
      </w:pPr>
      <w:r w:rsidRPr="003A753E">
        <w:t>This qualification ref</w:t>
      </w:r>
      <w:r w:rsidRPr="003A753E">
        <w:t>lects the role of skilled geographic information system (GIS) technicians. They perform advanced data manipulation, including spatial dataset updating and management, and use a range of technologies, such as global navigation satellite system (GNSS) and sp</w:t>
      </w:r>
      <w:r w:rsidRPr="003A753E">
        <w:t xml:space="preserve">ecialised geospatial software. </w:t>
      </w:r>
    </w:p>
    <w:p w:rsidR="00000000" w:rsidRPr="003A753E" w:rsidP="004C17EB">
      <w:pPr>
        <w:pStyle w:val="BodyText"/>
      </w:pPr>
      <w:r w:rsidRPr="003A753E">
        <w:t>No licensing, legislative, regulatory, or certification requirements apply to this qualification at the time of endorsement.</w:t>
      </w:r>
    </w:p>
    <w:p w:rsidR="00000000" w:rsidRPr="003A753E" w:rsidP="004C17EB">
      <w:pPr>
        <w:pStyle w:val="BodyText"/>
      </w:pPr>
      <w:r w:rsidRPr="003A753E">
        <w:t>This qualification is suitable for an Australian apprenticeship pathway.</w:t>
      </w:r>
    </w:p>
    <w:p w:rsidR="00000000" w:rsidRPr="003A753E" w:rsidP="003A753E">
      <w:pPr>
        <w:pStyle w:val="Heading1"/>
      </w:pPr>
      <w:bookmarkStart w:id="3" w:name="O_1156212"/>
      <w:bookmarkEnd w:id="3"/>
      <w:r w:rsidRPr="003A753E">
        <w:t>Entry</w:t>
      </w:r>
      <w:r w:rsidRPr="003A753E">
        <w:t xml:space="preserve"> Requirements</w:t>
      </w:r>
    </w:p>
    <w:p w:rsidR="00000000" w:rsidRPr="003A753E" w:rsidP="004C17EB">
      <w:pPr>
        <w:pStyle w:val="BodyText"/>
      </w:pPr>
      <w:r w:rsidRPr="003A753E">
        <w:t>There are no entry requirements for this qualification.</w:t>
      </w:r>
    </w:p>
    <w:p w:rsidR="00000000" w:rsidRPr="003A753E" w:rsidP="003A753E">
      <w:pPr>
        <w:pStyle w:val="Heading1"/>
      </w:pPr>
      <w:bookmarkStart w:id="4" w:name="O_1156211"/>
      <w:bookmarkEnd w:id="4"/>
      <w:r w:rsidRPr="003A753E">
        <w:t>Packaging Rules</w:t>
      </w:r>
    </w:p>
    <w:tbl>
      <w:tblPr>
        <w:tblW w:w="0" w:type="auto"/>
        <w:tblLayout w:type="fixed"/>
        <w:tblCellMar>
          <w:left w:w="62" w:type="dxa"/>
          <w:right w:w="62" w:type="dxa"/>
        </w:tblCellMar>
        <w:tblLook w:val="0000"/>
      </w:tblPr>
      <w:tblGrid>
        <w:gridCol w:w="1828"/>
        <w:gridCol w:w="7244"/>
      </w:tblGrid>
      <w:tr w:rsidTr="003A75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3A753E" w:rsidP="003A753E">
            <w:pPr>
              <w:pStyle w:val="BodyText"/>
            </w:pPr>
            <w:r w:rsidRPr="003A753E">
              <w:t xml:space="preserve">To achieve this qualification, competency must be demonstrated in: </w:t>
            </w:r>
          </w:p>
          <w:p w:rsidR="00000000" w:rsidRPr="003A753E" w:rsidP="003A753E">
            <w:pPr>
              <w:pStyle w:val="ListBullet"/>
            </w:pPr>
            <w:r w:rsidRPr="003A753E">
              <w:t>15 units of competency:</w:t>
            </w:r>
          </w:p>
          <w:p w:rsidR="00000000" w:rsidRPr="003A753E" w:rsidP="003A753E">
            <w:pPr>
              <w:pStyle w:val="ListBullet"/>
            </w:pPr>
            <w:r w:rsidRPr="003A753E">
              <w:t xml:space="preserve">6 core units </w:t>
            </w:r>
          </w:p>
          <w:p w:rsidR="00000000" w:rsidRPr="003A753E" w:rsidP="003A753E">
            <w:pPr>
              <w:pStyle w:val="ListBullet"/>
            </w:pPr>
            <w:r w:rsidRPr="003A753E">
              <w:t>9 elective units.</w:t>
            </w:r>
          </w:p>
          <w:p w:rsidR="00000000" w:rsidRPr="003A753E" w:rsidP="003A753E">
            <w:pPr>
              <w:pStyle w:val="BodyText"/>
            </w:pPr>
            <w:r w:rsidRPr="003A753E">
              <w:t>The elective units must ensure the integrity of the AQF alignment and contribute to a valid, industry-supported vocational outcome and are to be chosen as follows:</w:t>
            </w:r>
          </w:p>
          <w:p w:rsidR="00000000" w:rsidRPr="003A753E" w:rsidP="003A753E">
            <w:pPr>
              <w:pStyle w:val="ListBullet"/>
            </w:pPr>
            <w:r w:rsidRPr="003A753E">
              <w:t>all 9 units may be chosen from the elective units listed below</w:t>
            </w:r>
          </w:p>
          <w:p w:rsidR="00000000" w:rsidP="003A753E">
            <w:pPr>
              <w:pStyle w:val="ListBullet"/>
              <w:rPr>
                <w:lang w:val="en-NZ"/>
              </w:rPr>
            </w:pPr>
            <w:r w:rsidRPr="003A753E">
              <w:t xml:space="preserve">up to 2 units may be chosen </w:t>
            </w:r>
            <w:r w:rsidRPr="003A753E">
              <w:t>from other Certificate IV, Diploma or Advanced Diploma qualifications in CPP, or another current Training Package or accredited course, provided they do not duplicate the outcome of another unit chosen for the qualification.</w:t>
            </w:r>
          </w:p>
        </w:tc>
      </w:tr>
      <w:tr w:rsidTr="003A75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A75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rPr>
                <w:rStyle w:val="SpecialBold"/>
              </w:rPr>
              <w:t>Core units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CPPSIS5031</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Pl</w:t>
            </w:r>
            <w:r w:rsidRPr="003A753E">
              <w:t>an spatial data collection</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CPPSIS5032</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Capture new spatial data</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CPPSIS5035</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Obtain and validate spatial data</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CPPSIS5036</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Integrate spatial datasets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CPPSIS5039</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Plan and implement spatial projects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CPPSIS6040</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Develop 2-D and 3-D terrain visualisations</w:t>
            </w:r>
          </w:p>
        </w:tc>
      </w:tr>
      <w:tr w:rsidTr="003A75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r>
      <w:tr w:rsidTr="003A75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rPr>
                <w:rStyle w:val="SpecialBold"/>
              </w:rPr>
              <w:t>Elective units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AHCLPW404</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Produce maps for land management purposes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BSBFIN501</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Manage budgets and financial plans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BSBTWK502</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Manage team effectiveness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CPPCMN4002</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Implement and monitor environmentally sustainable work practices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CPPSIS5037</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Maintain spatia</w:t>
            </w:r>
            <w:r w:rsidRPr="003A753E">
              <w:t>l data systems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CPPSIS5038</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Develop spatial databases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CPPSIS5040</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Interpret and collate spatial data</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CPPSIS5043</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Design spatial data storage systems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CPPSIS5060</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Develop spreadsheets for spatial data</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CPPSIS5062</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Conduct photogrammetric mapping</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CPPSIS5064</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Coordinate GIS data manipulation and analysis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ICPKNW3220</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Develop and apply knowledge of the printing and graphic arts industry</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ICTICT311</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 xml:space="preserve">Customise packaged software applications </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ICTICT312</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Use advanced features of applications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ICTICT436</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Develop macros and templates for clients using standard products</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PSPLND001</w:t>
            </w:r>
          </w:p>
        </w:tc>
        <w:tc>
          <w:tcPr>
            <w:tcW w:w="7244"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Investigate tenure and land use history</w:t>
            </w:r>
          </w:p>
        </w:tc>
      </w:tr>
      <w:tr w:rsidTr="003A753E">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3A753E">
            <w:pPr>
              <w:pStyle w:val="BodyText"/>
              <w:rPr>
                <w:lang w:val="en-NZ"/>
              </w:rPr>
            </w:pPr>
            <w:r w:rsidRPr="003A753E">
              <w:t>PSPLND012</w:t>
            </w:r>
          </w:p>
        </w:tc>
        <w:tc>
          <w:tcPr>
            <w:tcW w:w="7244" w:type="dxa"/>
            <w:tcBorders>
              <w:top w:val="nil"/>
              <w:left w:val="nil"/>
              <w:bottom w:val="nil"/>
              <w:right w:val="nil"/>
            </w:tcBorders>
            <w:tcMar>
              <w:top w:w="0" w:type="dxa"/>
              <w:left w:w="62" w:type="dxa"/>
              <w:bottom w:w="0" w:type="dxa"/>
              <w:right w:w="62" w:type="dxa"/>
            </w:tcMar>
          </w:tcPr>
          <w:p w:rsidR="00000000" w:rsidRPr="003A753E" w:rsidP="003A753E">
            <w:pPr>
              <w:pStyle w:val="BodyText"/>
            </w:pPr>
            <w:r w:rsidRPr="003A753E">
              <w:t>Review planning documents and environmental assessments</w:t>
            </w:r>
          </w:p>
        </w:tc>
      </w:tr>
    </w:tbl>
    <w:p w:rsidR="00000000" w:rsidRPr="003A753E" w:rsidP="003A753E">
      <w:pPr>
        <w:pStyle w:val="BodyText"/>
      </w:pPr>
    </w:p>
    <w:p w:rsidR="00000000" w:rsidRPr="003A753E" w:rsidP="003A753E">
      <w:pPr>
        <w:pStyle w:val="AllowPageBreak"/>
      </w:pPr>
    </w:p>
    <w:p w:rsidR="00000000" w:rsidRPr="003A753E" w:rsidP="003A753E">
      <w:pPr>
        <w:pStyle w:val="Heading1"/>
      </w:pPr>
      <w:bookmarkStart w:id="5" w:name="O_1156210"/>
      <w:bookmarkEnd w:id="5"/>
      <w:r w:rsidRPr="003A753E">
        <w:t>Qualification Mapping Information</w:t>
      </w:r>
    </w:p>
    <w:p w:rsidR="00000000" w:rsidRPr="003A753E" w:rsidP="004C17EB">
      <w:pPr>
        <w:pStyle w:val="BodyText"/>
      </w:pPr>
      <w:r w:rsidRPr="003A753E">
        <w:t>CPP50212 Diploma o</w:t>
      </w:r>
      <w:r w:rsidRPr="003A753E">
        <w:t xml:space="preserve">f Spatial Information Services </w:t>
      </w:r>
    </w:p>
    <w:p w:rsidR="00000000" w:rsidRPr="003A753E" w:rsidP="003A753E">
      <w:pPr>
        <w:pStyle w:val="Heading1"/>
      </w:pPr>
      <w:bookmarkStart w:id="6" w:name="O_1156215"/>
      <w:bookmarkEnd w:id="6"/>
      <w:r w:rsidRPr="003A753E">
        <w:t>Links</w:t>
      </w:r>
    </w:p>
    <w:p w:rsidR="00000000" w:rsidRPr="003A753E" w:rsidP="004C17EB">
      <w:pPr>
        <w:pStyle w:val="BodyText"/>
      </w:pPr>
      <w:r w:rsidRPr="003A753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2E1CBB">
        <w:rPr>
          <w:rStyle w:val="Hyperlink"/>
        </w:rPr>
        <w:t>https://vetnet.gov.au/Pages/TrainingDocs.aspx?q=6f3f9672-30e8-4835-b348-205dfcf13d9b</w:t>
      </w:r>
      <w:r>
        <w:fldChar w:fldCharType="end"/>
      </w:r>
    </w:p>
    <w:p w:rsidR="00000000" w:rsidRPr="003A753E" w:rsidP="003A753E"/>
    <w:sectPr w:rsidSect="003A75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E" w:rsidRPr="004C17EB" w:rsidP="004C1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B" w:rsidP="003A75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17EB" w:rsidP="003A753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4C17EB" w:rsidP="003A75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753E" w:rsidRPr="004C17EB" w:rsidP="004C17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5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17EB" w:rsidRPr="002D2AF8" w:rsidP="003A753E">
    <w:pPr>
      <w:pStyle w:val="Header"/>
      <w:framePr w:wrap="around"/>
    </w:pPr>
    <w:r>
      <w:fldChar w:fldCharType="begin"/>
    </w:r>
    <w:r>
      <w:instrText xml:space="preserve"> TITLE   \* MERGEFORMAT </w:instrText>
    </w:r>
    <w:r>
      <w:fldChar w:fldCharType="separate"/>
    </w:r>
    <w:r>
      <w:t>CPP50216 Diploma of Spatial Information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4C17EB" w:rsidP="003A75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6FEB4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C8E6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75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753E"/>
    <w:pPr>
      <w:spacing w:before="360" w:after="60"/>
      <w:outlineLvl w:val="0"/>
    </w:pPr>
    <w:rPr>
      <w:sz w:val="32"/>
    </w:rPr>
  </w:style>
  <w:style w:type="paragraph" w:styleId="Heading2">
    <w:name w:val="heading 2"/>
    <w:basedOn w:val="HeadingBase"/>
    <w:next w:val="BodyText"/>
    <w:link w:val="Heading2Char"/>
    <w:qFormat/>
    <w:rsid w:val="003A753E"/>
    <w:pPr>
      <w:keepLines/>
      <w:spacing w:before="240" w:after="120"/>
      <w:outlineLvl w:val="1"/>
    </w:pPr>
    <w:rPr>
      <w:sz w:val="28"/>
      <w:szCs w:val="40"/>
    </w:rPr>
  </w:style>
  <w:style w:type="paragraph" w:styleId="Heading3">
    <w:name w:val="heading 3"/>
    <w:basedOn w:val="HeadingBase"/>
    <w:next w:val="BodyText"/>
    <w:link w:val="Heading3Char"/>
    <w:qFormat/>
    <w:rsid w:val="003A753E"/>
    <w:pPr>
      <w:spacing w:before="180" w:after="120"/>
      <w:outlineLvl w:val="2"/>
    </w:pPr>
    <w:rPr>
      <w:spacing w:val="-10"/>
      <w:kern w:val="32"/>
    </w:rPr>
  </w:style>
  <w:style w:type="paragraph" w:styleId="Heading4">
    <w:name w:val="heading 4"/>
    <w:basedOn w:val="HeadingBase"/>
    <w:next w:val="BodyText"/>
    <w:link w:val="Heading4Char"/>
    <w:qFormat/>
    <w:rsid w:val="003A753E"/>
    <w:pPr>
      <w:spacing w:before="160" w:after="120"/>
      <w:outlineLvl w:val="3"/>
    </w:pPr>
    <w:rPr>
      <w:sz w:val="22"/>
    </w:rPr>
  </w:style>
  <w:style w:type="paragraph" w:styleId="Heading5">
    <w:name w:val="heading 5"/>
    <w:basedOn w:val="HeadingBase"/>
    <w:next w:val="Normal"/>
    <w:link w:val="Heading5Char"/>
    <w:qFormat/>
    <w:rsid w:val="003A753E"/>
    <w:pPr>
      <w:spacing w:before="80"/>
      <w:outlineLvl w:val="4"/>
    </w:pPr>
    <w:rPr>
      <w:color w:val="918585"/>
      <w:sz w:val="20"/>
    </w:rPr>
  </w:style>
  <w:style w:type="paragraph" w:styleId="Heading6">
    <w:name w:val="heading 6"/>
    <w:basedOn w:val="HeadingBase"/>
    <w:next w:val="Normal"/>
    <w:link w:val="Heading6Char"/>
    <w:qFormat/>
    <w:rsid w:val="003A753E"/>
    <w:pPr>
      <w:spacing w:before="60"/>
      <w:outlineLvl w:val="5"/>
    </w:pPr>
    <w:rPr>
      <w:color w:val="918585"/>
      <w:sz w:val="20"/>
    </w:rPr>
  </w:style>
  <w:style w:type="paragraph" w:styleId="Heading7">
    <w:name w:val="heading 7"/>
    <w:basedOn w:val="Normal"/>
    <w:next w:val="Normal"/>
    <w:link w:val="Heading7Char"/>
    <w:qFormat/>
    <w:rsid w:val="003A753E"/>
    <w:pPr>
      <w:ind w:left="720"/>
      <w:outlineLvl w:val="6"/>
    </w:pPr>
    <w:rPr>
      <w:i/>
    </w:rPr>
  </w:style>
  <w:style w:type="paragraph" w:styleId="Heading8">
    <w:name w:val="heading 8"/>
    <w:basedOn w:val="Normal"/>
    <w:next w:val="Normal"/>
    <w:link w:val="Heading8Char"/>
    <w:qFormat/>
    <w:rsid w:val="003A753E"/>
    <w:pPr>
      <w:ind w:left="720"/>
      <w:outlineLvl w:val="7"/>
    </w:pPr>
    <w:rPr>
      <w:i/>
    </w:rPr>
  </w:style>
  <w:style w:type="paragraph" w:styleId="Heading9">
    <w:name w:val="heading 9"/>
    <w:basedOn w:val="Normal"/>
    <w:next w:val="Normal"/>
    <w:link w:val="Heading9Char"/>
    <w:qFormat/>
    <w:rsid w:val="003A753E"/>
    <w:pPr>
      <w:ind w:left="720"/>
      <w:outlineLvl w:val="8"/>
    </w:pPr>
    <w:rPr>
      <w:i/>
    </w:rPr>
  </w:style>
  <w:style w:type="character" w:default="1" w:styleId="DefaultParagraphFont">
    <w:name w:val="Default Paragraph Font"/>
    <w:uiPriority w:val="1"/>
    <w:unhideWhenUsed/>
    <w:rsid w:val="003A75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753E"/>
  </w:style>
  <w:style w:type="character" w:customStyle="1" w:styleId="Heading1Char">
    <w:name w:val="Heading 1 Char"/>
    <w:basedOn w:val="DefaultParagraphFont"/>
    <w:link w:val="Heading1"/>
    <w:rsid w:val="003A753E"/>
    <w:rPr>
      <w:rFonts w:ascii="Times New Roman" w:eastAsia="Times New Roman" w:hAnsi="Times New Roman" w:cs="Times New Roman"/>
      <w:b/>
      <w:sz w:val="32"/>
      <w:szCs w:val="20"/>
      <w:lang w:eastAsia="en-US"/>
    </w:rPr>
  </w:style>
  <w:style w:type="paragraph" w:styleId="BodyText">
    <w:name w:val="Body Text"/>
    <w:basedOn w:val="Normal"/>
    <w:link w:val="BodyTextChar"/>
    <w:rsid w:val="003A75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753E"/>
    <w:rPr>
      <w:rFonts w:ascii="Times New Roman" w:eastAsia="Times New Roman" w:hAnsi="Times New Roman" w:cs="Times New Roman"/>
      <w:sz w:val="24"/>
      <w:lang w:eastAsia="en-US"/>
    </w:rPr>
  </w:style>
  <w:style w:type="paragraph" w:styleId="ListBullet">
    <w:name w:val="List Bullet"/>
    <w:basedOn w:val="List"/>
    <w:rsid w:val="003A753E"/>
    <w:pPr>
      <w:numPr>
        <w:numId w:val="11"/>
      </w:numPr>
      <w:tabs>
        <w:tab w:val="clear" w:pos="340"/>
      </w:tabs>
      <w:spacing w:before="40" w:after="40"/>
    </w:pPr>
  </w:style>
  <w:style w:type="character" w:customStyle="1" w:styleId="SpecialBold">
    <w:name w:val="Special Bold"/>
    <w:basedOn w:val="DefaultParagraphFont"/>
    <w:rsid w:val="003A753E"/>
    <w:rPr>
      <w:b/>
      <w:spacing w:val="0"/>
    </w:rPr>
  </w:style>
  <w:style w:type="paragraph" w:customStyle="1" w:styleId="SuperHeading">
    <w:name w:val="SuperHeading"/>
    <w:basedOn w:val="Normal"/>
    <w:rsid w:val="003A753E"/>
    <w:pPr>
      <w:spacing w:before="240" w:after="120"/>
      <w:outlineLvl w:val="0"/>
    </w:pPr>
    <w:rPr>
      <w:rFonts w:ascii="Times New Roman" w:hAnsi="Times New Roman"/>
      <w:b/>
      <w:sz w:val="32"/>
    </w:rPr>
  </w:style>
  <w:style w:type="paragraph" w:customStyle="1" w:styleId="AllowPageBreak">
    <w:name w:val="AllowPageBreak"/>
    <w:rsid w:val="003A75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75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75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75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75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75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75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75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753E"/>
    <w:rPr>
      <w:rFonts w:ascii="Courier New" w:eastAsia="Times New Roman" w:hAnsi="Courier New" w:cs="Times New Roman"/>
      <w:i/>
      <w:szCs w:val="20"/>
      <w:lang w:eastAsia="en-US"/>
    </w:rPr>
  </w:style>
  <w:style w:type="paragraph" w:customStyle="1" w:styleId="HeadingBase">
    <w:name w:val="Heading Base"/>
    <w:rsid w:val="003A75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753E"/>
    <w:pPr>
      <w:tabs>
        <w:tab w:val="right" w:leader="dot" w:pos="9072"/>
      </w:tabs>
      <w:ind w:left="567"/>
    </w:pPr>
    <w:rPr>
      <w:szCs w:val="22"/>
    </w:rPr>
  </w:style>
  <w:style w:type="paragraph" w:customStyle="1" w:styleId="TOCBase">
    <w:name w:val="TOC Base"/>
    <w:rsid w:val="003A75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753E"/>
    <w:pPr>
      <w:tabs>
        <w:tab w:val="right" w:leader="dot" w:pos="9072"/>
      </w:tabs>
      <w:spacing w:before="40" w:after="40"/>
      <w:ind w:left="284"/>
    </w:pPr>
    <w:rPr>
      <w:rFonts w:ascii="Times New Roman" w:hAnsi="Times New Roman"/>
    </w:rPr>
  </w:style>
  <w:style w:type="paragraph" w:styleId="TOC1">
    <w:name w:val="toc 1"/>
    <w:basedOn w:val="TOCBase"/>
    <w:next w:val="Normal"/>
    <w:rsid w:val="003A75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75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753E"/>
    <w:rPr>
      <w:rFonts w:ascii="Times New Roman" w:eastAsia="Times New Roman" w:hAnsi="Times New Roman" w:cs="Times New Roman"/>
      <w:sz w:val="16"/>
      <w:lang w:eastAsia="en-US"/>
    </w:rPr>
  </w:style>
  <w:style w:type="paragraph" w:styleId="Title">
    <w:name w:val="Title"/>
    <w:basedOn w:val="HeadingBase"/>
    <w:link w:val="TitleChar"/>
    <w:qFormat/>
    <w:rsid w:val="003A753E"/>
    <w:pPr>
      <w:spacing w:before="5040"/>
      <w:jc w:val="center"/>
    </w:pPr>
    <w:rPr>
      <w:sz w:val="48"/>
      <w:szCs w:val="72"/>
      <w:lang w:val="en-US"/>
    </w:rPr>
  </w:style>
  <w:style w:type="character" w:customStyle="1" w:styleId="TitleChar">
    <w:name w:val="Title Char"/>
    <w:basedOn w:val="DefaultParagraphFont"/>
    <w:link w:val="Title"/>
    <w:rsid w:val="003A75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753E"/>
    <w:pPr>
      <w:tabs>
        <w:tab w:val="left" w:pos="3600"/>
        <w:tab w:val="left" w:pos="3958"/>
      </w:tabs>
    </w:pPr>
  </w:style>
  <w:style w:type="paragraph" w:styleId="List">
    <w:name w:val="List"/>
    <w:basedOn w:val="BodyText"/>
    <w:next w:val="BodyText"/>
    <w:rsid w:val="003A753E"/>
    <w:pPr>
      <w:tabs>
        <w:tab w:val="left" w:pos="340"/>
      </w:tabs>
      <w:spacing w:before="60" w:after="60"/>
      <w:ind w:left="340" w:hanging="340"/>
    </w:pPr>
  </w:style>
  <w:style w:type="paragraph" w:customStyle="1" w:styleId="Note">
    <w:name w:val="Note"/>
    <w:basedOn w:val="BodyText"/>
    <w:rsid w:val="003A75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753E"/>
    <w:pPr>
      <w:framePr w:wrap="auto" w:hAnchor="text" w:y="6049"/>
    </w:pPr>
    <w:rPr>
      <w:color w:val="000000"/>
      <w:sz w:val="40"/>
    </w:rPr>
  </w:style>
  <w:style w:type="paragraph" w:customStyle="1" w:styleId="TOCTitle">
    <w:name w:val="TOCTitle"/>
    <w:basedOn w:val="Heading1"/>
    <w:rsid w:val="003A753E"/>
    <w:pPr>
      <w:spacing w:after="240"/>
      <w:jc w:val="center"/>
      <w:outlineLvl w:val="9"/>
    </w:pPr>
    <w:rPr>
      <w:caps/>
    </w:rPr>
  </w:style>
  <w:style w:type="paragraph" w:customStyle="1" w:styleId="Version">
    <w:name w:val="Version"/>
    <w:rsid w:val="003A75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753E"/>
    <w:pPr>
      <w:numPr>
        <w:numId w:val="12"/>
      </w:numPr>
      <w:tabs>
        <w:tab w:val="clear" w:pos="680"/>
      </w:tabs>
    </w:pPr>
  </w:style>
  <w:style w:type="paragraph" w:styleId="Index1">
    <w:name w:val="index 1"/>
    <w:basedOn w:val="Normal"/>
    <w:next w:val="Normal"/>
    <w:semiHidden/>
    <w:rsid w:val="003A753E"/>
    <w:pPr>
      <w:keepNext w:val="0"/>
      <w:tabs>
        <w:tab w:val="right" w:pos="4176"/>
      </w:tabs>
      <w:ind w:left="198" w:hanging="198"/>
    </w:pPr>
    <w:rPr>
      <w:rFonts w:ascii="Garamond" w:hAnsi="Garamond"/>
    </w:rPr>
  </w:style>
  <w:style w:type="paragraph" w:styleId="IndexHeading">
    <w:name w:val="index heading"/>
    <w:basedOn w:val="Normal"/>
    <w:next w:val="Index1"/>
    <w:semiHidden/>
    <w:rsid w:val="003A753E"/>
    <w:pPr>
      <w:spacing w:before="120" w:after="120"/>
    </w:pPr>
    <w:rPr>
      <w:rFonts w:ascii="Arial" w:hAnsi="Arial"/>
      <w:b/>
      <w:color w:val="918585"/>
      <w:sz w:val="24"/>
    </w:rPr>
  </w:style>
  <w:style w:type="paragraph" w:styleId="Header">
    <w:name w:val="header"/>
    <w:basedOn w:val="Normal"/>
    <w:link w:val="HeaderChar"/>
    <w:rsid w:val="003A75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753E"/>
    <w:rPr>
      <w:rFonts w:ascii="Times New Roman" w:eastAsia="Times New Roman" w:hAnsi="Times New Roman" w:cs="Times New Roman"/>
      <w:sz w:val="16"/>
      <w:szCs w:val="20"/>
      <w:lang w:val="en-GB" w:eastAsia="en-US"/>
    </w:rPr>
  </w:style>
  <w:style w:type="paragraph" w:customStyle="1" w:styleId="Chapter">
    <w:name w:val="Chapter"/>
    <w:basedOn w:val="Normal"/>
    <w:rsid w:val="003A753E"/>
    <w:pPr>
      <w:spacing w:before="240"/>
    </w:pPr>
    <w:rPr>
      <w:rFonts w:ascii="Times New Roman" w:hAnsi="Times New Roman"/>
      <w:smallCaps/>
      <w:spacing w:val="80"/>
      <w:sz w:val="28"/>
    </w:rPr>
  </w:style>
  <w:style w:type="paragraph" w:customStyle="1" w:styleId="InChapter">
    <w:name w:val="InChapter"/>
    <w:basedOn w:val="Heading3"/>
    <w:rsid w:val="003A753E"/>
    <w:pPr>
      <w:spacing w:after="240"/>
      <w:outlineLvl w:val="9"/>
    </w:pPr>
    <w:rPr>
      <w:noProof/>
    </w:rPr>
  </w:style>
  <w:style w:type="paragraph" w:styleId="Index2">
    <w:name w:val="index 2"/>
    <w:basedOn w:val="Normal"/>
    <w:next w:val="Normal"/>
    <w:semiHidden/>
    <w:rsid w:val="003A753E"/>
    <w:pPr>
      <w:tabs>
        <w:tab w:val="right" w:pos="4176"/>
      </w:tabs>
      <w:ind w:left="568" w:hanging="284"/>
    </w:pPr>
    <w:rPr>
      <w:rFonts w:ascii="Garamond" w:hAnsi="Garamond"/>
    </w:rPr>
  </w:style>
  <w:style w:type="paragraph" w:customStyle="1" w:styleId="Byline">
    <w:name w:val="Byline"/>
    <w:rsid w:val="003A75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753E"/>
    <w:pPr>
      <w:tabs>
        <w:tab w:val="clear" w:pos="3600"/>
        <w:tab w:val="clear" w:pos="3958"/>
      </w:tabs>
      <w:jc w:val="right"/>
    </w:pPr>
  </w:style>
  <w:style w:type="character" w:styleId="Emphasis">
    <w:name w:val="Emphasis"/>
    <w:basedOn w:val="DefaultParagraphFont"/>
    <w:qFormat/>
    <w:rsid w:val="003A753E"/>
    <w:rPr>
      <w:i/>
    </w:rPr>
  </w:style>
  <w:style w:type="paragraph" w:styleId="Caption">
    <w:name w:val="caption"/>
    <w:basedOn w:val="BodyText"/>
    <w:next w:val="Normal"/>
    <w:qFormat/>
    <w:rsid w:val="003A753E"/>
    <w:pPr>
      <w:framePr w:w="2268" w:hSpace="181" w:vSpace="181" w:wrap="around" w:vAnchor="text" w:hAnchor="page" w:x="1135" w:y="285" w:anchorLock="1"/>
    </w:pPr>
    <w:rPr>
      <w:i/>
    </w:rPr>
  </w:style>
  <w:style w:type="paragraph" w:customStyle="1" w:styleId="MiniTOCTitle">
    <w:name w:val="MiniTOCTitle"/>
    <w:basedOn w:val="Heading4"/>
    <w:rsid w:val="003A753E"/>
    <w:pPr>
      <w:spacing w:before="240"/>
      <w:outlineLvl w:val="9"/>
    </w:pPr>
    <w:rPr>
      <w:noProof/>
      <w:sz w:val="24"/>
    </w:rPr>
  </w:style>
  <w:style w:type="paragraph" w:customStyle="1" w:styleId="MiniTOCItem">
    <w:name w:val="MiniTOCItem"/>
    <w:basedOn w:val="ListBullet"/>
    <w:rsid w:val="003A753E"/>
    <w:pPr>
      <w:numPr>
        <w:numId w:val="0"/>
      </w:numPr>
      <w:tabs>
        <w:tab w:val="right" w:leader="dot" w:pos="6521"/>
      </w:tabs>
      <w:spacing w:before="0" w:after="0"/>
    </w:pPr>
  </w:style>
  <w:style w:type="paragraph" w:customStyle="1" w:styleId="TOFTitle">
    <w:name w:val="TOFTitle"/>
    <w:basedOn w:val="TOCTitle"/>
    <w:rsid w:val="003A753E"/>
  </w:style>
  <w:style w:type="paragraph" w:styleId="TableofFigures">
    <w:name w:val="table of figures"/>
    <w:basedOn w:val="Normal"/>
    <w:next w:val="Normal"/>
    <w:semiHidden/>
    <w:rsid w:val="003A753E"/>
    <w:pPr>
      <w:tabs>
        <w:tab w:val="right" w:leader="dot" w:pos="9072"/>
      </w:tabs>
      <w:ind w:left="970" w:hanging="403"/>
    </w:pPr>
    <w:rPr>
      <w:rFonts w:ascii="Times New Roman" w:hAnsi="Times New Roman"/>
      <w:b/>
    </w:rPr>
  </w:style>
  <w:style w:type="paragraph" w:styleId="ListNumber">
    <w:name w:val="List Number"/>
    <w:basedOn w:val="List"/>
    <w:rsid w:val="003A753E"/>
    <w:pPr>
      <w:numPr>
        <w:numId w:val="14"/>
      </w:numPr>
      <w:tabs>
        <w:tab w:val="clear" w:pos="340"/>
      </w:tabs>
    </w:pPr>
  </w:style>
  <w:style w:type="character" w:customStyle="1" w:styleId="WingdingSymbols">
    <w:name w:val="Wingding Symbols"/>
    <w:rsid w:val="003A753E"/>
    <w:rPr>
      <w:rFonts w:ascii="Wingdings" w:hAnsi="Wingdings"/>
    </w:rPr>
  </w:style>
  <w:style w:type="paragraph" w:customStyle="1" w:styleId="TableHeading">
    <w:name w:val="Table Heading"/>
    <w:basedOn w:val="HeadingBase"/>
    <w:rsid w:val="003A753E"/>
    <w:pPr>
      <w:keepLines/>
      <w:pBdr>
        <w:bottom w:val="single" w:sz="6" w:space="1" w:color="918585"/>
      </w:pBdr>
      <w:spacing w:before="240"/>
    </w:pPr>
  </w:style>
  <w:style w:type="character" w:customStyle="1" w:styleId="HotSpot">
    <w:name w:val="HotSpot"/>
    <w:rsid w:val="003A753E"/>
    <w:rPr>
      <w:color w:val="0033CC"/>
      <w:u w:val="none"/>
    </w:rPr>
  </w:style>
  <w:style w:type="paragraph" w:customStyle="1" w:styleId="BodyTextRight">
    <w:name w:val="Body Text Right"/>
    <w:basedOn w:val="BodyText"/>
    <w:rsid w:val="003A753E"/>
    <w:pPr>
      <w:spacing w:before="0" w:after="0"/>
      <w:jc w:val="right"/>
    </w:pPr>
  </w:style>
  <w:style w:type="paragraph" w:styleId="Index3">
    <w:name w:val="index 3"/>
    <w:basedOn w:val="ListNumber2"/>
    <w:next w:val="Normal"/>
    <w:semiHidden/>
    <w:rsid w:val="003A753E"/>
    <w:pPr>
      <w:numPr>
        <w:numId w:val="0"/>
      </w:numPr>
      <w:tabs>
        <w:tab w:val="right" w:leader="dot" w:pos="4176"/>
      </w:tabs>
    </w:pPr>
  </w:style>
  <w:style w:type="paragraph" w:styleId="ListNumber2">
    <w:name w:val="List Number 2"/>
    <w:basedOn w:val="List2"/>
    <w:rsid w:val="003A753E"/>
    <w:pPr>
      <w:numPr>
        <w:numId w:val="9"/>
      </w:numPr>
      <w:tabs>
        <w:tab w:val="clear" w:pos="1060"/>
      </w:tabs>
    </w:pPr>
  </w:style>
  <w:style w:type="paragraph" w:customStyle="1" w:styleId="MarginNote">
    <w:name w:val="Margin Note"/>
    <w:basedOn w:val="BodyText"/>
    <w:rsid w:val="003A75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75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75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753E"/>
    <w:rPr>
      <w:sz w:val="32"/>
    </w:rPr>
  </w:style>
  <w:style w:type="paragraph" w:customStyle="1" w:styleId="HeadingProcedure">
    <w:name w:val="Heading Procedure"/>
    <w:basedOn w:val="HeadingBase"/>
    <w:next w:val="Normal"/>
    <w:rsid w:val="003A753E"/>
    <w:pPr>
      <w:tabs>
        <w:tab w:val="left" w:pos="0"/>
      </w:tabs>
      <w:spacing w:before="120" w:after="60"/>
    </w:pPr>
    <w:rPr>
      <w:i/>
      <w:color w:val="918585"/>
      <w:sz w:val="22"/>
    </w:rPr>
  </w:style>
  <w:style w:type="paragraph" w:customStyle="1" w:styleId="TableBodyText">
    <w:name w:val="Table Body Text"/>
    <w:basedOn w:val="BodyText"/>
    <w:rsid w:val="003A753E"/>
    <w:pPr>
      <w:spacing w:before="60" w:after="60"/>
    </w:pPr>
  </w:style>
  <w:style w:type="paragraph" w:styleId="ListContinue">
    <w:name w:val="List Continue"/>
    <w:basedOn w:val="List"/>
    <w:rsid w:val="003A753E"/>
    <w:pPr>
      <w:ind w:firstLine="0"/>
    </w:pPr>
  </w:style>
  <w:style w:type="paragraph" w:customStyle="1" w:styleId="ListNote">
    <w:name w:val="List Note"/>
    <w:basedOn w:val="List"/>
    <w:rsid w:val="003A753E"/>
    <w:pPr>
      <w:pBdr>
        <w:top w:val="single" w:sz="6" w:space="2" w:color="918585"/>
        <w:bottom w:val="single" w:sz="6" w:space="2" w:color="918585"/>
      </w:pBdr>
      <w:tabs>
        <w:tab w:val="left" w:pos="1021"/>
      </w:tabs>
      <w:ind w:firstLine="0"/>
    </w:pPr>
  </w:style>
  <w:style w:type="paragraph" w:customStyle="1" w:styleId="Warning">
    <w:name w:val="Warning"/>
    <w:basedOn w:val="BodyText"/>
    <w:rsid w:val="003A753E"/>
    <w:pPr>
      <w:shd w:val="clear" w:color="auto" w:fill="D9D9D9"/>
      <w:tabs>
        <w:tab w:val="left" w:pos="992"/>
      </w:tabs>
      <w:ind w:left="119" w:right="119"/>
    </w:pPr>
    <w:rPr>
      <w:sz w:val="20"/>
    </w:rPr>
  </w:style>
  <w:style w:type="paragraph" w:customStyle="1" w:styleId="MarginIcons">
    <w:name w:val="Margin Icons"/>
    <w:basedOn w:val="BodyText"/>
    <w:rsid w:val="003A75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753E"/>
    <w:rPr>
      <w:rFonts w:ascii="Courier New" w:hAnsi="Courier New"/>
    </w:rPr>
  </w:style>
  <w:style w:type="paragraph" w:customStyle="1" w:styleId="NoteBullet">
    <w:name w:val="Note Bullet"/>
    <w:basedOn w:val="Note"/>
    <w:rsid w:val="003A753E"/>
    <w:pPr>
      <w:tabs>
        <w:tab w:val="clear" w:pos="680"/>
      </w:tabs>
      <w:spacing w:before="60" w:after="60"/>
    </w:pPr>
  </w:style>
  <w:style w:type="paragraph" w:customStyle="1" w:styleId="SubHeading2">
    <w:name w:val="SubHeading2"/>
    <w:basedOn w:val="HeadingBase"/>
    <w:rsid w:val="003A753E"/>
    <w:pPr>
      <w:spacing w:before="240" w:after="60"/>
    </w:pPr>
    <w:rPr>
      <w:sz w:val="20"/>
    </w:rPr>
  </w:style>
  <w:style w:type="paragraph" w:customStyle="1" w:styleId="SubHeading1">
    <w:name w:val="SubHeading1"/>
    <w:basedOn w:val="HeadingBase"/>
    <w:rsid w:val="003A753E"/>
    <w:pPr>
      <w:spacing w:before="240" w:after="60"/>
    </w:pPr>
    <w:rPr>
      <w:color w:val="918585"/>
      <w:sz w:val="22"/>
    </w:rPr>
  </w:style>
  <w:style w:type="paragraph" w:customStyle="1" w:styleId="SideHeading">
    <w:name w:val="Side Heading"/>
    <w:basedOn w:val="HeadingBase"/>
    <w:rsid w:val="003A75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753E"/>
    <w:pPr>
      <w:numPr>
        <w:numId w:val="10"/>
      </w:numPr>
    </w:pPr>
  </w:style>
  <w:style w:type="paragraph" w:styleId="PlainText">
    <w:name w:val="Plain Text"/>
    <w:basedOn w:val="Normal"/>
    <w:link w:val="PlainTextChar"/>
    <w:rsid w:val="003A753E"/>
    <w:rPr>
      <w:sz w:val="20"/>
    </w:rPr>
  </w:style>
  <w:style w:type="character" w:customStyle="1" w:styleId="PlainTextChar">
    <w:name w:val="Plain Text Char"/>
    <w:basedOn w:val="DefaultParagraphFont"/>
    <w:link w:val="PlainText"/>
    <w:rsid w:val="003A753E"/>
    <w:rPr>
      <w:rFonts w:ascii="Courier New" w:eastAsia="Times New Roman" w:hAnsi="Courier New" w:cs="Times New Roman"/>
      <w:sz w:val="20"/>
      <w:szCs w:val="20"/>
      <w:lang w:eastAsia="en-US"/>
    </w:rPr>
  </w:style>
  <w:style w:type="character" w:customStyle="1" w:styleId="MenuOption">
    <w:name w:val="Menu Option"/>
    <w:basedOn w:val="DefaultParagraphFont"/>
    <w:rsid w:val="003A753E"/>
    <w:rPr>
      <w:b/>
      <w:smallCaps/>
    </w:rPr>
  </w:style>
  <w:style w:type="paragraph" w:customStyle="1" w:styleId="TableListNumber">
    <w:name w:val="Table List Number"/>
    <w:basedOn w:val="ListNumber"/>
    <w:rsid w:val="003A753E"/>
    <w:pPr>
      <w:numPr>
        <w:numId w:val="0"/>
      </w:numPr>
    </w:pPr>
  </w:style>
  <w:style w:type="paragraph" w:styleId="TOC4">
    <w:name w:val="toc 4"/>
    <w:basedOn w:val="TOCBase"/>
    <w:next w:val="Normal"/>
    <w:semiHidden/>
    <w:rsid w:val="003A753E"/>
    <w:pPr>
      <w:tabs>
        <w:tab w:val="right" w:leader="dot" w:pos="9071"/>
      </w:tabs>
      <w:ind w:left="1701"/>
    </w:pPr>
  </w:style>
  <w:style w:type="paragraph" w:customStyle="1" w:styleId="ListAlpha">
    <w:name w:val="List Alpha"/>
    <w:basedOn w:val="List"/>
    <w:rsid w:val="003A753E"/>
    <w:pPr>
      <w:numPr>
        <w:numId w:val="8"/>
      </w:numPr>
    </w:pPr>
  </w:style>
  <w:style w:type="paragraph" w:customStyle="1" w:styleId="ListAlpha2">
    <w:name w:val="List Alpha 2"/>
    <w:basedOn w:val="List2"/>
    <w:rsid w:val="003A753E"/>
    <w:pPr>
      <w:numPr>
        <w:numId w:val="7"/>
      </w:numPr>
    </w:pPr>
  </w:style>
  <w:style w:type="paragraph" w:styleId="List2">
    <w:name w:val="List 2"/>
    <w:basedOn w:val="BodyText"/>
    <w:rsid w:val="003A753E"/>
    <w:pPr>
      <w:tabs>
        <w:tab w:val="left" w:pos="680"/>
      </w:tabs>
      <w:spacing w:before="60" w:after="60"/>
      <w:ind w:left="680" w:hanging="340"/>
    </w:pPr>
  </w:style>
  <w:style w:type="paragraph" w:styleId="List3">
    <w:name w:val="List 3"/>
    <w:basedOn w:val="BodyText"/>
    <w:rsid w:val="003A753E"/>
    <w:pPr>
      <w:tabs>
        <w:tab w:val="left" w:pos="1021"/>
      </w:tabs>
      <w:spacing w:before="60" w:after="60"/>
      <w:ind w:left="1020" w:hanging="340"/>
    </w:pPr>
  </w:style>
  <w:style w:type="paragraph" w:styleId="List4">
    <w:name w:val="List 4"/>
    <w:basedOn w:val="BodyText"/>
    <w:rsid w:val="003A753E"/>
    <w:pPr>
      <w:tabs>
        <w:tab w:val="left" w:pos="1361"/>
      </w:tabs>
      <w:spacing w:before="60" w:after="60"/>
      <w:ind w:left="1361" w:hanging="340"/>
    </w:pPr>
  </w:style>
  <w:style w:type="paragraph" w:styleId="List5">
    <w:name w:val="List 5"/>
    <w:basedOn w:val="BodyText"/>
    <w:rsid w:val="003A753E"/>
    <w:pPr>
      <w:tabs>
        <w:tab w:val="left" w:pos="1701"/>
      </w:tabs>
      <w:spacing w:before="60" w:after="60"/>
      <w:ind w:left="1701" w:hanging="340"/>
    </w:pPr>
  </w:style>
  <w:style w:type="paragraph" w:styleId="ListBullet3">
    <w:name w:val="List Bullet 3"/>
    <w:basedOn w:val="List3"/>
    <w:rsid w:val="003A753E"/>
    <w:pPr>
      <w:numPr>
        <w:numId w:val="13"/>
      </w:numPr>
      <w:tabs>
        <w:tab w:val="clear" w:pos="1021"/>
      </w:tabs>
      <w:ind w:left="1037" w:hanging="357"/>
    </w:pPr>
  </w:style>
  <w:style w:type="paragraph" w:styleId="ListBullet4">
    <w:name w:val="List Bullet 4"/>
    <w:basedOn w:val="List4"/>
    <w:rsid w:val="003A753E"/>
    <w:pPr>
      <w:numPr>
        <w:numId w:val="2"/>
      </w:numPr>
      <w:tabs>
        <w:tab w:val="clear" w:pos="1361"/>
      </w:tabs>
    </w:pPr>
  </w:style>
  <w:style w:type="paragraph" w:styleId="ListBullet5">
    <w:name w:val="List Bullet 5"/>
    <w:basedOn w:val="List5"/>
    <w:rsid w:val="003A753E"/>
    <w:pPr>
      <w:numPr>
        <w:numId w:val="3"/>
      </w:numPr>
    </w:pPr>
  </w:style>
  <w:style w:type="paragraph" w:styleId="ListContinue2">
    <w:name w:val="List Continue 2"/>
    <w:basedOn w:val="List2"/>
    <w:rsid w:val="003A753E"/>
    <w:pPr>
      <w:ind w:firstLine="0"/>
    </w:pPr>
  </w:style>
  <w:style w:type="paragraph" w:styleId="ListContinue3">
    <w:name w:val="List Continue 3"/>
    <w:basedOn w:val="List3"/>
    <w:rsid w:val="003A753E"/>
    <w:pPr>
      <w:ind w:left="1021" w:firstLine="0"/>
    </w:pPr>
  </w:style>
  <w:style w:type="paragraph" w:styleId="ListContinue4">
    <w:name w:val="List Continue 4"/>
    <w:basedOn w:val="List4"/>
    <w:rsid w:val="003A753E"/>
    <w:pPr>
      <w:ind w:firstLine="0"/>
    </w:pPr>
  </w:style>
  <w:style w:type="paragraph" w:styleId="ListContinue5">
    <w:name w:val="List Continue 5"/>
    <w:basedOn w:val="List5"/>
    <w:rsid w:val="003A753E"/>
    <w:pPr>
      <w:ind w:firstLine="0"/>
    </w:pPr>
  </w:style>
  <w:style w:type="paragraph" w:styleId="ListNumber3">
    <w:name w:val="List Number 3"/>
    <w:basedOn w:val="List3"/>
    <w:rsid w:val="003A753E"/>
    <w:pPr>
      <w:numPr>
        <w:numId w:val="4"/>
      </w:numPr>
    </w:pPr>
  </w:style>
  <w:style w:type="paragraph" w:styleId="ListNumber4">
    <w:name w:val="List Number 4"/>
    <w:basedOn w:val="List4"/>
    <w:rsid w:val="003A753E"/>
    <w:pPr>
      <w:numPr>
        <w:numId w:val="5"/>
      </w:numPr>
    </w:pPr>
  </w:style>
  <w:style w:type="paragraph" w:styleId="ListNumber5">
    <w:name w:val="List Number 5"/>
    <w:basedOn w:val="List5"/>
    <w:rsid w:val="003A753E"/>
    <w:pPr>
      <w:numPr>
        <w:numId w:val="6"/>
      </w:numPr>
    </w:pPr>
  </w:style>
  <w:style w:type="paragraph" w:styleId="BlockText">
    <w:name w:val="Block Text"/>
    <w:basedOn w:val="Normal"/>
    <w:rsid w:val="003A753E"/>
    <w:pPr>
      <w:spacing w:after="120"/>
      <w:ind w:left="1440" w:right="1440"/>
    </w:pPr>
  </w:style>
  <w:style w:type="character" w:customStyle="1" w:styleId="Subscript">
    <w:name w:val="Subscript"/>
    <w:basedOn w:val="DefaultParagraphFont"/>
    <w:rsid w:val="003A753E"/>
    <w:rPr>
      <w:sz w:val="16"/>
      <w:vertAlign w:val="subscript"/>
    </w:rPr>
  </w:style>
  <w:style w:type="character" w:customStyle="1" w:styleId="Superscript">
    <w:name w:val="Superscript"/>
    <w:basedOn w:val="DefaultParagraphFont"/>
    <w:rsid w:val="003A753E"/>
    <w:rPr>
      <w:sz w:val="16"/>
      <w:vertAlign w:val="superscript"/>
    </w:rPr>
  </w:style>
  <w:style w:type="character" w:customStyle="1" w:styleId="Symbols">
    <w:name w:val="Symbols"/>
    <w:basedOn w:val="DefaultParagraphFont"/>
    <w:rsid w:val="003A753E"/>
    <w:rPr>
      <w:rFonts w:ascii="Symbol" w:hAnsi="Symbol"/>
    </w:rPr>
  </w:style>
  <w:style w:type="character" w:customStyle="1" w:styleId="MenuOptions">
    <w:name w:val="Menu Options"/>
    <w:basedOn w:val="DefaultParagraphFont"/>
    <w:rsid w:val="003A753E"/>
    <w:rPr>
      <w:rFonts w:ascii="Arial Narrow" w:hAnsi="Arial Narrow"/>
      <w:smallCaps/>
    </w:rPr>
  </w:style>
  <w:style w:type="character" w:customStyle="1" w:styleId="Buttons">
    <w:name w:val="Buttons"/>
    <w:basedOn w:val="DefaultParagraphFont"/>
    <w:rsid w:val="003A753E"/>
    <w:rPr>
      <w:b/>
    </w:rPr>
  </w:style>
  <w:style w:type="character" w:customStyle="1" w:styleId="Underlined">
    <w:name w:val="Underlined"/>
    <w:basedOn w:val="DefaultParagraphFont"/>
    <w:rsid w:val="003A753E"/>
    <w:rPr>
      <w:u w:val="single"/>
    </w:rPr>
  </w:style>
  <w:style w:type="paragraph" w:customStyle="1" w:styleId="TableBodyTextRight">
    <w:name w:val="Table Body Text Right"/>
    <w:basedOn w:val="TableBodyText"/>
    <w:rsid w:val="003A753E"/>
    <w:pPr>
      <w:widowControl w:val="0"/>
      <w:autoSpaceDE w:val="0"/>
      <w:autoSpaceDN w:val="0"/>
      <w:adjustRightInd w:val="0"/>
      <w:jc w:val="right"/>
    </w:pPr>
    <w:rPr>
      <w:rFonts w:cs="Arial"/>
      <w:szCs w:val="18"/>
    </w:rPr>
  </w:style>
  <w:style w:type="paragraph" w:customStyle="1" w:styleId="CopyrightText">
    <w:name w:val="Copyright Text"/>
    <w:basedOn w:val="BodyText"/>
    <w:rsid w:val="003A753E"/>
    <w:rPr>
      <w:sz w:val="18"/>
    </w:rPr>
  </w:style>
  <w:style w:type="paragraph" w:customStyle="1" w:styleId="BodySmallRight">
    <w:name w:val="Body Small Right"/>
    <w:basedOn w:val="BodyTextRight"/>
    <w:rsid w:val="003A753E"/>
    <w:rPr>
      <w:sz w:val="18"/>
      <w:szCs w:val="18"/>
    </w:rPr>
  </w:style>
  <w:style w:type="paragraph" w:customStyle="1" w:styleId="MarginEdition">
    <w:name w:val="Margin Edition"/>
    <w:basedOn w:val="MarginNote"/>
    <w:rsid w:val="003A753E"/>
    <w:pPr>
      <w:spacing w:before="0" w:after="0"/>
    </w:pPr>
    <w:rPr>
      <w:rFonts w:ascii="Times New Roman" w:hAnsi="Times New Roman"/>
      <w:color w:val="999999"/>
    </w:rPr>
  </w:style>
  <w:style w:type="paragraph" w:customStyle="1" w:styleId="Spacer">
    <w:name w:val="Spacer"/>
    <w:basedOn w:val="Normal"/>
    <w:rsid w:val="003A753E"/>
    <w:rPr>
      <w:sz w:val="2"/>
      <w:szCs w:val="2"/>
    </w:rPr>
  </w:style>
  <w:style w:type="character" w:customStyle="1" w:styleId="Small">
    <w:name w:val="Small"/>
    <w:basedOn w:val="DefaultParagraphFont"/>
    <w:rsid w:val="003A753E"/>
    <w:rPr>
      <w:sz w:val="16"/>
    </w:rPr>
  </w:style>
  <w:style w:type="paragraph" w:customStyle="1" w:styleId="WideTable">
    <w:name w:val="Wide Table"/>
    <w:basedOn w:val="Normal"/>
    <w:rsid w:val="003A753E"/>
    <w:pPr>
      <w:ind w:left="-1418"/>
    </w:pPr>
    <w:rPr>
      <w:sz w:val="2"/>
      <w:szCs w:val="2"/>
    </w:rPr>
  </w:style>
  <w:style w:type="character" w:styleId="PageNumber">
    <w:name w:val="page number"/>
    <w:basedOn w:val="DefaultParagraphFont"/>
    <w:rsid w:val="003A753E"/>
  </w:style>
  <w:style w:type="paragraph" w:styleId="Quote">
    <w:name w:val="Quote"/>
    <w:basedOn w:val="Heading1"/>
    <w:link w:val="QuoteChar"/>
    <w:qFormat/>
    <w:rsid w:val="003A753E"/>
    <w:rPr>
      <w:b w:val="0"/>
      <w:sz w:val="72"/>
      <w:szCs w:val="72"/>
      <w:lang w:val="en-NZ"/>
    </w:rPr>
  </w:style>
  <w:style w:type="character" w:customStyle="1" w:styleId="QuoteChar">
    <w:name w:val="Quote Char"/>
    <w:basedOn w:val="DefaultParagraphFont"/>
    <w:link w:val="Quote"/>
    <w:rsid w:val="003A75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753E"/>
    <w:pPr>
      <w:pageBreakBefore/>
    </w:pPr>
  </w:style>
  <w:style w:type="paragraph" w:customStyle="1" w:styleId="Border">
    <w:name w:val="Border"/>
    <w:basedOn w:val="Normal"/>
    <w:qFormat/>
    <w:rsid w:val="003A75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753E"/>
    <w:rPr>
      <w:b/>
      <w:bCs/>
      <w:i/>
      <w:iCs/>
      <w:color w:val="auto"/>
    </w:rPr>
  </w:style>
  <w:style w:type="paragraph" w:styleId="IntenseQuote">
    <w:name w:val="Intense Quote"/>
    <w:basedOn w:val="Normal"/>
    <w:next w:val="Normal"/>
    <w:link w:val="IntenseQuoteChar"/>
    <w:uiPriority w:val="30"/>
    <w:qFormat/>
    <w:rsid w:val="003A75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75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753E"/>
    <w:rPr>
      <w:smallCaps/>
      <w:color w:val="auto"/>
      <w:u w:val="single"/>
    </w:rPr>
  </w:style>
  <w:style w:type="character" w:styleId="IntenseReference">
    <w:name w:val="Intense Reference"/>
    <w:basedOn w:val="DefaultParagraphFont"/>
    <w:uiPriority w:val="32"/>
    <w:qFormat/>
    <w:rsid w:val="003A753E"/>
    <w:rPr>
      <w:b/>
      <w:bCs/>
      <w:smallCaps/>
      <w:color w:val="auto"/>
      <w:spacing w:val="5"/>
      <w:u w:val="single"/>
    </w:rPr>
  </w:style>
  <w:style w:type="paragraph" w:customStyle="1" w:styleId="2ColumnHeading">
    <w:name w:val="2Column Heading"/>
    <w:basedOn w:val="BodyText"/>
    <w:qFormat/>
    <w:rsid w:val="003A753E"/>
    <w:pPr>
      <w:spacing w:after="60"/>
      <w:ind w:left="-2268"/>
    </w:pPr>
    <w:rPr>
      <w:b/>
    </w:rPr>
  </w:style>
  <w:style w:type="paragraph" w:customStyle="1" w:styleId="Heading1TOC">
    <w:name w:val="Heading1 TOC"/>
    <w:basedOn w:val="Normal"/>
    <w:qFormat/>
    <w:rsid w:val="003A753E"/>
    <w:pPr>
      <w:spacing w:before="240" w:after="120"/>
    </w:pPr>
    <w:rPr>
      <w:rFonts w:ascii="Times New Roman" w:hAnsi="Times New Roman"/>
      <w:b/>
      <w:sz w:val="32"/>
    </w:rPr>
  </w:style>
  <w:style w:type="paragraph" w:customStyle="1" w:styleId="Heading2TOC">
    <w:name w:val="Heading2 TOC"/>
    <w:basedOn w:val="Normal"/>
    <w:qFormat/>
    <w:rsid w:val="003A753E"/>
    <w:pPr>
      <w:spacing w:before="240" w:after="60"/>
    </w:pPr>
    <w:rPr>
      <w:rFonts w:ascii="Times New Roman" w:hAnsi="Times New Roman"/>
      <w:b/>
      <w:sz w:val="28"/>
    </w:rPr>
  </w:style>
  <w:style w:type="character" w:customStyle="1" w:styleId="Underline">
    <w:name w:val="Underline"/>
    <w:basedOn w:val="DefaultParagraphFont"/>
    <w:qFormat/>
    <w:rsid w:val="003A753E"/>
    <w:rPr>
      <w:u w:val="single"/>
    </w:rPr>
  </w:style>
  <w:style w:type="character" w:customStyle="1" w:styleId="BoldandItalics">
    <w:name w:val="Bold and Italics"/>
    <w:qFormat/>
    <w:rsid w:val="003A753E"/>
    <w:rPr>
      <w:b/>
      <w:i/>
      <w:u w:val="none"/>
    </w:rPr>
  </w:style>
  <w:style w:type="paragraph" w:styleId="BalloonText">
    <w:name w:val="Balloon Text"/>
    <w:basedOn w:val="Normal"/>
    <w:link w:val="BalloonTextChar"/>
    <w:rsid w:val="003A753E"/>
    <w:rPr>
      <w:rFonts w:ascii="Tahoma" w:hAnsi="Tahoma" w:cs="Tahoma"/>
      <w:sz w:val="16"/>
      <w:szCs w:val="16"/>
    </w:rPr>
  </w:style>
  <w:style w:type="character" w:customStyle="1" w:styleId="BalloonTextChar">
    <w:name w:val="Balloon Text Char"/>
    <w:basedOn w:val="DefaultParagraphFont"/>
    <w:link w:val="BalloonText"/>
    <w:rsid w:val="003A75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75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75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753E"/>
    <w:rPr>
      <w:b/>
      <w:color w:val="660033"/>
      <w:spacing w:val="0"/>
    </w:rPr>
  </w:style>
  <w:style w:type="paragraph" w:customStyle="1" w:styleId="Nameditemlist">
    <w:name w:val="Named item list"/>
    <w:basedOn w:val="BodyText"/>
    <w:qFormat/>
    <w:rsid w:val="003A753E"/>
    <w:pPr>
      <w:tabs>
        <w:tab w:val="left" w:pos="2835"/>
      </w:tabs>
      <w:ind w:left="2835" w:hanging="2835"/>
    </w:pPr>
  </w:style>
  <w:style w:type="paragraph" w:customStyle="1" w:styleId="BodyTextnopadding">
    <w:name w:val="Body Text no padding"/>
    <w:basedOn w:val="BodyText"/>
    <w:qFormat/>
    <w:rsid w:val="003A753E"/>
    <w:pPr>
      <w:spacing w:before="0" w:after="0"/>
    </w:pPr>
  </w:style>
  <w:style w:type="paragraph" w:customStyle="1" w:styleId="BodyTextBold">
    <w:name w:val="Body Text Bold"/>
    <w:basedOn w:val="BodyText"/>
    <w:qFormat/>
    <w:rsid w:val="003A753E"/>
    <w:rPr>
      <w:b/>
    </w:rPr>
  </w:style>
  <w:style w:type="character" w:styleId="Hyperlink">
    <w:name w:val="Hyperlink"/>
    <w:basedOn w:val="DefaultParagraphFont"/>
    <w:uiPriority w:val="99"/>
    <w:unhideWhenUsed/>
    <w:rsid w:val="004C17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3101</Characters>
  <Application>Microsoft Office Word</Application>
  <DocSecurity>0</DocSecurity>
  <Lines>114</Lines>
  <Paragraphs>98</Paragraphs>
  <ScaleCrop>false</ScaleCrop>
  <Company>Author-it Software Corporation Ltd.</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CPP50216 Diploma of Spatial Information Services</dc:title>
  <dc:subject>Approved</dc:subject>
  <dc:creator>Artibus Innovation</dc:creator>
  <cp:keywords>Release 3</cp:keywords>
  <dc:description>Review Date: 12 April 2008</dc:description>
  <cp:lastModifiedBy>HSD_TPCMSd.prod</cp:lastModifiedBy>
  <cp:revision>3</cp:revision>
  <dcterms:created xsi:type="dcterms:W3CDTF">2021-01-08T00:13:37Z</dcterms:created>
  <dcterms:modified xsi:type="dcterms:W3CDTF">2021-01-07T09:11:00Z</dcterms:modified>
</cp:coreProperties>
</file>