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814" w:rsidP="00DC3814">
      <w:pPr>
        <w:pStyle w:val="Title"/>
      </w:pPr>
      <w:r>
        <w:fldChar w:fldCharType="begin"/>
      </w:r>
      <w:r>
        <w:instrText xml:space="preserve"> TITLE   \* MERGEFORMAT </w:instrText>
      </w:r>
      <w:r>
        <w:fldChar w:fldCharType="separate"/>
      </w:r>
      <w:r>
        <w:t>CPP41419 Certificate IV in Real Estate Practice</w:t>
      </w:r>
      <w:r>
        <w:fldChar w:fldCharType="end"/>
      </w:r>
    </w:p>
    <w:p w:rsidR="00DC3814" w:rsidP="00DC3814">
      <w:pPr>
        <w:pStyle w:val="Version"/>
        <w:sectPr w:rsidSect="001308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0849" w:rsidP="00130849">
      <w:pPr>
        <w:pStyle w:val="SuperHeading"/>
      </w:pPr>
      <w:r w:rsidRPr="00130849">
        <w:t>CPP41419 Certificate IV in Real Estate Practice</w:t>
      </w:r>
    </w:p>
    <w:p w:rsidR="00000000" w:rsidRPr="00130849" w:rsidP="00130849">
      <w:pPr>
        <w:pStyle w:val="Heading1"/>
      </w:pPr>
      <w:bookmarkStart w:id="1" w:name="O_1181585"/>
      <w:bookmarkEnd w:id="1"/>
      <w:r w:rsidRPr="00130849">
        <w:t>Modification History</w:t>
      </w:r>
    </w:p>
    <w:tbl>
      <w:tblPr>
        <w:tblW w:w="0" w:type="auto"/>
        <w:tblLayout w:type="fixed"/>
        <w:tblCellMar>
          <w:left w:w="62" w:type="dxa"/>
          <w:right w:w="62" w:type="dxa"/>
        </w:tblCellMar>
        <w:tblLook w:val="0000"/>
      </w:tblPr>
      <w:tblGrid>
        <w:gridCol w:w="1128"/>
        <w:gridCol w:w="7944"/>
      </w:tblGrid>
      <w:tr w:rsidTr="001308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Release 3</w:t>
            </w:r>
          </w:p>
        </w:tc>
        <w:tc>
          <w:tcPr>
            <w:tcW w:w="7944" w:type="dxa"/>
            <w:tcBorders>
              <w:top w:val="nil"/>
              <w:left w:val="nil"/>
              <w:bottom w:val="nil"/>
              <w:right w:val="nil"/>
            </w:tcBorders>
            <w:tcMar>
              <w:top w:w="0" w:type="dxa"/>
              <w:left w:w="62" w:type="dxa"/>
              <w:bottom w:w="0" w:type="dxa"/>
              <w:right w:w="62" w:type="dxa"/>
            </w:tcMar>
          </w:tcPr>
          <w:p w:rsidR="00000000" w:rsidRPr="00130849" w:rsidP="00130849">
            <w:pPr>
              <w:pStyle w:val="BodyText"/>
            </w:pPr>
            <w:r w:rsidRPr="00130849">
              <w:t>This version first released with CPP Property Services Training Package 14.0.</w:t>
            </w:r>
          </w:p>
          <w:p w:rsidR="00000000" w:rsidP="00130849">
            <w:pPr>
              <w:pStyle w:val="BodyText"/>
              <w:rPr>
                <w:lang w:val="en-NZ"/>
              </w:rPr>
            </w:pPr>
            <w:r w:rsidRPr="00130849">
              <w:t>Unit CPPREP4181 Manage onsite residential property added to metadata unit grid. Correction to release modification history.</w:t>
            </w:r>
          </w:p>
        </w:tc>
      </w:tr>
      <w:tr w:rsidTr="001308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Release 2</w:t>
            </w:r>
          </w:p>
        </w:tc>
        <w:tc>
          <w:tcPr>
            <w:tcW w:w="7944" w:type="dxa"/>
            <w:tcBorders>
              <w:top w:val="nil"/>
              <w:left w:val="nil"/>
              <w:bottom w:val="nil"/>
              <w:right w:val="nil"/>
            </w:tcBorders>
            <w:tcMar>
              <w:top w:w="0" w:type="dxa"/>
              <w:left w:w="62" w:type="dxa"/>
              <w:bottom w:w="0" w:type="dxa"/>
              <w:right w:w="62" w:type="dxa"/>
            </w:tcMar>
          </w:tcPr>
          <w:p w:rsidR="00000000" w:rsidRPr="00130849" w:rsidP="00130849">
            <w:pPr>
              <w:pStyle w:val="BodyText"/>
            </w:pPr>
            <w:r w:rsidRPr="00130849">
              <w:t>Thi</w:t>
            </w:r>
            <w:r w:rsidRPr="00130849">
              <w:t>s version first released with CPP Property Services Training Package 8.1.</w:t>
            </w:r>
          </w:p>
          <w:p w:rsidR="00000000" w:rsidP="00130849">
            <w:pPr>
              <w:pStyle w:val="BodyText"/>
              <w:rPr>
                <w:lang w:val="en-NZ"/>
              </w:rPr>
            </w:pPr>
            <w:r w:rsidRPr="00130849">
              <w:t>Inclusion of CPPREP4181 Manage onsite residential property - Group F Electives - included in packaging rules but not included in the TGA unit grid.</w:t>
            </w:r>
          </w:p>
        </w:tc>
      </w:tr>
      <w:tr w:rsidTr="001308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Release 1</w:t>
            </w:r>
          </w:p>
        </w:tc>
        <w:tc>
          <w:tcPr>
            <w:tcW w:w="7944" w:type="dxa"/>
            <w:tcBorders>
              <w:top w:val="nil"/>
              <w:left w:val="nil"/>
              <w:bottom w:val="nil"/>
              <w:right w:val="nil"/>
            </w:tcBorders>
            <w:tcMar>
              <w:top w:w="0" w:type="dxa"/>
              <w:left w:w="62" w:type="dxa"/>
              <w:bottom w:w="0" w:type="dxa"/>
              <w:right w:w="62" w:type="dxa"/>
            </w:tcMar>
          </w:tcPr>
          <w:p w:rsidR="00000000" w:rsidRPr="00130849" w:rsidP="00130849">
            <w:pPr>
              <w:pStyle w:val="BodyText"/>
            </w:pPr>
            <w:r w:rsidRPr="00130849">
              <w:t>This version first rele</w:t>
            </w:r>
            <w:r w:rsidRPr="00130849">
              <w:t>ased with CPP Property Services Training Package Release 8.0.</w:t>
            </w:r>
          </w:p>
          <w:p w:rsidR="00000000" w:rsidRPr="00130849" w:rsidP="00130849">
            <w:pPr>
              <w:pStyle w:val="BodyText"/>
            </w:pPr>
            <w:r w:rsidRPr="00130849">
              <w:t>Supersedes and is not equivalent to:</w:t>
            </w:r>
          </w:p>
          <w:p w:rsidR="00000000" w:rsidRPr="00130849" w:rsidP="00130849">
            <w:pPr>
              <w:pStyle w:val="ListBullet"/>
            </w:pPr>
            <w:r w:rsidRPr="00130849">
              <w:t>CPP40307 Certificate IV in Property Services (Real Estate)</w:t>
            </w:r>
          </w:p>
          <w:p w:rsidR="00000000" w:rsidRPr="00130849" w:rsidP="00130849">
            <w:pPr>
              <w:pStyle w:val="ListBullet"/>
            </w:pPr>
            <w:r w:rsidRPr="00130849">
              <w:t>CPP40407 Certificate IV in Property Services (Stock and Station Agency)</w:t>
            </w:r>
          </w:p>
          <w:p w:rsidR="00000000" w:rsidRPr="00130849" w:rsidP="00130849">
            <w:pPr>
              <w:pStyle w:val="ListBullet"/>
            </w:pPr>
            <w:r w:rsidRPr="00130849">
              <w:t>CPP40507 Certificate IV i</w:t>
            </w:r>
            <w:r w:rsidRPr="00130849">
              <w:t>n Property Services (Business Broking)</w:t>
            </w:r>
          </w:p>
          <w:p w:rsidR="00000000" w:rsidRPr="00130849" w:rsidP="00130849">
            <w:pPr>
              <w:pStyle w:val="ListBullet"/>
            </w:pPr>
            <w:r w:rsidRPr="00130849">
              <w:t>CPP40611 Certificate IV in Property Services (Operations).</w:t>
            </w:r>
          </w:p>
          <w:p w:rsidR="00000000" w:rsidRPr="00130849" w:rsidP="00130849">
            <w:pPr>
              <w:pStyle w:val="BodyText"/>
            </w:pPr>
            <w:r w:rsidRPr="00130849">
              <w:t>Qualifications were merged to reduce duplication and to provide clearer alignment with licensing outcomes.</w:t>
            </w:r>
          </w:p>
        </w:tc>
      </w:tr>
    </w:tbl>
    <w:p w:rsidR="00000000" w:rsidRPr="00130849" w:rsidP="00130849">
      <w:pPr>
        <w:pStyle w:val="BodyText"/>
      </w:pPr>
    </w:p>
    <w:p w:rsidR="00000000" w:rsidRPr="00130849" w:rsidP="00130849">
      <w:pPr>
        <w:pStyle w:val="AllowPageBreak"/>
      </w:pPr>
    </w:p>
    <w:p w:rsidR="00000000" w:rsidRPr="00130849" w:rsidP="00130849">
      <w:pPr>
        <w:pStyle w:val="Heading1"/>
      </w:pPr>
      <w:bookmarkStart w:id="2" w:name="O_1181584"/>
      <w:bookmarkEnd w:id="2"/>
      <w:r w:rsidRPr="00130849">
        <w:t>Qualification Description</w:t>
      </w:r>
    </w:p>
    <w:p w:rsidR="00000000" w:rsidRPr="00130849" w:rsidP="00DC3814">
      <w:pPr>
        <w:pStyle w:val="BodyText"/>
      </w:pPr>
      <w:r w:rsidRPr="00130849">
        <w:t>This qualification reflects the role of real estate professionals who apply knowledge of real estate practice legal agency and compliance requirements, ethical standards and consumer preferences to conduct real estate functions.</w:t>
      </w:r>
    </w:p>
    <w:p w:rsidR="00000000" w:rsidRPr="00130849" w:rsidP="00DC3814">
      <w:pPr>
        <w:pStyle w:val="BodyText"/>
      </w:pPr>
      <w:r w:rsidRPr="00130849">
        <w:t xml:space="preserve">This qualification applies </w:t>
      </w:r>
      <w:r w:rsidRPr="00130849">
        <w:t>to people working in both residential and commercial property, including business broking, and stock and station transactions.</w:t>
      </w:r>
    </w:p>
    <w:p w:rsidR="00000000" w:rsidRPr="00130849" w:rsidP="00DC3814">
      <w:pPr>
        <w:pStyle w:val="BodyText"/>
      </w:pPr>
      <w:r w:rsidRPr="00130849">
        <w:t>Occupational titles may include:</w:t>
      </w:r>
    </w:p>
    <w:p w:rsidR="00000000" w:rsidRPr="00130849" w:rsidP="00130849">
      <w:pPr>
        <w:pStyle w:val="ListBullet"/>
      </w:pPr>
      <w:r w:rsidRPr="00130849">
        <w:t>Auctioneer</w:t>
      </w:r>
    </w:p>
    <w:p w:rsidR="00000000" w:rsidRPr="00130849" w:rsidP="00130849">
      <w:pPr>
        <w:pStyle w:val="ListBullet"/>
      </w:pPr>
      <w:r w:rsidRPr="00130849">
        <w:t>Stock and Station Agent</w:t>
      </w:r>
    </w:p>
    <w:p w:rsidR="00000000" w:rsidRPr="00130849" w:rsidP="00130849">
      <w:pPr>
        <w:pStyle w:val="ListBullet"/>
      </w:pPr>
      <w:r w:rsidRPr="00130849">
        <w:t>Business Broker, Business Agent, Franchise Broker</w:t>
      </w:r>
    </w:p>
    <w:p w:rsidR="00000000" w:rsidRPr="00130849" w:rsidP="00130849">
      <w:pPr>
        <w:pStyle w:val="ListBullet"/>
      </w:pPr>
      <w:r w:rsidRPr="00130849">
        <w:t>Property Manager, Body Corporate Manager</w:t>
      </w:r>
    </w:p>
    <w:p w:rsidR="00000000" w:rsidRPr="00130849" w:rsidP="00130849">
      <w:pPr>
        <w:pStyle w:val="ListBullet"/>
      </w:pPr>
      <w:r w:rsidRPr="00130849">
        <w:t>Real Estate Agent</w:t>
      </w:r>
    </w:p>
    <w:p w:rsidR="00000000" w:rsidRPr="00130849" w:rsidP="00130849">
      <w:pPr>
        <w:pStyle w:val="ListBullet"/>
      </w:pPr>
      <w:r w:rsidRPr="00130849">
        <w:t>Real Estate Representative, Real Estate Salesperson, Real Estate Sub-agent, Property Portfolio Officer, Buyer</w:t>
      </w:r>
      <w:r>
        <w:t>’</w:t>
      </w:r>
      <w:r w:rsidRPr="00130849">
        <w:t>s Agent.</w:t>
      </w:r>
    </w:p>
    <w:p w:rsidR="00000000" w:rsidRPr="00130849" w:rsidP="00DC3814">
      <w:pPr>
        <w:pStyle w:val="BodyText"/>
      </w:pPr>
      <w:r w:rsidRPr="00130849">
        <w:t>Staff who hold this qualification are commonly engaged with:</w:t>
      </w:r>
    </w:p>
    <w:p w:rsidR="00000000" w:rsidRPr="00130849" w:rsidP="00130849">
      <w:pPr>
        <w:pStyle w:val="ListBullet"/>
      </w:pPr>
      <w:r w:rsidRPr="00130849">
        <w:t xml:space="preserve">analysing data, </w:t>
      </w:r>
      <w:r w:rsidRPr="00130849">
        <w:t>industry intelligence and leads to identify prospects</w:t>
      </w:r>
    </w:p>
    <w:p w:rsidR="00000000" w:rsidRPr="00130849" w:rsidP="00130849">
      <w:pPr>
        <w:pStyle w:val="ListBullet"/>
      </w:pPr>
      <w:r w:rsidRPr="00130849">
        <w:t>developing, building and maintaining relationships with lessors, tenants, vendors and buyers</w:t>
      </w:r>
    </w:p>
    <w:p w:rsidR="00000000" w:rsidRPr="00130849" w:rsidP="00130849">
      <w:pPr>
        <w:pStyle w:val="ListBullet"/>
      </w:pPr>
      <w:r w:rsidRPr="00130849">
        <w:t>providing advice to lessors, tenants, vendors and buyers on the sale, purchase or lease of commercial, reside</w:t>
      </w:r>
      <w:r w:rsidRPr="00130849">
        <w:t>ntial, stock and station, and property real estate</w:t>
      </w:r>
    </w:p>
    <w:p w:rsidR="00000000" w:rsidRPr="00130849" w:rsidP="00130849">
      <w:pPr>
        <w:pStyle w:val="ListBullet"/>
      </w:pPr>
      <w:r w:rsidRPr="00130849">
        <w:t>implementing systems, forms and documents to ensure real estate agency transactions are compliant with regulatory requirements; managing risk to agency and agent, and demonstrating high standards of ethica</w:t>
      </w:r>
      <w:r w:rsidRPr="00130849">
        <w:t>l practice</w:t>
      </w:r>
    </w:p>
    <w:p w:rsidR="00000000" w:rsidRPr="00130849" w:rsidP="00130849">
      <w:pPr>
        <w:pStyle w:val="ListBullet"/>
      </w:pPr>
      <w:r w:rsidRPr="00130849">
        <w:t xml:space="preserve">transacting, accessing, and preserving the integrity of trust accounts to minimise customer and agency risk </w:t>
      </w:r>
    </w:p>
    <w:p w:rsidR="00000000" w:rsidRPr="00130849" w:rsidP="00130849">
      <w:pPr>
        <w:pStyle w:val="ListBullet"/>
      </w:pPr>
      <w:r w:rsidRPr="00130849">
        <w:t>establishing, maintaining, executing and concluding contracts with lessors, tenants, vendors and buyers, including by auction</w:t>
      </w:r>
    </w:p>
    <w:p w:rsidR="00000000" w:rsidRPr="00130849" w:rsidP="00130849">
      <w:pPr>
        <w:pStyle w:val="ListBullet"/>
      </w:pPr>
      <w:r w:rsidRPr="00130849">
        <w:t>building a</w:t>
      </w:r>
      <w:r w:rsidRPr="00130849">
        <w:t xml:space="preserve">nd promoting the agency and individual brands. </w:t>
      </w:r>
    </w:p>
    <w:p w:rsidR="00000000" w:rsidRPr="00130849" w:rsidP="00DC3814">
      <w:pPr>
        <w:pStyle w:val="Heading3"/>
      </w:pPr>
      <w:r w:rsidRPr="00130849">
        <w:rPr>
          <w:rStyle w:val="SpecialBold"/>
        </w:rPr>
        <w:t>Licensing, legislative, regulatory or certification requirements</w:t>
      </w:r>
    </w:p>
    <w:p w:rsidR="00000000" w:rsidRPr="00130849" w:rsidP="00DC3814">
      <w:pPr>
        <w:pStyle w:val="BodyText"/>
      </w:pPr>
      <w:r w:rsidRPr="00130849">
        <w:t>Licensing, legislative, regulatory or certification requirements apply to real estate practices in all states and territories. Relevant state a</w:t>
      </w:r>
      <w:r w:rsidRPr="00130849">
        <w:t>nd territory regulatory authorities should be consulted to confirm those requirements.</w:t>
      </w:r>
    </w:p>
    <w:p w:rsidR="00000000" w:rsidRPr="00130849" w:rsidP="00DC3814">
      <w:pPr>
        <w:pStyle w:val="BodyText"/>
      </w:pPr>
      <w:r w:rsidRPr="00130849">
        <w:t xml:space="preserve">Note:  Occupational licensing outcomes are associated with some of the specialisations packaged in this qualification. The units packaged in the specialisations of this </w:t>
      </w:r>
      <w:r w:rsidRPr="00130849">
        <w:t xml:space="preserve">qualification have also been developed as Skill Sets: please note that not all Skill Sets are associated with licensing outcomes. </w:t>
      </w:r>
    </w:p>
    <w:tbl>
      <w:tblPr>
        <w:tblW w:w="0" w:type="auto"/>
        <w:tblLayout w:type="fixed"/>
        <w:tblCellMar>
          <w:left w:w="62" w:type="dxa"/>
          <w:right w:w="62" w:type="dxa"/>
        </w:tblCellMar>
        <w:tblLook w:val="0000"/>
      </w:tblPr>
      <w:tblGrid>
        <w:gridCol w:w="2026"/>
        <w:gridCol w:w="7046"/>
      </w:tblGrid>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rPr>
                <w:rStyle w:val="SpecialBold"/>
              </w:rPr>
              <w:t xml:space="preserve">Code </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rPr>
                <w:rStyle w:val="SpecialBold"/>
              </w:rPr>
              <w:t xml:space="preserve">Title </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CPPSS00065</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Residential Property Sales</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CPPSS00066</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Residential Property Management</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CPPSS00067</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Property Management Business Development</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CPPSS00068</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Auctioneering</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CPPSS00069</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Buyer’s Agent</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CPPSS00070</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Onsite Property Management</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CPPSS00071</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Commercial Sales and Leasing</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CPPSS00072</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Commercial and Property Management</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CPPSS00073</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Business Broking</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CPPSS00074</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Stock and Station, Stock</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CPPSS00075</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Stock and Station, Station</w:t>
            </w:r>
          </w:p>
        </w:tc>
      </w:tr>
      <w:tr w:rsidTr="00130849">
        <w:tblPrEx>
          <w:tblW w:w="0" w:type="auto"/>
          <w:tblLayout w:type="fixed"/>
          <w:tblCellMar>
            <w:left w:w="62" w:type="dxa"/>
            <w:right w:w="62" w:type="dxa"/>
          </w:tblCellMar>
          <w:tblLook w:val="0000"/>
        </w:tblPrEx>
        <w:trPr>
          <w:trHeight w:val="320"/>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CPPSS00076</w:t>
            </w:r>
          </w:p>
        </w:tc>
        <w:tc>
          <w:tcPr>
            <w:tcW w:w="7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t>Administration Management/Office Support</w:t>
            </w:r>
          </w:p>
        </w:tc>
      </w:tr>
    </w:tbl>
    <w:p w:rsidR="00000000" w:rsidRPr="00130849" w:rsidP="00130849">
      <w:pPr>
        <w:pStyle w:val="BodyText"/>
      </w:pPr>
    </w:p>
    <w:p w:rsidR="00000000" w:rsidRPr="00130849" w:rsidP="00130849">
      <w:pPr>
        <w:pStyle w:val="AllowPageBreak"/>
      </w:pPr>
    </w:p>
    <w:p w:rsidR="00000000" w:rsidRPr="00130849" w:rsidP="00130849">
      <w:pPr>
        <w:pStyle w:val="Heading1"/>
      </w:pPr>
      <w:bookmarkStart w:id="3" w:name="O_1181583"/>
      <w:bookmarkEnd w:id="3"/>
      <w:r w:rsidRPr="00130849">
        <w:t>Entry Requirements</w:t>
      </w:r>
    </w:p>
    <w:p w:rsidR="00000000" w:rsidRPr="00130849" w:rsidP="00DC3814">
      <w:pPr>
        <w:pStyle w:val="BodyText"/>
      </w:pPr>
      <w:r w:rsidRPr="00130849">
        <w:t>There are no entry requirements for this qualification.</w:t>
      </w:r>
    </w:p>
    <w:p w:rsidR="00000000" w:rsidRPr="00130849" w:rsidP="00130849">
      <w:pPr>
        <w:pStyle w:val="Heading1"/>
      </w:pPr>
      <w:bookmarkStart w:id="4" w:name="O_1181582"/>
      <w:bookmarkEnd w:id="4"/>
      <w:r w:rsidRPr="00130849">
        <w:t>Packaging Rul</w:t>
      </w:r>
      <w:r w:rsidRPr="00130849">
        <w:t>es</w:t>
      </w:r>
    </w:p>
    <w:p w:rsidR="00000000" w:rsidRPr="00130849" w:rsidP="00DC3814">
      <w:pPr>
        <w:pStyle w:val="BodyText"/>
      </w:pPr>
      <w:r w:rsidRPr="00130849">
        <w:t>To achieve this qualification, competency must be demonstrated in:</w:t>
      </w:r>
    </w:p>
    <w:p w:rsidR="00000000" w:rsidRPr="00130849" w:rsidP="00130849">
      <w:pPr>
        <w:pStyle w:val="ListBullet"/>
      </w:pPr>
      <w:r w:rsidRPr="00130849">
        <w:t>18 units of competency:</w:t>
      </w:r>
    </w:p>
    <w:p w:rsidR="00000000" w:rsidRPr="00130849" w:rsidP="00130849">
      <w:pPr>
        <w:pStyle w:val="ListBullet2"/>
      </w:pPr>
      <w:r w:rsidRPr="00130849">
        <w:t xml:space="preserve">5 core units </w:t>
      </w:r>
    </w:p>
    <w:p w:rsidR="00000000" w:rsidRPr="00130849" w:rsidP="00130849">
      <w:pPr>
        <w:pStyle w:val="ListBullet2"/>
      </w:pPr>
      <w:r w:rsidRPr="00130849">
        <w:t>13 elective units.</w:t>
      </w:r>
    </w:p>
    <w:p w:rsidR="00000000" w:rsidRPr="00130849" w:rsidP="00DC3814">
      <w:pPr>
        <w:pStyle w:val="BodyText"/>
      </w:pPr>
      <w:r w:rsidRPr="00130849">
        <w:t>The elective units must ensure the integrity of the Australian Qualifications Framework (AQF) qualification alignment, contribute to a valid, industry-supported vocational outcome and are to be chosen as follows:</w:t>
      </w:r>
    </w:p>
    <w:p w:rsidR="00000000" w:rsidRPr="00130849" w:rsidP="00130849">
      <w:pPr>
        <w:pStyle w:val="ListBullet"/>
      </w:pPr>
      <w:r w:rsidRPr="00130849">
        <w:t>all the elective units in any two elective</w:t>
      </w:r>
      <w:r w:rsidRPr="00130849">
        <w:t xml:space="preserve"> groups from Groups A–L listed below must be chosen</w:t>
      </w:r>
    </w:p>
    <w:p w:rsidR="00000000" w:rsidRPr="00130849" w:rsidP="00130849">
      <w:pPr>
        <w:pStyle w:val="ListBullet"/>
      </w:pPr>
      <w:r w:rsidRPr="00130849">
        <w:t>the remaining elective units may be chosen from the general elective units listed below or the CPP Property Services Training Package.</w:t>
      </w:r>
    </w:p>
    <w:p w:rsidR="00000000" w:rsidRPr="00130849" w:rsidP="00130849">
      <w:pPr>
        <w:pStyle w:val="BodyText"/>
      </w:pPr>
    </w:p>
    <w:tbl>
      <w:tblPr>
        <w:tblW w:w="0" w:type="auto"/>
        <w:tblLayout w:type="fixed"/>
        <w:tblCellMar>
          <w:left w:w="62" w:type="dxa"/>
          <w:right w:w="62" w:type="dxa"/>
        </w:tblCellMar>
        <w:tblLook w:val="0000"/>
      </w:tblPr>
      <w:tblGrid>
        <w:gridCol w:w="1937"/>
        <w:gridCol w:w="7073"/>
      </w:tblGrid>
      <w:tr w:rsidTr="00130849">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Core units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CPPREP4001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Prepare for professional practice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CPPREP4002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Access and interpret ethical practice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CPPREP4003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Access and interpret legislation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CPPREP4004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marketing and communication profiles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w:t>
            </w:r>
            <w:r w:rsidRPr="00130849">
              <w:t>005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Prepare to work with real estate trust accounts</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Elective units</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A - Residential Property Sales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property for sale or lease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Market property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vendor relationships</w:t>
            </w:r>
          </w:p>
        </w:tc>
      </w:tr>
      <w:tr w:rsidTr="00130849">
        <w:tblPrEx>
          <w:tblW w:w="0" w:type="auto"/>
          <w:tblLayout w:type="fixed"/>
          <w:tblCellMar>
            <w:left w:w="62" w:type="dxa"/>
            <w:right w:w="62" w:type="dxa"/>
          </w:tblCellMar>
          <w:tblLook w:val="0000"/>
        </w:tblPrEx>
        <w:trPr>
          <w:trHeight w:val="87"/>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buyer relationships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Sell property</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B - Residential Property Management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property for sale or lease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Market property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landlord relationships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Manage tenant relationships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tenancy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End tenancy</w:t>
            </w:r>
          </w:p>
        </w:tc>
      </w:tr>
      <w:tr w:rsidTr="00130849">
        <w:tblPrEx>
          <w:tblW w:w="0" w:type="auto"/>
          <w:tblLayout w:type="fixed"/>
          <w:tblCellMar>
            <w:left w:w="62" w:type="dxa"/>
            <w:right w:w="62" w:type="dxa"/>
          </w:tblCellMar>
          <w:tblLook w:val="0000"/>
        </w:tblPrEx>
        <w:trPr>
          <w:trHeight w:val="313"/>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Transact in trust accounts </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C - Property Management Business Development </w:t>
            </w:r>
          </w:p>
        </w:tc>
      </w:tr>
      <w:tr w:rsidTr="00130849">
        <w:tblPrEx>
          <w:tblW w:w="0" w:type="auto"/>
          <w:tblLayout w:type="fixed"/>
          <w:tblCellMar>
            <w:left w:w="62" w:type="dxa"/>
            <w:right w:w="62" w:type="dxa"/>
          </w:tblCellMar>
          <w:tblLook w:val="0000"/>
        </w:tblPrEx>
        <w:trPr>
          <w:trHeight w:val="241"/>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property for sale or lease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CPPREP4141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and maintain property management portfolio</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CPPREP4142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Promote property management products and services</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D - Auctioneering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CPPREP4161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Undertake pre-auction processes</w:t>
            </w:r>
          </w:p>
        </w:tc>
      </w:tr>
      <w:tr w:rsidTr="00130849">
        <w:tblPrEx>
          <w:tblW w:w="0" w:type="auto"/>
          <w:tblLayout w:type="fixed"/>
          <w:tblCellMar>
            <w:left w:w="62" w:type="dxa"/>
            <w:right w:w="62" w:type="dxa"/>
          </w:tblCellMar>
          <w:tblLook w:val="0000"/>
        </w:tblPrEx>
        <w:trPr>
          <w:trHeight w:val="46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CPPREP4162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Conduct and complete sale by auction</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CPPREP4163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Complete post-auction process and contract execution</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Group E - Buyer</w:t>
            </w:r>
            <w:r>
              <w:rPr>
                <w:rStyle w:val="SpecialBold"/>
              </w:rPr>
              <w:t>’</w:t>
            </w:r>
            <w:r w:rsidRPr="00130849">
              <w:rPr>
                <w:rStyle w:val="SpecialBold"/>
              </w:rPr>
              <w:t xml:space="preserve">s Agent </w:t>
            </w:r>
          </w:p>
        </w:tc>
      </w:tr>
      <w:tr w:rsidTr="00130849">
        <w:tblPrEx>
          <w:tblW w:w="0" w:type="auto"/>
          <w:tblLayout w:type="fixed"/>
          <w:tblCellMar>
            <w:left w:w="62" w:type="dxa"/>
            <w:right w:w="62" w:type="dxa"/>
          </w:tblCellMar>
          <w:tblLook w:val="0000"/>
        </w:tblPrEx>
        <w:trPr>
          <w:trHeight w:val="115"/>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property for sale or lease</w:t>
            </w:r>
          </w:p>
        </w:tc>
      </w:tr>
      <w:tr w:rsidTr="00130849">
        <w:tblPrEx>
          <w:tblW w:w="0" w:type="auto"/>
          <w:tblLayout w:type="fixed"/>
          <w:tblCellMar>
            <w:left w:w="62" w:type="dxa"/>
            <w:right w:w="62" w:type="dxa"/>
          </w:tblCellMar>
          <w:tblLook w:val="0000"/>
        </w:tblPrEx>
        <w:trPr>
          <w:trHeight w:val="115"/>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CPPREP4171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Represent buyer in sales process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CPPREP4172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Develop and promote property industry knowledge - buyer</w:t>
            </w:r>
            <w:r>
              <w:t>’</w:t>
            </w:r>
            <w:r w:rsidRPr="00130849">
              <w:t>s agent</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CPPREP4173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Complete purchase of property as buyer</w:t>
            </w:r>
            <w:r>
              <w:t>’</w:t>
            </w:r>
            <w:r w:rsidRPr="00130849">
              <w:t>s agent</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F - Onsite Property Manager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CPPREP4181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onsite residential property</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Group G - Commercial Sales and Leasing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Market property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commercial property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and maintain vendor and lessor relationships and networks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Complete commercial property sale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commercial property lease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CPPREP5201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Develop and maintain commercial property market intelligence</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Group H - Commercial and Property Management</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CPPREP4231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commercial property maintenance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CPPREP4232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commercial property financial reports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CPPREP4233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lessee relationships - commercial</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CPPREP4234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lessor relationships - commercial</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CPPREP4235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End commercial property lease</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Group I - Business Broking</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CPPREP4261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business for sale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CPPREP4262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vendor relationships in business broking</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CPPREP4263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buyer relationships in business broking</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CPPREP4264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the sales process in business broking</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Group J - Stock and Station, Stock</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CPPREP4301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Confirm and market livestock for sale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CPPREP4302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Prepare livestock for sale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CPPREP4303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Establish vendor and buyer relationships in livestock sale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CPPREP4304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Complete the sales process - livestock</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Group K - Stock and Station, Station</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Appraise property for sale or lease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Market property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Establish vendor relationships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Establish buyer relationships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CPPREP4105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Sell property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tenancy</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CPPREP4125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Transact in trust accounts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CPPREP5311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Develop and maintain rural property market knowledge and intelligence </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Grou</w:t>
            </w:r>
            <w:r w:rsidRPr="00130849">
              <w:rPr>
                <w:rStyle w:val="SpecialBold"/>
              </w:rPr>
              <w:t>p L - Administration Management/Office Support</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BSBHRM415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Coordinate recruitment and onboarding</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SIRXMGT001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Supervise and support frontline team members</w:t>
            </w:r>
          </w:p>
        </w:tc>
      </w:tr>
      <w:tr w:rsidTr="00130849">
        <w:tblPrEx>
          <w:tblW w:w="0" w:type="auto"/>
          <w:tblLayout w:type="fixed"/>
          <w:tblCellMar>
            <w:left w:w="62" w:type="dxa"/>
            <w:right w:w="62" w:type="dxa"/>
          </w:tblCellMar>
          <w:tblLook w:val="0000"/>
        </w:tblPrEx>
        <w:trPr>
          <w:trHeight w:val="454"/>
        </w:trPr>
        <w:tc>
          <w:tcPr>
            <w:tcW w:w="9010" w:type="dxa"/>
            <w:gridSpan w:val="2"/>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rPr>
                <w:rStyle w:val="SpecialBold"/>
              </w:rPr>
              <w:t xml:space="preserve">General Elective Units </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BSBTWK301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Use inclusive work practices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CPPREP4501</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Prepare to complete the sales process - off the plan properties</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CPPREP4502</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Support providers of social and community housing</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CPPREP4503</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Present at hearings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CPPREP4504</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Deliver presentations to clients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CPPREP4505</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Value goods, chattels, plant and equipment</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CPPREP4506</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Manage offsite and lone worker safety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CPPREP4507</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Provide property sustainability information in real estate</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CPPREP4508</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Conduct livestock auction</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CPPREP4509</w:t>
            </w:r>
          </w:p>
        </w:tc>
        <w:tc>
          <w:tcPr>
            <w:tcW w:w="7073"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Auction goods, chattels or </w:t>
            </w:r>
            <w:r w:rsidRPr="00130849">
              <w:t>equipment</w:t>
            </w:r>
          </w:p>
        </w:tc>
      </w:tr>
      <w:tr w:rsidTr="00130849">
        <w:tblPrEx>
          <w:tblW w:w="0" w:type="auto"/>
          <w:tblLayout w:type="fixed"/>
          <w:tblCellMar>
            <w:left w:w="62" w:type="dxa"/>
            <w:right w:w="62" w:type="dxa"/>
          </w:tblCellMar>
          <w:tblLook w:val="0000"/>
        </w:tblPrEx>
        <w:trPr>
          <w:trHeight w:val="454"/>
        </w:trPr>
        <w:tc>
          <w:tcPr>
            <w:tcW w:w="1937" w:type="dxa"/>
            <w:tcBorders>
              <w:top w:val="nil"/>
              <w:left w:val="nil"/>
              <w:bottom w:val="nil"/>
              <w:right w:val="nil"/>
            </w:tcBorders>
            <w:tcMar>
              <w:top w:w="0" w:type="dxa"/>
              <w:left w:w="62" w:type="dxa"/>
              <w:bottom w:w="0" w:type="dxa"/>
              <w:right w:w="62" w:type="dxa"/>
            </w:tcMar>
          </w:tcPr>
          <w:p w:rsidR="00000000" w:rsidP="00130849">
            <w:pPr>
              <w:pStyle w:val="BodyText"/>
              <w:rPr>
                <w:lang w:val="en-NZ"/>
              </w:rPr>
            </w:pPr>
            <w:r w:rsidRPr="00130849">
              <w:t xml:space="preserve">CPPREP4510 </w:t>
            </w:r>
          </w:p>
        </w:tc>
        <w:tc>
          <w:tcPr>
            <w:tcW w:w="7073" w:type="dxa"/>
            <w:tcBorders>
              <w:top w:val="nil"/>
              <w:left w:val="nil"/>
              <w:bottom w:val="nil"/>
              <w:right w:val="nil"/>
            </w:tcBorders>
            <w:tcMar>
              <w:top w:w="0" w:type="dxa"/>
              <w:left w:w="62" w:type="dxa"/>
              <w:bottom w:w="0" w:type="dxa"/>
              <w:right w:w="62" w:type="dxa"/>
            </w:tcMar>
          </w:tcPr>
          <w:p w:rsidR="00000000" w:rsidRPr="00130849" w:rsidP="00130849">
            <w:pPr>
              <w:pStyle w:val="BodyText"/>
            </w:pPr>
            <w:r w:rsidRPr="00130849">
              <w:t>Manage short-term or holiday letting</w:t>
            </w:r>
          </w:p>
        </w:tc>
      </w:tr>
    </w:tbl>
    <w:p w:rsidR="00DC3814" w:rsidP="00130849">
      <w:pPr>
        <w:pStyle w:val="BodyText"/>
      </w:pPr>
    </w:p>
    <w:p w:rsidR="00DC3814" w:rsidP="00130849">
      <w:pPr>
        <w:pStyle w:val="BodyText"/>
      </w:pPr>
    </w:p>
    <w:p w:rsidR="00000000" w:rsidRPr="00130849" w:rsidP="00130849">
      <w:pPr>
        <w:pStyle w:val="Heading1"/>
      </w:pPr>
      <w:bookmarkStart w:id="5" w:name="O_1181581"/>
      <w:bookmarkEnd w:id="5"/>
      <w:r w:rsidRPr="00130849">
        <w:t>Qualification Mapping Information</w:t>
      </w:r>
    </w:p>
    <w:tbl>
      <w:tblPr>
        <w:tblW w:w="0" w:type="auto"/>
        <w:tblLayout w:type="fixed"/>
        <w:tblCellMar>
          <w:left w:w="62" w:type="dxa"/>
          <w:right w:w="62" w:type="dxa"/>
        </w:tblCellMar>
        <w:tblLook w:val="0000"/>
      </w:tblPr>
      <w:tblGrid>
        <w:gridCol w:w="2014"/>
        <w:gridCol w:w="2835"/>
        <w:gridCol w:w="2724"/>
        <w:gridCol w:w="1365"/>
      </w:tblGrid>
      <w:tr w:rsidTr="00130849">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rPr>
                <w:rStyle w:val="SpecialBold"/>
              </w:rPr>
              <w:t xml:space="preserve">CPP Property Services Training Package Release </w:t>
            </w:r>
            <w:r w:rsidRPr="00130849">
              <w:rPr>
                <w:rStyle w:val="SpecialBold"/>
              </w:rPr>
              <w:t>8.0</w:t>
            </w:r>
          </w:p>
        </w:tc>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rPr>
                <w:rStyle w:val="SpecialBold"/>
              </w:rPr>
              <w:t>CPP07 Property Services Training Package</w:t>
            </w:r>
          </w:p>
        </w:tc>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rPr>
                <w:rStyle w:val="SpecialBold"/>
              </w:rPr>
              <w:t>Comments</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rPr>
                <w:rStyle w:val="SpecialBold"/>
              </w:rPr>
              <w:t>Equivalency statement</w:t>
            </w:r>
          </w:p>
        </w:tc>
      </w:tr>
      <w:tr w:rsidTr="00130849">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49">
            <w:pPr>
              <w:pStyle w:val="BodyText"/>
              <w:rPr>
                <w:lang w:val="en-NZ"/>
              </w:rPr>
            </w:pPr>
            <w:r w:rsidRPr="00130849">
              <w:t>CPP41419 Certificate IV in Real Estate Practice.</w:t>
            </w:r>
          </w:p>
        </w:tc>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ListBullet"/>
            </w:pPr>
            <w:r w:rsidRPr="00130849">
              <w:t>CPP40307 Certificate IV in Property Services (Real Estate)</w:t>
            </w:r>
          </w:p>
          <w:p w:rsidR="00000000" w:rsidRPr="00130849" w:rsidP="00130849">
            <w:pPr>
              <w:pStyle w:val="ListBullet"/>
            </w:pPr>
            <w:r w:rsidRPr="00130849">
              <w:t>CPP40407 Certificate IV in Property Services (Stock and Station Agency)</w:t>
            </w:r>
          </w:p>
          <w:p w:rsidR="00000000" w:rsidRPr="00130849" w:rsidP="00130849">
            <w:pPr>
              <w:pStyle w:val="ListBullet"/>
            </w:pPr>
            <w:r w:rsidRPr="00130849">
              <w:t>CPP40507 Certificate IV in Property Services (Business Broking)</w:t>
            </w:r>
          </w:p>
          <w:p w:rsidR="00000000" w:rsidRPr="00130849" w:rsidP="00130849">
            <w:pPr>
              <w:pStyle w:val="ListBullet"/>
            </w:pPr>
            <w:r w:rsidRPr="00130849">
              <w:t>CPP40611 Certificate IV in Property Services (Operations)</w:t>
            </w:r>
          </w:p>
          <w:p w:rsidR="00000000">
            <w:pPr>
              <w:pStyle w:val="BodyText"/>
              <w:keepLines w:val="0"/>
              <w:rPr>
                <w:rFonts w:ascii="Tahoma" w:hAnsi="Tahoma"/>
                <w:color w:val="000000"/>
                <w:sz w:val="20"/>
                <w:lang w:val="en-NZ"/>
              </w:rPr>
            </w:pPr>
          </w:p>
        </w:tc>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t>Supersedes and is not equivalent to:</w:t>
            </w:r>
          </w:p>
          <w:p w:rsidR="00000000" w:rsidRPr="00130849" w:rsidP="00130849">
            <w:pPr>
              <w:pStyle w:val="ListBullet"/>
            </w:pPr>
            <w:r w:rsidRPr="00130849">
              <w:t>CPP40307 Certificate IV in Property Services (Real Estate)</w:t>
            </w:r>
          </w:p>
          <w:p w:rsidR="00000000" w:rsidRPr="00130849" w:rsidP="00130849">
            <w:pPr>
              <w:pStyle w:val="ListBullet"/>
            </w:pPr>
            <w:r w:rsidRPr="00130849">
              <w:t>CPP40407 Certificate IV in Property Services (Stock and Station Agency)</w:t>
            </w:r>
          </w:p>
          <w:p w:rsidR="00000000" w:rsidRPr="00130849" w:rsidP="00130849">
            <w:pPr>
              <w:pStyle w:val="ListBullet"/>
            </w:pPr>
            <w:r w:rsidRPr="00130849">
              <w:t>CPP40507 Certificate IV in P</w:t>
            </w:r>
            <w:r w:rsidRPr="00130849">
              <w:t>roperty Services (Business Broking)</w:t>
            </w:r>
          </w:p>
          <w:p w:rsidR="00000000" w:rsidRPr="00130849" w:rsidP="00130849">
            <w:pPr>
              <w:pStyle w:val="ListBullet"/>
            </w:pPr>
            <w:r w:rsidRPr="00130849">
              <w:t>CPP40611 Certificate IV in Property Services (Operations).</w:t>
            </w:r>
          </w:p>
          <w:p w:rsidR="00000000" w:rsidP="00130849">
            <w:pPr>
              <w:pStyle w:val="BodyText"/>
              <w:rPr>
                <w:lang w:val="en-NZ"/>
              </w:rPr>
            </w:pPr>
            <w:r w:rsidRPr="00130849">
              <w:t>Qualifications were merged to reduce duplication and to provide clearer alignment with licensing outcomes.</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49" w:rsidP="00130849">
            <w:pPr>
              <w:pStyle w:val="BodyText"/>
            </w:pPr>
            <w:r w:rsidRPr="00130849">
              <w:t>N</w:t>
            </w:r>
          </w:p>
        </w:tc>
      </w:tr>
    </w:tbl>
    <w:p w:rsidR="00DC3814" w:rsidP="00130849">
      <w:pPr>
        <w:pStyle w:val="BodyText"/>
      </w:pPr>
    </w:p>
    <w:p w:rsidR="00DC3814" w:rsidP="00130849">
      <w:pPr>
        <w:pStyle w:val="BodyText"/>
      </w:pPr>
    </w:p>
    <w:p w:rsidR="00000000" w:rsidRPr="00130849" w:rsidP="00130849">
      <w:pPr>
        <w:pStyle w:val="Heading1"/>
      </w:pPr>
      <w:bookmarkStart w:id="6" w:name="O_1181586"/>
      <w:bookmarkEnd w:id="6"/>
      <w:r w:rsidRPr="00130849">
        <w:t>Links</w:t>
      </w:r>
    </w:p>
    <w:p w:rsidR="00000000" w:rsidRPr="00130849" w:rsidP="00DC3814">
      <w:pPr>
        <w:pStyle w:val="BodyText"/>
      </w:pPr>
      <w:r w:rsidRPr="00130849">
        <w:t>An Implementation Guide</w:t>
      </w:r>
      <w:r w:rsidRPr="00130849">
        <w:t xml:space="preserve"> to this Training Package is available at - </w:t>
      </w:r>
      <w:r>
        <w:fldChar w:fldCharType="begin"/>
      </w:r>
      <w:r>
        <w:instrText xml:space="preserve"> HYPERLINK "https://vetnet.gov.au/Pages/TrainingDocs.aspx?q=6f3f9672-30e8-4835-b348-205dfcf13d9b" </w:instrText>
      </w:r>
      <w:r>
        <w:fldChar w:fldCharType="separate"/>
      </w:r>
      <w:r w:rsidRPr="009B76EE">
        <w:rPr>
          <w:rStyle w:val="Hyperlink"/>
        </w:rPr>
        <w:t>https://vetnet.gov.au/Pages/TrainingDocs.aspx?q=6f3f9672-30e8-4835-b348-205dfcf13d9b</w:t>
      </w:r>
      <w:r>
        <w:fldChar w:fldCharType="end"/>
      </w:r>
    </w:p>
    <w:p w:rsidR="00000000" w:rsidRPr="00130849" w:rsidP="00130849"/>
    <w:sectPr w:rsidSect="001308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9" w:rsidRPr="00DC3814" w:rsidP="00DC3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14" w:rsidP="00130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C3814" w:rsidP="001308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C3814" w:rsidP="001308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849" w:rsidRPr="00DC3814" w:rsidP="00DC3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14" w:rsidRPr="002D2AF8" w:rsidP="00130849">
    <w:pPr>
      <w:pStyle w:val="Header"/>
      <w:framePr w:wrap="around"/>
    </w:pPr>
    <w:r>
      <w:fldChar w:fldCharType="begin"/>
    </w:r>
    <w:r>
      <w:instrText xml:space="preserve"> TITLE   \* MERGEFORMAT </w:instrText>
    </w:r>
    <w:r>
      <w:fldChar w:fldCharType="separate"/>
    </w:r>
    <w:r>
      <w:t>CPP41419 Certificate IV in Real Estate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DC3814" w:rsidP="00130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2B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47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64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849"/>
    <w:pPr>
      <w:spacing w:before="360" w:after="60"/>
      <w:outlineLvl w:val="0"/>
    </w:pPr>
    <w:rPr>
      <w:sz w:val="32"/>
    </w:rPr>
  </w:style>
  <w:style w:type="paragraph" w:styleId="Heading2">
    <w:name w:val="heading 2"/>
    <w:basedOn w:val="HeadingBase"/>
    <w:next w:val="BodyText"/>
    <w:link w:val="Heading2Char"/>
    <w:qFormat/>
    <w:rsid w:val="00130849"/>
    <w:pPr>
      <w:keepLines/>
      <w:spacing w:before="240" w:after="120"/>
      <w:outlineLvl w:val="1"/>
    </w:pPr>
    <w:rPr>
      <w:sz w:val="28"/>
      <w:szCs w:val="40"/>
    </w:rPr>
  </w:style>
  <w:style w:type="paragraph" w:styleId="Heading3">
    <w:name w:val="heading 3"/>
    <w:basedOn w:val="HeadingBase"/>
    <w:next w:val="BodyText"/>
    <w:link w:val="Heading3Char"/>
    <w:qFormat/>
    <w:rsid w:val="00130849"/>
    <w:pPr>
      <w:spacing w:before="180" w:after="120"/>
      <w:outlineLvl w:val="2"/>
    </w:pPr>
    <w:rPr>
      <w:spacing w:val="-10"/>
      <w:kern w:val="32"/>
    </w:rPr>
  </w:style>
  <w:style w:type="paragraph" w:styleId="Heading4">
    <w:name w:val="heading 4"/>
    <w:basedOn w:val="HeadingBase"/>
    <w:next w:val="BodyText"/>
    <w:link w:val="Heading4Char"/>
    <w:qFormat/>
    <w:rsid w:val="00130849"/>
    <w:pPr>
      <w:spacing w:before="160" w:after="120"/>
      <w:outlineLvl w:val="3"/>
    </w:pPr>
    <w:rPr>
      <w:sz w:val="22"/>
    </w:rPr>
  </w:style>
  <w:style w:type="paragraph" w:styleId="Heading5">
    <w:name w:val="heading 5"/>
    <w:basedOn w:val="HeadingBase"/>
    <w:next w:val="Normal"/>
    <w:link w:val="Heading5Char"/>
    <w:qFormat/>
    <w:rsid w:val="00130849"/>
    <w:pPr>
      <w:spacing w:before="80"/>
      <w:outlineLvl w:val="4"/>
    </w:pPr>
    <w:rPr>
      <w:color w:val="918585"/>
      <w:sz w:val="20"/>
    </w:rPr>
  </w:style>
  <w:style w:type="paragraph" w:styleId="Heading6">
    <w:name w:val="heading 6"/>
    <w:basedOn w:val="HeadingBase"/>
    <w:next w:val="Normal"/>
    <w:link w:val="Heading6Char"/>
    <w:qFormat/>
    <w:rsid w:val="00130849"/>
    <w:pPr>
      <w:spacing w:before="60"/>
      <w:outlineLvl w:val="5"/>
    </w:pPr>
    <w:rPr>
      <w:color w:val="918585"/>
      <w:sz w:val="20"/>
    </w:rPr>
  </w:style>
  <w:style w:type="paragraph" w:styleId="Heading7">
    <w:name w:val="heading 7"/>
    <w:basedOn w:val="Normal"/>
    <w:next w:val="Normal"/>
    <w:link w:val="Heading7Char"/>
    <w:qFormat/>
    <w:rsid w:val="00130849"/>
    <w:pPr>
      <w:ind w:left="720"/>
      <w:outlineLvl w:val="6"/>
    </w:pPr>
    <w:rPr>
      <w:i/>
    </w:rPr>
  </w:style>
  <w:style w:type="paragraph" w:styleId="Heading8">
    <w:name w:val="heading 8"/>
    <w:basedOn w:val="Normal"/>
    <w:next w:val="Normal"/>
    <w:link w:val="Heading8Char"/>
    <w:qFormat/>
    <w:rsid w:val="00130849"/>
    <w:pPr>
      <w:ind w:left="720"/>
      <w:outlineLvl w:val="7"/>
    </w:pPr>
    <w:rPr>
      <w:i/>
    </w:rPr>
  </w:style>
  <w:style w:type="paragraph" w:styleId="Heading9">
    <w:name w:val="heading 9"/>
    <w:basedOn w:val="Normal"/>
    <w:next w:val="Normal"/>
    <w:link w:val="Heading9Char"/>
    <w:qFormat/>
    <w:rsid w:val="00130849"/>
    <w:pPr>
      <w:ind w:left="720"/>
      <w:outlineLvl w:val="8"/>
    </w:pPr>
    <w:rPr>
      <w:i/>
    </w:rPr>
  </w:style>
  <w:style w:type="character" w:default="1" w:styleId="DefaultParagraphFont">
    <w:name w:val="Default Paragraph Font"/>
    <w:uiPriority w:val="1"/>
    <w:unhideWhenUsed/>
    <w:rsid w:val="00130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849"/>
  </w:style>
  <w:style w:type="character" w:customStyle="1" w:styleId="Heading1Char">
    <w:name w:val="Heading 1 Char"/>
    <w:basedOn w:val="DefaultParagraphFont"/>
    <w:link w:val="Heading1"/>
    <w:rsid w:val="00130849"/>
    <w:rPr>
      <w:rFonts w:ascii="Times New Roman" w:eastAsia="Times New Roman" w:hAnsi="Times New Roman" w:cs="Times New Roman"/>
      <w:b/>
      <w:sz w:val="32"/>
      <w:szCs w:val="20"/>
      <w:lang w:eastAsia="en-US"/>
    </w:rPr>
  </w:style>
  <w:style w:type="paragraph" w:styleId="BodyText">
    <w:name w:val="Body Text"/>
    <w:basedOn w:val="Normal"/>
    <w:link w:val="BodyTextChar"/>
    <w:rsid w:val="001308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849"/>
    <w:rPr>
      <w:rFonts w:ascii="Times New Roman" w:eastAsia="Times New Roman" w:hAnsi="Times New Roman" w:cs="Times New Roman"/>
      <w:sz w:val="24"/>
      <w:lang w:eastAsia="en-US"/>
    </w:rPr>
  </w:style>
  <w:style w:type="paragraph" w:styleId="ListBullet">
    <w:name w:val="List Bullet"/>
    <w:basedOn w:val="List"/>
    <w:rsid w:val="00130849"/>
    <w:pPr>
      <w:numPr>
        <w:numId w:val="12"/>
      </w:numPr>
      <w:tabs>
        <w:tab w:val="clear" w:pos="340"/>
      </w:tabs>
      <w:spacing w:before="40" w:after="40"/>
    </w:pPr>
  </w:style>
  <w:style w:type="character" w:customStyle="1" w:styleId="SpecialBold">
    <w:name w:val="Special Bold"/>
    <w:basedOn w:val="DefaultParagraphFont"/>
    <w:rsid w:val="00130849"/>
    <w:rPr>
      <w:b/>
      <w:spacing w:val="0"/>
    </w:rPr>
  </w:style>
  <w:style w:type="paragraph" w:styleId="ListBullet2">
    <w:name w:val="List Bullet 2"/>
    <w:basedOn w:val="List2"/>
    <w:rsid w:val="00130849"/>
    <w:pPr>
      <w:numPr>
        <w:numId w:val="13"/>
      </w:numPr>
      <w:tabs>
        <w:tab w:val="clear" w:pos="680"/>
      </w:tabs>
    </w:pPr>
  </w:style>
  <w:style w:type="paragraph" w:customStyle="1" w:styleId="SuperHeading">
    <w:name w:val="SuperHeading"/>
    <w:basedOn w:val="Normal"/>
    <w:rsid w:val="00130849"/>
    <w:pPr>
      <w:spacing w:before="240" w:after="120"/>
      <w:outlineLvl w:val="0"/>
    </w:pPr>
    <w:rPr>
      <w:rFonts w:ascii="Times New Roman" w:hAnsi="Times New Roman"/>
      <w:b/>
      <w:sz w:val="32"/>
    </w:rPr>
  </w:style>
  <w:style w:type="paragraph" w:customStyle="1" w:styleId="AllowPageBreak">
    <w:name w:val="AllowPageBreak"/>
    <w:rsid w:val="001308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849"/>
    <w:rPr>
      <w:rFonts w:ascii="Courier New" w:eastAsia="Times New Roman" w:hAnsi="Courier New" w:cs="Times New Roman"/>
      <w:i/>
      <w:szCs w:val="20"/>
      <w:lang w:eastAsia="en-US"/>
    </w:rPr>
  </w:style>
  <w:style w:type="paragraph" w:customStyle="1" w:styleId="HeadingBase">
    <w:name w:val="Heading Base"/>
    <w:rsid w:val="00130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849"/>
    <w:pPr>
      <w:tabs>
        <w:tab w:val="right" w:leader="dot" w:pos="9072"/>
      </w:tabs>
      <w:ind w:left="567"/>
    </w:pPr>
    <w:rPr>
      <w:szCs w:val="22"/>
    </w:rPr>
  </w:style>
  <w:style w:type="paragraph" w:customStyle="1" w:styleId="TOCBase">
    <w:name w:val="TOC Base"/>
    <w:rsid w:val="00130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849"/>
    <w:pPr>
      <w:tabs>
        <w:tab w:val="right" w:leader="dot" w:pos="9072"/>
      </w:tabs>
      <w:spacing w:before="40" w:after="40"/>
      <w:ind w:left="284"/>
    </w:pPr>
    <w:rPr>
      <w:rFonts w:ascii="Times New Roman" w:hAnsi="Times New Roman"/>
    </w:rPr>
  </w:style>
  <w:style w:type="paragraph" w:styleId="TOC1">
    <w:name w:val="toc 1"/>
    <w:basedOn w:val="TOCBase"/>
    <w:next w:val="Normal"/>
    <w:rsid w:val="001308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849"/>
    <w:rPr>
      <w:rFonts w:ascii="Times New Roman" w:eastAsia="Times New Roman" w:hAnsi="Times New Roman" w:cs="Times New Roman"/>
      <w:sz w:val="16"/>
      <w:lang w:eastAsia="en-US"/>
    </w:rPr>
  </w:style>
  <w:style w:type="paragraph" w:styleId="Title">
    <w:name w:val="Title"/>
    <w:basedOn w:val="HeadingBase"/>
    <w:link w:val="TitleChar"/>
    <w:qFormat/>
    <w:rsid w:val="00130849"/>
    <w:pPr>
      <w:spacing w:before="5040"/>
      <w:jc w:val="center"/>
    </w:pPr>
    <w:rPr>
      <w:sz w:val="48"/>
      <w:szCs w:val="72"/>
      <w:lang w:val="en-US"/>
    </w:rPr>
  </w:style>
  <w:style w:type="character" w:customStyle="1" w:styleId="TitleChar">
    <w:name w:val="Title Char"/>
    <w:basedOn w:val="DefaultParagraphFont"/>
    <w:link w:val="Title"/>
    <w:rsid w:val="00130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849"/>
    <w:pPr>
      <w:tabs>
        <w:tab w:val="left" w:pos="3600"/>
        <w:tab w:val="left" w:pos="3958"/>
      </w:tabs>
    </w:pPr>
  </w:style>
  <w:style w:type="paragraph" w:styleId="List">
    <w:name w:val="List"/>
    <w:basedOn w:val="BodyText"/>
    <w:next w:val="BodyText"/>
    <w:rsid w:val="00130849"/>
    <w:pPr>
      <w:tabs>
        <w:tab w:val="left" w:pos="340"/>
      </w:tabs>
      <w:spacing w:before="60" w:after="60"/>
      <w:ind w:left="340" w:hanging="340"/>
    </w:pPr>
  </w:style>
  <w:style w:type="paragraph" w:customStyle="1" w:styleId="Note">
    <w:name w:val="Note"/>
    <w:basedOn w:val="BodyText"/>
    <w:rsid w:val="00130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849"/>
    <w:pPr>
      <w:framePr w:wrap="auto" w:hAnchor="text" w:y="6049"/>
    </w:pPr>
    <w:rPr>
      <w:color w:val="000000"/>
      <w:sz w:val="40"/>
    </w:rPr>
  </w:style>
  <w:style w:type="paragraph" w:customStyle="1" w:styleId="TOCTitle">
    <w:name w:val="TOCTitle"/>
    <w:basedOn w:val="Heading1"/>
    <w:rsid w:val="00130849"/>
    <w:pPr>
      <w:spacing w:after="240"/>
      <w:jc w:val="center"/>
      <w:outlineLvl w:val="9"/>
    </w:pPr>
    <w:rPr>
      <w:caps/>
    </w:rPr>
  </w:style>
  <w:style w:type="paragraph" w:customStyle="1" w:styleId="Version">
    <w:name w:val="Version"/>
    <w:rsid w:val="00130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849"/>
    <w:pPr>
      <w:keepNext w:val="0"/>
      <w:tabs>
        <w:tab w:val="right" w:pos="4176"/>
      </w:tabs>
      <w:ind w:left="198" w:hanging="198"/>
    </w:pPr>
    <w:rPr>
      <w:rFonts w:ascii="Garamond" w:hAnsi="Garamond"/>
    </w:rPr>
  </w:style>
  <w:style w:type="paragraph" w:styleId="IndexHeading">
    <w:name w:val="index heading"/>
    <w:basedOn w:val="Normal"/>
    <w:next w:val="Index1"/>
    <w:semiHidden/>
    <w:rsid w:val="00130849"/>
    <w:pPr>
      <w:spacing w:before="120" w:after="120"/>
    </w:pPr>
    <w:rPr>
      <w:rFonts w:ascii="Arial" w:hAnsi="Arial"/>
      <w:b/>
      <w:color w:val="918585"/>
      <w:sz w:val="24"/>
    </w:rPr>
  </w:style>
  <w:style w:type="paragraph" w:styleId="Header">
    <w:name w:val="header"/>
    <w:basedOn w:val="Normal"/>
    <w:link w:val="HeaderChar"/>
    <w:rsid w:val="00130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849"/>
    <w:rPr>
      <w:rFonts w:ascii="Times New Roman" w:eastAsia="Times New Roman" w:hAnsi="Times New Roman" w:cs="Times New Roman"/>
      <w:sz w:val="16"/>
      <w:szCs w:val="20"/>
      <w:lang w:val="en-GB" w:eastAsia="en-US"/>
    </w:rPr>
  </w:style>
  <w:style w:type="paragraph" w:customStyle="1" w:styleId="Chapter">
    <w:name w:val="Chapter"/>
    <w:basedOn w:val="Normal"/>
    <w:rsid w:val="00130849"/>
    <w:pPr>
      <w:spacing w:before="240"/>
    </w:pPr>
    <w:rPr>
      <w:rFonts w:ascii="Times New Roman" w:hAnsi="Times New Roman"/>
      <w:smallCaps/>
      <w:spacing w:val="80"/>
      <w:sz w:val="28"/>
    </w:rPr>
  </w:style>
  <w:style w:type="paragraph" w:customStyle="1" w:styleId="InChapter">
    <w:name w:val="InChapter"/>
    <w:basedOn w:val="Heading3"/>
    <w:rsid w:val="00130849"/>
    <w:pPr>
      <w:spacing w:after="240"/>
      <w:outlineLvl w:val="9"/>
    </w:pPr>
    <w:rPr>
      <w:noProof/>
    </w:rPr>
  </w:style>
  <w:style w:type="paragraph" w:styleId="Index2">
    <w:name w:val="index 2"/>
    <w:basedOn w:val="Normal"/>
    <w:next w:val="Normal"/>
    <w:semiHidden/>
    <w:rsid w:val="00130849"/>
    <w:pPr>
      <w:tabs>
        <w:tab w:val="right" w:pos="4176"/>
      </w:tabs>
      <w:ind w:left="568" w:hanging="284"/>
    </w:pPr>
    <w:rPr>
      <w:rFonts w:ascii="Garamond" w:hAnsi="Garamond"/>
    </w:rPr>
  </w:style>
  <w:style w:type="paragraph" w:customStyle="1" w:styleId="Byline">
    <w:name w:val="Byline"/>
    <w:rsid w:val="00130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849"/>
    <w:pPr>
      <w:tabs>
        <w:tab w:val="clear" w:pos="3600"/>
        <w:tab w:val="clear" w:pos="3958"/>
      </w:tabs>
      <w:jc w:val="right"/>
    </w:pPr>
  </w:style>
  <w:style w:type="character" w:styleId="Emphasis">
    <w:name w:val="Emphasis"/>
    <w:basedOn w:val="DefaultParagraphFont"/>
    <w:qFormat/>
    <w:rsid w:val="00130849"/>
    <w:rPr>
      <w:i/>
    </w:rPr>
  </w:style>
  <w:style w:type="paragraph" w:styleId="Caption">
    <w:name w:val="caption"/>
    <w:basedOn w:val="BodyText"/>
    <w:next w:val="Normal"/>
    <w:qFormat/>
    <w:rsid w:val="00130849"/>
    <w:pPr>
      <w:framePr w:w="2268" w:hSpace="181" w:vSpace="181" w:wrap="around" w:vAnchor="text" w:hAnchor="page" w:x="1135" w:y="285" w:anchorLock="1"/>
    </w:pPr>
    <w:rPr>
      <w:i/>
    </w:rPr>
  </w:style>
  <w:style w:type="paragraph" w:customStyle="1" w:styleId="MiniTOCTitle">
    <w:name w:val="MiniTOCTitle"/>
    <w:basedOn w:val="Heading4"/>
    <w:rsid w:val="00130849"/>
    <w:pPr>
      <w:spacing w:before="240"/>
      <w:outlineLvl w:val="9"/>
    </w:pPr>
    <w:rPr>
      <w:noProof/>
      <w:sz w:val="24"/>
    </w:rPr>
  </w:style>
  <w:style w:type="paragraph" w:customStyle="1" w:styleId="MiniTOCItem">
    <w:name w:val="MiniTOCItem"/>
    <w:basedOn w:val="ListBullet"/>
    <w:rsid w:val="00130849"/>
    <w:pPr>
      <w:numPr>
        <w:numId w:val="0"/>
      </w:numPr>
      <w:tabs>
        <w:tab w:val="right" w:leader="dot" w:pos="6521"/>
      </w:tabs>
      <w:spacing w:before="0" w:after="0"/>
    </w:pPr>
  </w:style>
  <w:style w:type="paragraph" w:customStyle="1" w:styleId="TOFTitle">
    <w:name w:val="TOFTitle"/>
    <w:basedOn w:val="TOCTitle"/>
    <w:rsid w:val="00130849"/>
  </w:style>
  <w:style w:type="paragraph" w:styleId="TableofFigures">
    <w:name w:val="table of figures"/>
    <w:basedOn w:val="Normal"/>
    <w:next w:val="Normal"/>
    <w:semiHidden/>
    <w:rsid w:val="00130849"/>
    <w:pPr>
      <w:tabs>
        <w:tab w:val="right" w:leader="dot" w:pos="9072"/>
      </w:tabs>
      <w:ind w:left="970" w:hanging="403"/>
    </w:pPr>
    <w:rPr>
      <w:rFonts w:ascii="Times New Roman" w:hAnsi="Times New Roman"/>
      <w:b/>
    </w:rPr>
  </w:style>
  <w:style w:type="paragraph" w:styleId="ListNumber">
    <w:name w:val="List Number"/>
    <w:basedOn w:val="List"/>
    <w:rsid w:val="00130849"/>
    <w:pPr>
      <w:numPr>
        <w:numId w:val="15"/>
      </w:numPr>
      <w:tabs>
        <w:tab w:val="clear" w:pos="340"/>
      </w:tabs>
    </w:pPr>
  </w:style>
  <w:style w:type="character" w:customStyle="1" w:styleId="WingdingSymbols">
    <w:name w:val="Wingding Symbols"/>
    <w:rsid w:val="00130849"/>
    <w:rPr>
      <w:rFonts w:ascii="Wingdings" w:hAnsi="Wingdings"/>
    </w:rPr>
  </w:style>
  <w:style w:type="paragraph" w:customStyle="1" w:styleId="TableHeading">
    <w:name w:val="Table Heading"/>
    <w:basedOn w:val="HeadingBase"/>
    <w:rsid w:val="00130849"/>
    <w:pPr>
      <w:keepLines/>
      <w:pBdr>
        <w:bottom w:val="single" w:sz="6" w:space="1" w:color="918585"/>
      </w:pBdr>
      <w:spacing w:before="240"/>
    </w:pPr>
  </w:style>
  <w:style w:type="character" w:customStyle="1" w:styleId="HotSpot">
    <w:name w:val="HotSpot"/>
    <w:rsid w:val="00130849"/>
    <w:rPr>
      <w:color w:val="0033CC"/>
      <w:u w:val="none"/>
    </w:rPr>
  </w:style>
  <w:style w:type="paragraph" w:customStyle="1" w:styleId="BodyTextRight">
    <w:name w:val="Body Text Right"/>
    <w:basedOn w:val="BodyText"/>
    <w:rsid w:val="00130849"/>
    <w:pPr>
      <w:spacing w:before="0" w:after="0"/>
      <w:jc w:val="right"/>
    </w:pPr>
  </w:style>
  <w:style w:type="paragraph" w:styleId="Index3">
    <w:name w:val="index 3"/>
    <w:basedOn w:val="ListNumber2"/>
    <w:next w:val="Normal"/>
    <w:semiHidden/>
    <w:rsid w:val="00130849"/>
    <w:pPr>
      <w:numPr>
        <w:numId w:val="0"/>
      </w:numPr>
      <w:tabs>
        <w:tab w:val="right" w:leader="dot" w:pos="4176"/>
      </w:tabs>
    </w:pPr>
  </w:style>
  <w:style w:type="paragraph" w:styleId="ListNumber2">
    <w:name w:val="List Number 2"/>
    <w:basedOn w:val="List2"/>
    <w:rsid w:val="00130849"/>
    <w:pPr>
      <w:numPr>
        <w:numId w:val="10"/>
      </w:numPr>
      <w:tabs>
        <w:tab w:val="clear" w:pos="1060"/>
      </w:tabs>
    </w:pPr>
  </w:style>
  <w:style w:type="paragraph" w:customStyle="1" w:styleId="MarginNote">
    <w:name w:val="Margin Note"/>
    <w:basedOn w:val="BodyText"/>
    <w:rsid w:val="00130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849"/>
    <w:rPr>
      <w:sz w:val="32"/>
    </w:rPr>
  </w:style>
  <w:style w:type="paragraph" w:customStyle="1" w:styleId="HeadingProcedure">
    <w:name w:val="Heading Procedure"/>
    <w:basedOn w:val="HeadingBase"/>
    <w:next w:val="Normal"/>
    <w:rsid w:val="00130849"/>
    <w:pPr>
      <w:tabs>
        <w:tab w:val="left" w:pos="0"/>
      </w:tabs>
      <w:spacing w:before="120" w:after="60"/>
    </w:pPr>
    <w:rPr>
      <w:i/>
      <w:color w:val="918585"/>
      <w:sz w:val="22"/>
    </w:rPr>
  </w:style>
  <w:style w:type="paragraph" w:customStyle="1" w:styleId="TableBodyText">
    <w:name w:val="Table Body Text"/>
    <w:basedOn w:val="BodyText"/>
    <w:rsid w:val="00130849"/>
    <w:pPr>
      <w:spacing w:before="60" w:after="60"/>
    </w:pPr>
  </w:style>
  <w:style w:type="paragraph" w:styleId="ListContinue">
    <w:name w:val="List Continue"/>
    <w:basedOn w:val="List"/>
    <w:rsid w:val="00130849"/>
    <w:pPr>
      <w:ind w:firstLine="0"/>
    </w:pPr>
  </w:style>
  <w:style w:type="paragraph" w:customStyle="1" w:styleId="ListNote">
    <w:name w:val="List Note"/>
    <w:basedOn w:val="List"/>
    <w:rsid w:val="00130849"/>
    <w:pPr>
      <w:pBdr>
        <w:top w:val="single" w:sz="6" w:space="2" w:color="918585"/>
        <w:bottom w:val="single" w:sz="6" w:space="2" w:color="918585"/>
      </w:pBdr>
      <w:tabs>
        <w:tab w:val="left" w:pos="1021"/>
      </w:tabs>
      <w:ind w:firstLine="0"/>
    </w:pPr>
  </w:style>
  <w:style w:type="paragraph" w:customStyle="1" w:styleId="Warning">
    <w:name w:val="Warning"/>
    <w:basedOn w:val="BodyText"/>
    <w:rsid w:val="00130849"/>
    <w:pPr>
      <w:shd w:val="clear" w:color="auto" w:fill="D9D9D9"/>
      <w:tabs>
        <w:tab w:val="left" w:pos="992"/>
      </w:tabs>
      <w:ind w:left="119" w:right="119"/>
    </w:pPr>
    <w:rPr>
      <w:sz w:val="20"/>
    </w:rPr>
  </w:style>
  <w:style w:type="paragraph" w:customStyle="1" w:styleId="MarginIcons">
    <w:name w:val="Margin Icons"/>
    <w:basedOn w:val="BodyText"/>
    <w:rsid w:val="00130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849"/>
    <w:rPr>
      <w:rFonts w:ascii="Courier New" w:hAnsi="Courier New"/>
    </w:rPr>
  </w:style>
  <w:style w:type="paragraph" w:customStyle="1" w:styleId="NoteBullet">
    <w:name w:val="Note Bullet"/>
    <w:basedOn w:val="Note"/>
    <w:rsid w:val="00130849"/>
    <w:pPr>
      <w:tabs>
        <w:tab w:val="clear" w:pos="680"/>
      </w:tabs>
      <w:spacing w:before="60" w:after="60"/>
    </w:pPr>
  </w:style>
  <w:style w:type="paragraph" w:customStyle="1" w:styleId="SubHeading2">
    <w:name w:val="SubHeading2"/>
    <w:basedOn w:val="HeadingBase"/>
    <w:rsid w:val="00130849"/>
    <w:pPr>
      <w:spacing w:before="240" w:after="60"/>
    </w:pPr>
    <w:rPr>
      <w:sz w:val="20"/>
    </w:rPr>
  </w:style>
  <w:style w:type="paragraph" w:customStyle="1" w:styleId="SubHeading1">
    <w:name w:val="SubHeading1"/>
    <w:basedOn w:val="HeadingBase"/>
    <w:rsid w:val="00130849"/>
    <w:pPr>
      <w:spacing w:before="240" w:after="60"/>
    </w:pPr>
    <w:rPr>
      <w:color w:val="918585"/>
      <w:sz w:val="22"/>
    </w:rPr>
  </w:style>
  <w:style w:type="paragraph" w:customStyle="1" w:styleId="SideHeading">
    <w:name w:val="Side Heading"/>
    <w:basedOn w:val="HeadingBase"/>
    <w:rsid w:val="00130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849"/>
    <w:pPr>
      <w:tabs>
        <w:tab w:val="num" w:pos="360"/>
      </w:tabs>
    </w:pPr>
  </w:style>
  <w:style w:type="paragraph" w:styleId="PlainText">
    <w:name w:val="Plain Text"/>
    <w:basedOn w:val="Normal"/>
    <w:link w:val="PlainTextChar"/>
    <w:rsid w:val="00130849"/>
    <w:rPr>
      <w:sz w:val="20"/>
    </w:rPr>
  </w:style>
  <w:style w:type="character" w:customStyle="1" w:styleId="PlainTextChar">
    <w:name w:val="Plain Text Char"/>
    <w:basedOn w:val="DefaultParagraphFont"/>
    <w:link w:val="PlainText"/>
    <w:rsid w:val="00130849"/>
    <w:rPr>
      <w:rFonts w:ascii="Courier New" w:eastAsia="Times New Roman" w:hAnsi="Courier New" w:cs="Times New Roman"/>
      <w:sz w:val="20"/>
      <w:szCs w:val="20"/>
      <w:lang w:eastAsia="en-US"/>
    </w:rPr>
  </w:style>
  <w:style w:type="character" w:customStyle="1" w:styleId="MenuOption">
    <w:name w:val="Menu Option"/>
    <w:basedOn w:val="DefaultParagraphFont"/>
    <w:rsid w:val="00130849"/>
    <w:rPr>
      <w:b/>
      <w:smallCaps/>
    </w:rPr>
  </w:style>
  <w:style w:type="paragraph" w:customStyle="1" w:styleId="TableListNumber">
    <w:name w:val="Table List Number"/>
    <w:basedOn w:val="ListNumber"/>
    <w:rsid w:val="00130849"/>
    <w:pPr>
      <w:numPr>
        <w:numId w:val="0"/>
      </w:numPr>
    </w:pPr>
  </w:style>
  <w:style w:type="paragraph" w:styleId="TOC4">
    <w:name w:val="toc 4"/>
    <w:basedOn w:val="TOCBase"/>
    <w:next w:val="Normal"/>
    <w:semiHidden/>
    <w:rsid w:val="00130849"/>
    <w:pPr>
      <w:tabs>
        <w:tab w:val="right" w:leader="dot" w:pos="9071"/>
      </w:tabs>
      <w:ind w:left="1701"/>
    </w:pPr>
  </w:style>
  <w:style w:type="paragraph" w:customStyle="1" w:styleId="ListAlpha">
    <w:name w:val="List Alpha"/>
    <w:basedOn w:val="List"/>
    <w:rsid w:val="00130849"/>
    <w:pPr>
      <w:numPr>
        <w:numId w:val="9"/>
      </w:numPr>
    </w:pPr>
  </w:style>
  <w:style w:type="paragraph" w:customStyle="1" w:styleId="ListAlpha2">
    <w:name w:val="List Alpha 2"/>
    <w:basedOn w:val="List2"/>
    <w:rsid w:val="00130849"/>
    <w:pPr>
      <w:numPr>
        <w:numId w:val="8"/>
      </w:numPr>
    </w:pPr>
  </w:style>
  <w:style w:type="paragraph" w:styleId="List2">
    <w:name w:val="List 2"/>
    <w:basedOn w:val="BodyText"/>
    <w:rsid w:val="00130849"/>
    <w:pPr>
      <w:tabs>
        <w:tab w:val="left" w:pos="680"/>
      </w:tabs>
      <w:spacing w:before="60" w:after="60"/>
      <w:ind w:left="680" w:hanging="340"/>
    </w:pPr>
  </w:style>
  <w:style w:type="paragraph" w:styleId="List3">
    <w:name w:val="List 3"/>
    <w:basedOn w:val="BodyText"/>
    <w:rsid w:val="00130849"/>
    <w:pPr>
      <w:tabs>
        <w:tab w:val="left" w:pos="1021"/>
      </w:tabs>
      <w:spacing w:before="60" w:after="60"/>
      <w:ind w:left="1020" w:hanging="340"/>
    </w:pPr>
  </w:style>
  <w:style w:type="paragraph" w:styleId="List4">
    <w:name w:val="List 4"/>
    <w:basedOn w:val="BodyText"/>
    <w:rsid w:val="00130849"/>
    <w:pPr>
      <w:tabs>
        <w:tab w:val="left" w:pos="1361"/>
      </w:tabs>
      <w:spacing w:before="60" w:after="60"/>
      <w:ind w:left="1361" w:hanging="340"/>
    </w:pPr>
  </w:style>
  <w:style w:type="paragraph" w:styleId="List5">
    <w:name w:val="List 5"/>
    <w:basedOn w:val="BodyText"/>
    <w:rsid w:val="00130849"/>
    <w:pPr>
      <w:tabs>
        <w:tab w:val="left" w:pos="1701"/>
      </w:tabs>
      <w:spacing w:before="60" w:after="60"/>
      <w:ind w:left="1701" w:hanging="340"/>
    </w:pPr>
  </w:style>
  <w:style w:type="paragraph" w:styleId="ListBullet3">
    <w:name w:val="List Bullet 3"/>
    <w:basedOn w:val="List3"/>
    <w:rsid w:val="00130849"/>
    <w:pPr>
      <w:numPr>
        <w:numId w:val="14"/>
      </w:numPr>
      <w:tabs>
        <w:tab w:val="clear" w:pos="1021"/>
      </w:tabs>
      <w:ind w:left="1037" w:hanging="357"/>
    </w:pPr>
  </w:style>
  <w:style w:type="paragraph" w:styleId="ListBullet4">
    <w:name w:val="List Bullet 4"/>
    <w:basedOn w:val="List4"/>
    <w:rsid w:val="00130849"/>
    <w:pPr>
      <w:numPr>
        <w:numId w:val="3"/>
      </w:numPr>
      <w:tabs>
        <w:tab w:val="clear" w:pos="1361"/>
      </w:tabs>
    </w:pPr>
  </w:style>
  <w:style w:type="paragraph" w:styleId="ListBullet5">
    <w:name w:val="List Bullet 5"/>
    <w:basedOn w:val="List5"/>
    <w:rsid w:val="00130849"/>
    <w:pPr>
      <w:numPr>
        <w:numId w:val="4"/>
      </w:numPr>
    </w:pPr>
  </w:style>
  <w:style w:type="paragraph" w:styleId="ListContinue2">
    <w:name w:val="List Continue 2"/>
    <w:basedOn w:val="List2"/>
    <w:rsid w:val="00130849"/>
    <w:pPr>
      <w:ind w:firstLine="0"/>
    </w:pPr>
  </w:style>
  <w:style w:type="paragraph" w:styleId="ListContinue3">
    <w:name w:val="List Continue 3"/>
    <w:basedOn w:val="List3"/>
    <w:rsid w:val="00130849"/>
    <w:pPr>
      <w:ind w:left="1021" w:firstLine="0"/>
    </w:pPr>
  </w:style>
  <w:style w:type="paragraph" w:styleId="ListContinue4">
    <w:name w:val="List Continue 4"/>
    <w:basedOn w:val="List4"/>
    <w:rsid w:val="00130849"/>
    <w:pPr>
      <w:ind w:firstLine="0"/>
    </w:pPr>
  </w:style>
  <w:style w:type="paragraph" w:styleId="ListContinue5">
    <w:name w:val="List Continue 5"/>
    <w:basedOn w:val="List5"/>
    <w:rsid w:val="00130849"/>
    <w:pPr>
      <w:ind w:firstLine="0"/>
    </w:pPr>
  </w:style>
  <w:style w:type="paragraph" w:styleId="ListNumber3">
    <w:name w:val="List Number 3"/>
    <w:basedOn w:val="List3"/>
    <w:rsid w:val="00130849"/>
    <w:pPr>
      <w:numPr>
        <w:numId w:val="5"/>
      </w:numPr>
    </w:pPr>
  </w:style>
  <w:style w:type="paragraph" w:styleId="ListNumber4">
    <w:name w:val="List Number 4"/>
    <w:basedOn w:val="List4"/>
    <w:rsid w:val="00130849"/>
    <w:pPr>
      <w:numPr>
        <w:numId w:val="6"/>
      </w:numPr>
    </w:pPr>
  </w:style>
  <w:style w:type="paragraph" w:styleId="ListNumber5">
    <w:name w:val="List Number 5"/>
    <w:basedOn w:val="List5"/>
    <w:rsid w:val="00130849"/>
    <w:pPr>
      <w:numPr>
        <w:numId w:val="7"/>
      </w:numPr>
    </w:pPr>
  </w:style>
  <w:style w:type="paragraph" w:styleId="BlockText">
    <w:name w:val="Block Text"/>
    <w:basedOn w:val="Normal"/>
    <w:rsid w:val="00130849"/>
    <w:pPr>
      <w:spacing w:after="120"/>
      <w:ind w:left="1440" w:right="1440"/>
    </w:pPr>
  </w:style>
  <w:style w:type="character" w:customStyle="1" w:styleId="Subscript">
    <w:name w:val="Subscript"/>
    <w:basedOn w:val="DefaultParagraphFont"/>
    <w:rsid w:val="00130849"/>
    <w:rPr>
      <w:sz w:val="16"/>
      <w:vertAlign w:val="subscript"/>
    </w:rPr>
  </w:style>
  <w:style w:type="character" w:customStyle="1" w:styleId="Superscript">
    <w:name w:val="Superscript"/>
    <w:basedOn w:val="DefaultParagraphFont"/>
    <w:rsid w:val="00130849"/>
    <w:rPr>
      <w:sz w:val="16"/>
      <w:vertAlign w:val="superscript"/>
    </w:rPr>
  </w:style>
  <w:style w:type="character" w:customStyle="1" w:styleId="Symbols">
    <w:name w:val="Symbols"/>
    <w:basedOn w:val="DefaultParagraphFont"/>
    <w:rsid w:val="00130849"/>
    <w:rPr>
      <w:rFonts w:ascii="Symbol" w:hAnsi="Symbol"/>
    </w:rPr>
  </w:style>
  <w:style w:type="character" w:customStyle="1" w:styleId="MenuOptions">
    <w:name w:val="Menu Options"/>
    <w:basedOn w:val="DefaultParagraphFont"/>
    <w:rsid w:val="00130849"/>
    <w:rPr>
      <w:rFonts w:ascii="Arial Narrow" w:hAnsi="Arial Narrow"/>
      <w:smallCaps/>
    </w:rPr>
  </w:style>
  <w:style w:type="character" w:customStyle="1" w:styleId="Buttons">
    <w:name w:val="Buttons"/>
    <w:basedOn w:val="DefaultParagraphFont"/>
    <w:rsid w:val="00130849"/>
    <w:rPr>
      <w:b/>
    </w:rPr>
  </w:style>
  <w:style w:type="character" w:customStyle="1" w:styleId="Underlined">
    <w:name w:val="Underlined"/>
    <w:basedOn w:val="DefaultParagraphFont"/>
    <w:rsid w:val="00130849"/>
    <w:rPr>
      <w:u w:val="single"/>
    </w:rPr>
  </w:style>
  <w:style w:type="paragraph" w:customStyle="1" w:styleId="TableBodyTextRight">
    <w:name w:val="Table Body Text Right"/>
    <w:basedOn w:val="TableBodyText"/>
    <w:rsid w:val="00130849"/>
    <w:pPr>
      <w:widowControl w:val="0"/>
      <w:autoSpaceDE w:val="0"/>
      <w:autoSpaceDN w:val="0"/>
      <w:adjustRightInd w:val="0"/>
      <w:jc w:val="right"/>
    </w:pPr>
    <w:rPr>
      <w:rFonts w:cs="Arial"/>
      <w:szCs w:val="18"/>
    </w:rPr>
  </w:style>
  <w:style w:type="paragraph" w:customStyle="1" w:styleId="CopyrightText">
    <w:name w:val="Copyright Text"/>
    <w:basedOn w:val="BodyText"/>
    <w:rsid w:val="00130849"/>
    <w:rPr>
      <w:sz w:val="18"/>
    </w:rPr>
  </w:style>
  <w:style w:type="paragraph" w:customStyle="1" w:styleId="BodySmallRight">
    <w:name w:val="Body Small Right"/>
    <w:basedOn w:val="BodyTextRight"/>
    <w:rsid w:val="00130849"/>
    <w:rPr>
      <w:sz w:val="18"/>
      <w:szCs w:val="18"/>
    </w:rPr>
  </w:style>
  <w:style w:type="paragraph" w:customStyle="1" w:styleId="MarginEdition">
    <w:name w:val="Margin Edition"/>
    <w:basedOn w:val="MarginNote"/>
    <w:rsid w:val="00130849"/>
    <w:pPr>
      <w:spacing w:before="0" w:after="0"/>
    </w:pPr>
    <w:rPr>
      <w:rFonts w:ascii="Times New Roman" w:hAnsi="Times New Roman"/>
      <w:color w:val="999999"/>
    </w:rPr>
  </w:style>
  <w:style w:type="paragraph" w:customStyle="1" w:styleId="Spacer">
    <w:name w:val="Spacer"/>
    <w:basedOn w:val="Normal"/>
    <w:rsid w:val="00130849"/>
    <w:rPr>
      <w:sz w:val="2"/>
      <w:szCs w:val="2"/>
    </w:rPr>
  </w:style>
  <w:style w:type="character" w:customStyle="1" w:styleId="Small">
    <w:name w:val="Small"/>
    <w:basedOn w:val="DefaultParagraphFont"/>
    <w:rsid w:val="00130849"/>
    <w:rPr>
      <w:sz w:val="16"/>
    </w:rPr>
  </w:style>
  <w:style w:type="paragraph" w:customStyle="1" w:styleId="WideTable">
    <w:name w:val="Wide Table"/>
    <w:basedOn w:val="Normal"/>
    <w:rsid w:val="00130849"/>
    <w:pPr>
      <w:ind w:left="-1418"/>
    </w:pPr>
    <w:rPr>
      <w:sz w:val="2"/>
      <w:szCs w:val="2"/>
    </w:rPr>
  </w:style>
  <w:style w:type="character" w:styleId="PageNumber">
    <w:name w:val="page number"/>
    <w:basedOn w:val="DefaultParagraphFont"/>
    <w:rsid w:val="00130849"/>
  </w:style>
  <w:style w:type="paragraph" w:styleId="Quote">
    <w:name w:val="Quote"/>
    <w:basedOn w:val="Heading1"/>
    <w:link w:val="QuoteChar"/>
    <w:qFormat/>
    <w:rsid w:val="00130849"/>
    <w:rPr>
      <w:b w:val="0"/>
      <w:sz w:val="72"/>
      <w:szCs w:val="72"/>
      <w:lang w:val="en-NZ"/>
    </w:rPr>
  </w:style>
  <w:style w:type="character" w:customStyle="1" w:styleId="QuoteChar">
    <w:name w:val="Quote Char"/>
    <w:basedOn w:val="DefaultParagraphFont"/>
    <w:link w:val="Quote"/>
    <w:rsid w:val="00130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849"/>
    <w:pPr>
      <w:pageBreakBefore/>
    </w:pPr>
  </w:style>
  <w:style w:type="paragraph" w:customStyle="1" w:styleId="Border">
    <w:name w:val="Border"/>
    <w:basedOn w:val="Normal"/>
    <w:qFormat/>
    <w:rsid w:val="00130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849"/>
    <w:rPr>
      <w:b/>
      <w:bCs/>
      <w:i/>
      <w:iCs/>
      <w:color w:val="auto"/>
    </w:rPr>
  </w:style>
  <w:style w:type="paragraph" w:styleId="IntenseQuote">
    <w:name w:val="Intense Quote"/>
    <w:basedOn w:val="Normal"/>
    <w:next w:val="Normal"/>
    <w:link w:val="IntenseQuoteChar"/>
    <w:uiPriority w:val="30"/>
    <w:qFormat/>
    <w:rsid w:val="00130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849"/>
    <w:rPr>
      <w:smallCaps/>
      <w:color w:val="auto"/>
      <w:u w:val="single"/>
    </w:rPr>
  </w:style>
  <w:style w:type="character" w:styleId="IntenseReference">
    <w:name w:val="Intense Reference"/>
    <w:basedOn w:val="DefaultParagraphFont"/>
    <w:uiPriority w:val="32"/>
    <w:qFormat/>
    <w:rsid w:val="00130849"/>
    <w:rPr>
      <w:b/>
      <w:bCs/>
      <w:smallCaps/>
      <w:color w:val="auto"/>
      <w:spacing w:val="5"/>
      <w:u w:val="single"/>
    </w:rPr>
  </w:style>
  <w:style w:type="paragraph" w:customStyle="1" w:styleId="2ColumnHeading">
    <w:name w:val="2Column Heading"/>
    <w:basedOn w:val="BodyText"/>
    <w:qFormat/>
    <w:rsid w:val="00130849"/>
    <w:pPr>
      <w:spacing w:after="60"/>
      <w:ind w:left="-2268"/>
    </w:pPr>
    <w:rPr>
      <w:b/>
    </w:rPr>
  </w:style>
  <w:style w:type="paragraph" w:customStyle="1" w:styleId="Heading1TOC">
    <w:name w:val="Heading1 TOC"/>
    <w:basedOn w:val="Normal"/>
    <w:qFormat/>
    <w:rsid w:val="00130849"/>
    <w:pPr>
      <w:spacing w:before="240" w:after="120"/>
    </w:pPr>
    <w:rPr>
      <w:rFonts w:ascii="Times New Roman" w:hAnsi="Times New Roman"/>
      <w:b/>
      <w:sz w:val="32"/>
    </w:rPr>
  </w:style>
  <w:style w:type="paragraph" w:customStyle="1" w:styleId="Heading2TOC">
    <w:name w:val="Heading2 TOC"/>
    <w:basedOn w:val="Normal"/>
    <w:qFormat/>
    <w:rsid w:val="00130849"/>
    <w:pPr>
      <w:spacing w:before="240" w:after="60"/>
    </w:pPr>
    <w:rPr>
      <w:rFonts w:ascii="Times New Roman" w:hAnsi="Times New Roman"/>
      <w:b/>
      <w:sz w:val="28"/>
    </w:rPr>
  </w:style>
  <w:style w:type="character" w:customStyle="1" w:styleId="Underline">
    <w:name w:val="Underline"/>
    <w:basedOn w:val="DefaultParagraphFont"/>
    <w:qFormat/>
    <w:rsid w:val="00130849"/>
    <w:rPr>
      <w:u w:val="single"/>
    </w:rPr>
  </w:style>
  <w:style w:type="character" w:customStyle="1" w:styleId="BoldandItalics">
    <w:name w:val="Bold and Italics"/>
    <w:qFormat/>
    <w:rsid w:val="00130849"/>
    <w:rPr>
      <w:b/>
      <w:i/>
      <w:u w:val="none"/>
    </w:rPr>
  </w:style>
  <w:style w:type="paragraph" w:styleId="BalloonText">
    <w:name w:val="Balloon Text"/>
    <w:basedOn w:val="Normal"/>
    <w:link w:val="BalloonTextChar"/>
    <w:rsid w:val="00130849"/>
    <w:rPr>
      <w:rFonts w:ascii="Tahoma" w:hAnsi="Tahoma" w:cs="Tahoma"/>
      <w:sz w:val="16"/>
      <w:szCs w:val="16"/>
    </w:rPr>
  </w:style>
  <w:style w:type="character" w:customStyle="1" w:styleId="BalloonTextChar">
    <w:name w:val="Balloon Text Char"/>
    <w:basedOn w:val="DefaultParagraphFont"/>
    <w:link w:val="BalloonText"/>
    <w:rsid w:val="00130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8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849"/>
    <w:rPr>
      <w:b/>
      <w:color w:val="660033"/>
      <w:spacing w:val="0"/>
    </w:rPr>
  </w:style>
  <w:style w:type="paragraph" w:customStyle="1" w:styleId="Nameditemlist">
    <w:name w:val="Named item list"/>
    <w:basedOn w:val="BodyText"/>
    <w:qFormat/>
    <w:rsid w:val="00130849"/>
    <w:pPr>
      <w:tabs>
        <w:tab w:val="left" w:pos="2835"/>
      </w:tabs>
      <w:ind w:left="2835" w:hanging="2835"/>
    </w:pPr>
  </w:style>
  <w:style w:type="paragraph" w:customStyle="1" w:styleId="BodyTextnopadding">
    <w:name w:val="Body Text no padding"/>
    <w:basedOn w:val="BodyText"/>
    <w:qFormat/>
    <w:rsid w:val="00130849"/>
    <w:pPr>
      <w:spacing w:before="0" w:after="0"/>
    </w:pPr>
  </w:style>
  <w:style w:type="paragraph" w:customStyle="1" w:styleId="BodyTextBold">
    <w:name w:val="Body Text Bold"/>
    <w:basedOn w:val="BodyText"/>
    <w:qFormat/>
    <w:rsid w:val="00130849"/>
    <w:rPr>
      <w:b/>
    </w:rPr>
  </w:style>
  <w:style w:type="character" w:styleId="Hyperlink">
    <w:name w:val="Hyperlink"/>
    <w:basedOn w:val="DefaultParagraphFont"/>
    <w:uiPriority w:val="99"/>
    <w:unhideWhenUsed/>
    <w:rsid w:val="00DC3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1247</Words>
  <Characters>8306</Characters>
  <Application>Microsoft Office Word</Application>
  <DocSecurity>0</DocSecurity>
  <Lines>332</Lines>
  <Paragraphs>289</Paragraphs>
  <ScaleCrop>false</ScaleCrop>
  <Company>Author-it Software Corporation Ltd.</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CPP41419 Certificate IV in Real Estate Practice</dc:title>
  <dc:subject>Approved</dc:subject>
  <dc:creator>Artibus Innovation</dc:creator>
  <cp:keywords>Release 3</cp:keywords>
  <dc:description>Review Date: 12 April 2008</dc:description>
  <cp:lastModifiedBy>HSD_TPCMSd.prod</cp:lastModifiedBy>
  <cp:revision>3</cp:revision>
  <dcterms:created xsi:type="dcterms:W3CDTF">2021-05-19T23:19:55Z</dcterms:created>
  <dcterms:modified xsi:type="dcterms:W3CDTF">2021-05-19T03:43:00Z</dcterms:modified>
</cp:coreProperties>
</file>