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CPP41126 Certificate IV in Home Energy Efficiency and Sustainability</w:t>
      </w:r>
      <w:bookmarkEnd w:id="0"/>
      <w:bookmarkEnd w:id="1"/>
    </w:p>
    <w:p w:rsidR="00D44002" w:rsidRPr="00F31CE3" w:rsidP="00F31CE3" w14:paraId="160C8F32" w14:textId="3B105B63">
      <w:pPr>
        <w:pStyle w:val="ChapterTitle"/>
      </w:pPr>
      <w:bookmarkStart w:id="2" w:name="CPP41126"/>
      <w:r w:rsidRPr="00F31CE3">
        <w:t>CPP41126 Certificate IV in Home Energy Efficiency and Sustainability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CPP Property Services Training Package Release 18.0.</w:t>
            </w:r>
          </w:p>
        </w:tc>
      </w:tr>
    </w:tbl>
    <w:p w:rsidR="00D44002" w:rsidRPr="00F31CE3" w:rsidP="00F31CE3">
      <w:pPr>
        <w:pStyle w:val="Heading1"/>
      </w:pPr>
      <w:r w:rsidRPr="00F31CE3">
        <w:t>Qualification Description</w:t>
      </w:r>
    </w:p>
    <w:p w:rsidR="00D44002" w:rsidRPr="00F31CE3" w:rsidP="00F31CE3">
      <w:r w:rsidRPr="00F31CE3">
        <w:t>This is a qualification for thermal performance assessors and home sustainability assessors.</w:t>
      </w:r>
    </w:p>
    <w:p w:rsidR="00D44002" w:rsidRPr="00F31CE3" w:rsidP="00F31CE3">
      <w:r w:rsidRPr="00F31CE3">
        <w:t>Thermal performance assessors operate under the Nationwide House Energy Rating Scheme (NatHERS) to rate the energy efficiency of a home based on its design. They use government approved software and information obtained from residential building plans and drawings to model potential consumption of energy for heating and cooling purposes and assess and certify the thermal performance of homes based on a ten-star rating system.</w:t>
      </w:r>
    </w:p>
    <w:p w:rsidR="00D44002" w:rsidRPr="00F31CE3" w:rsidP="00F31CE3">
      <w:r w:rsidRPr="00F31CE3">
        <w:t>Home sustainability assessors provide advice to homeowners seeking to improve the efficiency, cost to run, sustainability and comfort needs of their household. They conduct on-site assessments of residences and advise on opportunities to improve comfort and to save on energy and water costs, and ways to live more sustainably in a residential environment.</w:t>
      </w:r>
    </w:p>
    <w:p w:rsidR="00D44002" w:rsidRPr="00F31CE3" w:rsidP="00F31CE3">
      <w:pPr>
        <w:pStyle w:val="Heading1"/>
      </w:pPr>
      <w:r w:rsidRPr="00F31CE3">
        <w:t>Licensing/Regulatory Information</w:t>
      </w:r>
    </w:p>
    <w:p w:rsidR="00D44002" w:rsidRPr="00F31CE3" w:rsidP="00F31CE3">
      <w:r w:rsidRPr="00F31CE3">
        <w:t>Licensing requirements apply to thermal performance assessments in some states and territories. For further information, check with the relevant regulatory authority.</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2"/>
        </w:numPr>
        <w:ind w:left="720" w:hanging="360"/>
        <w:jc w:val="left"/>
      </w:pPr>
      <w:r w:rsidRPr="00F31CE3">
        <w:t>15 units of competency:</w:t>
      </w:r>
    </w:p>
    <w:p w:rsidR="00D44002" w:rsidRPr="00F31CE3" w:rsidP="00F31CE3">
      <w:pPr>
        <w:numPr>
          <w:ilvl w:val="1"/>
          <w:numId w:val="2"/>
        </w:numPr>
        <w:ind w:left="1440" w:hanging="360"/>
        <w:jc w:val="left"/>
      </w:pPr>
      <w:r w:rsidRPr="00F31CE3">
        <w:t>4 core units</w:t>
      </w:r>
    </w:p>
    <w:p w:rsidR="00D44002" w:rsidRPr="00F31CE3" w:rsidP="00F31CE3">
      <w:pPr>
        <w:numPr>
          <w:ilvl w:val="1"/>
          <w:numId w:val="2"/>
        </w:numPr>
        <w:ind w:left="1440" w:hanging="360"/>
        <w:jc w:val="left"/>
      </w:pPr>
      <w:r w:rsidRPr="00F31CE3">
        <w:t>11 elective units.</w:t>
      </w:r>
    </w:p>
    <w:p w:rsidR="00D44002" w:rsidRPr="00F31CE3" w:rsidP="00F31CE3">
      <w:r w:rsidRPr="00F31CE3">
        <w:t>Elective units can be selected to provide specialisations in thermal performance assessment or home sustainability assessment, or both.</w:t>
      </w:r>
    </w:p>
    <w:p w:rsidR="00D44002" w:rsidRPr="00F31CE3" w:rsidP="00F31CE3">
      <w:r w:rsidRPr="00F31CE3">
        <w:t xml:space="preserve">For the award of the </w:t>
      </w:r>
      <w:r w:rsidRPr="00F31CE3">
        <w:rPr>
          <w:i/>
          <w:iCs/>
        </w:rPr>
        <w:t>CPP41126</w:t>
      </w:r>
      <w:r w:rsidRPr="00F31CE3">
        <w:rPr>
          <w:i/>
          <w:iCs/>
        </w:rPr>
        <w:t xml:space="preserve"> Certificate IV in Home Energy Efficiency and Sustainability (Thermal Performance Assessment)</w:t>
      </w:r>
      <w:r w:rsidRPr="00F31CE3">
        <w:t xml:space="preserve"> electives are to be selected as follows:</w:t>
      </w:r>
    </w:p>
    <w:p w:rsidR="00D44002" w:rsidRPr="00F31CE3" w:rsidP="00F31CE3">
      <w:pPr>
        <w:numPr>
          <w:ilvl w:val="0"/>
          <w:numId w:val="3"/>
        </w:numPr>
        <w:ind w:left="720" w:hanging="360"/>
        <w:jc w:val="left"/>
      </w:pPr>
      <w:r w:rsidRPr="00F31CE3">
        <w:t>all 4 units from Group A</w:t>
      </w:r>
    </w:p>
    <w:p w:rsidR="00D44002" w:rsidRPr="00F31CE3" w:rsidP="00F31CE3">
      <w:pPr>
        <w:numPr>
          <w:ilvl w:val="0"/>
          <w:numId w:val="3"/>
        </w:numPr>
        <w:ind w:left="720" w:hanging="360"/>
        <w:jc w:val="left"/>
      </w:pPr>
      <w:r w:rsidRPr="00F31CE3">
        <w:t>up to 7 units from Group B and/or Group C</w:t>
      </w:r>
    </w:p>
    <w:p w:rsidR="00D44002" w:rsidRPr="00F31CE3" w:rsidP="00F31CE3">
      <w:pPr>
        <w:numPr>
          <w:ilvl w:val="0"/>
          <w:numId w:val="3"/>
        </w:numPr>
        <w:ind w:left="720" w:hanging="360"/>
        <w:jc w:val="left"/>
      </w:pPr>
      <w:r w:rsidRPr="00F31CE3">
        <w:t>1 unit may be selected from any current training package or accredited course as long as it contributes to a valid, industry-supported vocational outcome and maintains the AQF level of this qualification.</w:t>
      </w:r>
    </w:p>
    <w:p w:rsidR="00D44002" w:rsidRPr="00F31CE3" w:rsidP="00F31CE3">
      <w:r w:rsidRPr="00F31CE3">
        <w:t xml:space="preserve">For the award of the </w:t>
      </w:r>
      <w:r w:rsidRPr="00F31CE3">
        <w:rPr>
          <w:i/>
          <w:iCs/>
        </w:rPr>
        <w:t>CPP41126</w:t>
      </w:r>
      <w:r w:rsidRPr="00F31CE3">
        <w:rPr>
          <w:i/>
          <w:iCs/>
        </w:rPr>
        <w:t xml:space="preserve"> Certificate IV in Home Energy Efficiency and Sustainability (Home Sustainability Assessment)</w:t>
      </w:r>
      <w:r w:rsidRPr="00F31CE3">
        <w:t xml:space="preserve"> electives are to be selected as follows:</w:t>
      </w:r>
    </w:p>
    <w:p w:rsidR="00D44002" w:rsidRPr="00F31CE3" w:rsidP="00F31CE3">
      <w:pPr>
        <w:numPr>
          <w:ilvl w:val="0"/>
          <w:numId w:val="4"/>
        </w:numPr>
        <w:ind w:left="720" w:hanging="360"/>
        <w:jc w:val="left"/>
      </w:pPr>
      <w:r w:rsidRPr="00F31CE3">
        <w:t>all 4 units from Group B</w:t>
      </w:r>
    </w:p>
    <w:p w:rsidR="00D44002" w:rsidRPr="00F31CE3" w:rsidP="00F31CE3">
      <w:pPr>
        <w:numPr>
          <w:ilvl w:val="0"/>
          <w:numId w:val="4"/>
        </w:numPr>
        <w:ind w:left="720" w:hanging="360"/>
        <w:jc w:val="left"/>
      </w:pPr>
      <w:r w:rsidRPr="00F31CE3">
        <w:t>up to 7 units from Group A and/or Group C</w:t>
      </w:r>
    </w:p>
    <w:p w:rsidR="00D44002" w:rsidRPr="00F31CE3" w:rsidP="00F31CE3">
      <w:pPr>
        <w:numPr>
          <w:ilvl w:val="0"/>
          <w:numId w:val="4"/>
        </w:numPr>
        <w:ind w:left="720" w:hanging="360"/>
        <w:jc w:val="left"/>
      </w:pPr>
      <w:r w:rsidRPr="00F31CE3">
        <w:t>1 unit may be selected from any current training package or accredited course as long as it contributes to a valid, industry-supported vocational outcome and maintains the AQF level of this qualification.</w:t>
      </w:r>
    </w:p>
    <w:p w:rsidR="00D44002" w:rsidRPr="00F31CE3" w:rsidP="00F31CE3">
      <w:r w:rsidRPr="00F31CE3">
        <w:t xml:space="preserve">For the award of the </w:t>
      </w:r>
      <w:r w:rsidRPr="00F31CE3">
        <w:rPr>
          <w:i/>
          <w:iCs/>
        </w:rPr>
        <w:t>CPP41126</w:t>
      </w:r>
      <w:r w:rsidRPr="00F31CE3">
        <w:rPr>
          <w:i/>
          <w:iCs/>
        </w:rPr>
        <w:t xml:space="preserve"> Certificate IV in Home Energy Efficiency and Sustainability (HSA and Thermal Performance Assessment)</w:t>
      </w:r>
      <w:r w:rsidRPr="00F31CE3">
        <w:t xml:space="preserve"> electives are to be selected as follows:</w:t>
      </w:r>
    </w:p>
    <w:p w:rsidR="00D44002" w:rsidRPr="00F31CE3" w:rsidP="00F31CE3">
      <w:pPr>
        <w:numPr>
          <w:ilvl w:val="0"/>
          <w:numId w:val="5"/>
        </w:numPr>
        <w:ind w:left="720" w:hanging="360"/>
        <w:jc w:val="left"/>
      </w:pPr>
      <w:r w:rsidRPr="00F31CE3">
        <w:t>all 4 units from Group A</w:t>
      </w:r>
    </w:p>
    <w:p w:rsidR="00D44002" w:rsidRPr="00F31CE3" w:rsidP="00F31CE3">
      <w:pPr>
        <w:numPr>
          <w:ilvl w:val="0"/>
          <w:numId w:val="5"/>
        </w:numPr>
        <w:ind w:left="720" w:hanging="360"/>
        <w:jc w:val="left"/>
      </w:pPr>
      <w:r w:rsidRPr="00F31CE3">
        <w:t>all 4 units from Group B</w:t>
      </w:r>
    </w:p>
    <w:p w:rsidR="00D44002" w:rsidRPr="00F31CE3" w:rsidP="00F31CE3">
      <w:pPr>
        <w:numPr>
          <w:ilvl w:val="0"/>
          <w:numId w:val="5"/>
        </w:numPr>
        <w:ind w:left="720" w:hanging="360"/>
        <w:jc w:val="left"/>
      </w:pPr>
      <w:r w:rsidRPr="00F31CE3">
        <w:t>up to 3 units from Group C</w:t>
      </w:r>
    </w:p>
    <w:p w:rsidR="00D44002" w:rsidRPr="00F31CE3" w:rsidP="00F31CE3">
      <w:pPr>
        <w:numPr>
          <w:ilvl w:val="0"/>
          <w:numId w:val="5"/>
        </w:numPr>
        <w:ind w:left="720" w:hanging="360"/>
        <w:jc w:val="left"/>
      </w:pPr>
      <w:r w:rsidRPr="00F31CE3">
        <w:t>1 unit may be selected from any current training package or accredited course as long as it contributes to a valid, industry-supported vocational outcome and maintains the AQF level of this qualification.</w:t>
      </w:r>
    </w:p>
    <w:p w:rsidR="00D44002" w:rsidRPr="00F31CE3" w:rsidP="00F31CE3">
      <w:r w:rsidRPr="00F31CE3">
        <w:rPr>
          <w:rStyle w:val="Strong"/>
        </w:rPr>
        <w:t>Prerequisite units</w:t>
      </w:r>
    </w:p>
    <w:p w:rsidR="00D44002" w:rsidRPr="00F31CE3" w:rsidP="00F31CE3">
      <w:r w:rsidRPr="00F31CE3">
        <w:t>An asterisk (*) against a unit code below indicates that there is a prerequisite requirement that must be met. Prerequisite unit/s must be assessed before assessment of any unit of competency with an asterisk. All prerequisite requirements are packaged in the qualification.</w:t>
      </w:r>
    </w:p>
    <w:tbl>
      <w:tblPr>
        <w:tblStyle w:val="TableGrid"/>
        <w:tblW w:w="5000" w:type="pct"/>
        <w:jc w:val="left"/>
      </w:tblPr>
      <w:tblGrid>
        <w:gridCol w:w="4212"/>
        <w:gridCol w:w="4212"/>
      </w:tblGrid>
      <w:tr>
        <w:tblPrEx>
          <w:tblW w:w="5000" w:type="pct"/>
        </w:tblPrEx>
        <w:tc>
          <w:tcPr>
            <w:tcW w:w="0" w:type="auto"/>
          </w:tcPr>
          <w:p w:rsidR="00D44002" w:rsidRPr="00F31CE3" w:rsidP="00F31CE3">
            <w:pPr>
              <w:jc w:val="left"/>
            </w:pPr>
            <w:r w:rsidRPr="00F31CE3">
              <w:rPr>
                <w:rStyle w:val="Strong"/>
              </w:rPr>
              <w:t>Core units</w:t>
            </w:r>
          </w:p>
        </w:tc>
        <w:tc>
          <w:tcPr>
            <w:tcW w:w="0" w:type="auto"/>
          </w:tcPr>
          <w:p w:rsidR="00D44002" w:rsidRPr="00F31CE3" w:rsidP="00F31CE3">
            <w:pPr>
              <w:jc w:val="left"/>
            </w:pPr>
            <w:r w:rsidRPr="00F31CE3">
              <w:t> </w:t>
            </w:r>
          </w:p>
        </w:tc>
      </w:tr>
      <w:tr>
        <w:tblPrEx>
          <w:tblW w:w="5000" w:type="pct"/>
        </w:tblPrEx>
        <w:tc>
          <w:tcPr>
            <w:tcW w:w="0" w:type="auto"/>
          </w:tcPr>
          <w:p w:rsidR="00D44002" w:rsidRPr="00F31CE3" w:rsidP="00F31CE3">
            <w:r w:rsidRPr="00F31CE3">
              <w:t>BSBOPS403</w:t>
            </w:r>
          </w:p>
        </w:tc>
        <w:tc>
          <w:tcPr>
            <w:tcW w:w="0" w:type="auto"/>
          </w:tcPr>
          <w:p w:rsidR="00D44002" w:rsidRPr="00F31CE3" w:rsidP="00F31CE3">
            <w:r w:rsidRPr="00F31CE3">
              <w:t>Apply business risk management processes</w:t>
            </w:r>
          </w:p>
        </w:tc>
      </w:tr>
      <w:tr>
        <w:tblPrEx>
          <w:tblW w:w="5000" w:type="pct"/>
        </w:tblPrEx>
        <w:tc>
          <w:tcPr>
            <w:tcW w:w="0" w:type="auto"/>
          </w:tcPr>
          <w:p w:rsidR="00D44002" w:rsidRPr="00F31CE3" w:rsidP="00F31CE3">
            <w:r w:rsidRPr="00F31CE3">
              <w:t>CPPCOM4001</w:t>
            </w:r>
          </w:p>
        </w:tc>
        <w:tc>
          <w:tcPr>
            <w:tcW w:w="0" w:type="auto"/>
          </w:tcPr>
          <w:p w:rsidR="00D44002" w:rsidRPr="00F31CE3" w:rsidP="00F31CE3">
            <w:r w:rsidRPr="00F31CE3">
              <w:t>Manage own work, professional development and ethical behaviour</w:t>
            </w:r>
          </w:p>
        </w:tc>
      </w:tr>
      <w:tr>
        <w:tblPrEx>
          <w:tblW w:w="5000" w:type="pct"/>
        </w:tblPrEx>
        <w:tc>
          <w:tcPr>
            <w:tcW w:w="0" w:type="auto"/>
          </w:tcPr>
          <w:p w:rsidR="00D44002" w:rsidRPr="00F31CE3" w:rsidP="00F31CE3">
            <w:r w:rsidRPr="00F31CE3">
              <w:t>CPPHES4001</w:t>
            </w:r>
          </w:p>
        </w:tc>
        <w:tc>
          <w:tcPr>
            <w:tcW w:w="0" w:type="auto"/>
          </w:tcPr>
          <w:p w:rsidR="00D44002" w:rsidRPr="00F31CE3" w:rsidP="00F31CE3">
            <w:r w:rsidRPr="00F31CE3">
              <w:t>Research and assess impact of building elements on thermal performance of residential buildings</w:t>
            </w:r>
          </w:p>
        </w:tc>
      </w:tr>
      <w:tr>
        <w:tblPrEx>
          <w:tblW w:w="5000" w:type="pct"/>
        </w:tblPrEx>
        <w:tc>
          <w:tcPr>
            <w:tcW w:w="0" w:type="auto"/>
          </w:tcPr>
          <w:p w:rsidR="00D44002" w:rsidRPr="00F31CE3" w:rsidP="00F31CE3">
            <w:r w:rsidRPr="00F31CE3">
              <w:t>CPPHES4002</w:t>
            </w:r>
          </w:p>
        </w:tc>
        <w:tc>
          <w:tcPr>
            <w:tcW w:w="0" w:type="auto"/>
          </w:tcPr>
          <w:p w:rsidR="00D44002" w:rsidRPr="00F31CE3" w:rsidP="00F31CE3">
            <w:r w:rsidRPr="00F31CE3">
              <w:t>Advise clients on thermal performance of residential buildings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 Thermal performance assessment electives</w:t>
            </w:r>
          </w:p>
        </w:tc>
      </w:tr>
      <w:tr>
        <w:tblPrEx>
          <w:tblW w:w="5000" w:type="pct"/>
        </w:tblPrEx>
        <w:tc>
          <w:tcPr>
            <w:tcW w:w="0" w:type="auto"/>
          </w:tcPr>
          <w:p w:rsidR="00D44002" w:rsidRPr="00F31CE3" w:rsidP="00F31CE3">
            <w:r w:rsidRPr="00F31CE3">
              <w:t>CPPCMN4008</w:t>
            </w:r>
          </w:p>
        </w:tc>
        <w:tc>
          <w:tcPr>
            <w:tcW w:w="0" w:type="auto"/>
          </w:tcPr>
          <w:p w:rsidR="00D44002" w:rsidRPr="00F31CE3" w:rsidP="00F31CE3">
            <w:r w:rsidRPr="00F31CE3">
              <w:t>Read plans, drawings and specifications for residential buildings</w:t>
            </w:r>
          </w:p>
        </w:tc>
      </w:tr>
      <w:tr>
        <w:tblPrEx>
          <w:tblW w:w="5000" w:type="pct"/>
        </w:tblPrEx>
        <w:tc>
          <w:tcPr>
            <w:tcW w:w="0" w:type="auto"/>
          </w:tcPr>
          <w:p w:rsidR="00D44002" w:rsidRPr="00F31CE3" w:rsidP="00F31CE3">
            <w:r w:rsidRPr="00F31CE3">
              <w:t>CPPHES4003</w:t>
            </w:r>
          </w:p>
        </w:tc>
        <w:tc>
          <w:tcPr>
            <w:tcW w:w="0" w:type="auto"/>
          </w:tcPr>
          <w:p w:rsidR="00D44002" w:rsidRPr="00F31CE3" w:rsidP="00F31CE3">
            <w:r w:rsidRPr="00F31CE3">
              <w:t>Operate and maintain computer system to support thermal performance assessments</w:t>
            </w:r>
          </w:p>
        </w:tc>
      </w:tr>
      <w:tr>
        <w:tblPrEx>
          <w:tblW w:w="5000" w:type="pct"/>
        </w:tblPrEx>
        <w:tc>
          <w:tcPr>
            <w:tcW w:w="0" w:type="auto"/>
          </w:tcPr>
          <w:p w:rsidR="00D44002" w:rsidRPr="00F31CE3" w:rsidP="00F31CE3">
            <w:r w:rsidRPr="00F31CE3">
              <w:t>CPPHES4004</w:t>
            </w:r>
            <w:r w:rsidRPr="00F31CE3">
              <w:t>*</w:t>
            </w:r>
          </w:p>
        </w:tc>
        <w:tc>
          <w:tcPr>
            <w:tcW w:w="0" w:type="auto"/>
          </w:tcPr>
          <w:p w:rsidR="00D44002" w:rsidRPr="00F31CE3" w:rsidP="00F31CE3">
            <w:r w:rsidRPr="00F31CE3">
              <w:t>Conduct thermal performance assessment of residential buildings</w:t>
            </w:r>
          </w:p>
        </w:tc>
      </w:tr>
      <w:tr>
        <w:tblPrEx>
          <w:tblW w:w="5000" w:type="pct"/>
        </w:tblPrEx>
        <w:tc>
          <w:tcPr>
            <w:tcW w:w="0" w:type="auto"/>
          </w:tcPr>
          <w:p w:rsidR="00D44002" w:rsidRPr="00F31CE3" w:rsidP="00F31CE3">
            <w:r w:rsidRPr="00F31CE3">
              <w:t>CPPHES5001</w:t>
            </w:r>
            <w:r w:rsidRPr="00F31CE3">
              <w:t>*</w:t>
            </w:r>
          </w:p>
        </w:tc>
        <w:tc>
          <w:tcPr>
            <w:tcW w:w="0" w:type="auto"/>
          </w:tcPr>
          <w:p w:rsidR="00D44002" w:rsidRPr="00F31CE3" w:rsidP="00F31CE3">
            <w:r w:rsidRPr="00F31CE3">
              <w:t>Conduct thermal performance assessment of complex residential buildings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B: Home sustainability assessment electives</w:t>
            </w:r>
          </w:p>
        </w:tc>
      </w:tr>
      <w:tr>
        <w:tblPrEx>
          <w:tblW w:w="5000" w:type="pct"/>
        </w:tblPrEx>
        <w:tc>
          <w:tcPr>
            <w:tcW w:w="0" w:type="auto"/>
          </w:tcPr>
          <w:p w:rsidR="00D44002" w:rsidRPr="00F31CE3" w:rsidP="00F31CE3">
            <w:r w:rsidRPr="00F31CE3">
              <w:t>CPPCOM4002</w:t>
            </w:r>
          </w:p>
        </w:tc>
        <w:tc>
          <w:tcPr>
            <w:tcW w:w="0" w:type="auto"/>
          </w:tcPr>
          <w:p w:rsidR="00D44002" w:rsidRPr="00F31CE3" w:rsidP="00F31CE3">
            <w:r w:rsidRPr="00F31CE3">
              <w:t>Implement safe work practices in the property industry</w:t>
            </w:r>
          </w:p>
        </w:tc>
      </w:tr>
      <w:tr>
        <w:tblPrEx>
          <w:tblW w:w="5000" w:type="pct"/>
        </w:tblPrEx>
        <w:tc>
          <w:tcPr>
            <w:tcW w:w="0" w:type="auto"/>
          </w:tcPr>
          <w:p w:rsidR="00D44002" w:rsidRPr="00F31CE3" w:rsidP="00F31CE3">
            <w:r w:rsidRPr="00F31CE3">
              <w:t>CPPHES4005</w:t>
            </w:r>
          </w:p>
        </w:tc>
        <w:tc>
          <w:tcPr>
            <w:tcW w:w="0" w:type="auto"/>
          </w:tcPr>
          <w:p w:rsidR="00D44002" w:rsidRPr="00F31CE3" w:rsidP="00F31CE3">
            <w:r w:rsidRPr="00F31CE3">
              <w:t>Assess household energy use and efficiency improvements</w:t>
            </w:r>
          </w:p>
        </w:tc>
      </w:tr>
      <w:tr>
        <w:tblPrEx>
          <w:tblW w:w="5000" w:type="pct"/>
        </w:tblPrEx>
        <w:tc>
          <w:tcPr>
            <w:tcW w:w="0" w:type="auto"/>
          </w:tcPr>
          <w:p w:rsidR="00D44002" w:rsidRPr="00F31CE3" w:rsidP="00F31CE3">
            <w:r w:rsidRPr="00F31CE3">
              <w:t>CPPHES4006</w:t>
            </w:r>
          </w:p>
        </w:tc>
        <w:tc>
          <w:tcPr>
            <w:tcW w:w="0" w:type="auto"/>
          </w:tcPr>
          <w:p w:rsidR="00D44002" w:rsidRPr="00F31CE3" w:rsidP="00F31CE3">
            <w:r w:rsidRPr="00F31CE3">
              <w:t>Assess household water use and efficiency improvements</w:t>
            </w:r>
          </w:p>
        </w:tc>
      </w:tr>
      <w:tr>
        <w:tblPrEx>
          <w:tblW w:w="5000" w:type="pct"/>
        </w:tblPrEx>
        <w:tc>
          <w:tcPr>
            <w:tcW w:w="0" w:type="auto"/>
          </w:tcPr>
          <w:p w:rsidR="00D44002" w:rsidRPr="00F31CE3" w:rsidP="00F31CE3">
            <w:r w:rsidRPr="00F31CE3">
              <w:t>CPPHES4007</w:t>
            </w:r>
          </w:p>
        </w:tc>
        <w:tc>
          <w:tcPr>
            <w:tcW w:w="0" w:type="auto"/>
          </w:tcPr>
          <w:p w:rsidR="00D44002" w:rsidRPr="00F31CE3" w:rsidP="00F31CE3">
            <w:r w:rsidRPr="00F31CE3">
              <w:t>Assess thermal performance of existing residential buildings</w:t>
            </w:r>
          </w:p>
        </w:tc>
      </w:tr>
      <w:tr>
        <w:tblPrEx>
          <w:tblW w:w="5000" w:type="pct"/>
        </w:tblPrEx>
        <w:tc>
          <w:tcPr>
            <w:tcW w:w="0" w:type="auto"/>
            <w:gridSpan w:val="2"/>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Group C: Additional electives</w:t>
            </w:r>
          </w:p>
        </w:tc>
      </w:tr>
      <w:tr>
        <w:tblPrEx>
          <w:tblW w:w="5000" w:type="pct"/>
        </w:tblPrEx>
        <w:tc>
          <w:tcPr>
            <w:tcW w:w="0" w:type="auto"/>
          </w:tcPr>
          <w:p w:rsidR="00D44002" w:rsidRPr="00F31CE3" w:rsidP="00F31CE3">
            <w:r w:rsidRPr="00F31CE3">
              <w:t>BSBAUD411</w:t>
            </w:r>
          </w:p>
        </w:tc>
        <w:tc>
          <w:tcPr>
            <w:tcW w:w="0" w:type="auto"/>
          </w:tcPr>
          <w:p w:rsidR="00D44002" w:rsidRPr="00F31CE3" w:rsidP="00F31CE3">
            <w:r w:rsidRPr="00F31CE3">
              <w:t>Participate in quality audits</w:t>
            </w:r>
          </w:p>
        </w:tc>
      </w:tr>
      <w:tr>
        <w:tblPrEx>
          <w:tblW w:w="5000" w:type="pct"/>
        </w:tblPrEx>
        <w:tc>
          <w:tcPr>
            <w:tcW w:w="0" w:type="auto"/>
          </w:tcPr>
          <w:p w:rsidR="00D44002" w:rsidRPr="00F31CE3" w:rsidP="00F31CE3">
            <w:r w:rsidRPr="00F31CE3">
              <w:t>BSBAUD511</w:t>
            </w:r>
          </w:p>
        </w:tc>
        <w:tc>
          <w:tcPr>
            <w:tcW w:w="0" w:type="auto"/>
          </w:tcPr>
          <w:p w:rsidR="00D44002" w:rsidRPr="00F31CE3" w:rsidP="00F31CE3">
            <w:r w:rsidRPr="00F31CE3">
              <w:t>Initiate quality audits</w:t>
            </w:r>
          </w:p>
        </w:tc>
      </w:tr>
      <w:tr>
        <w:tblPrEx>
          <w:tblW w:w="5000" w:type="pct"/>
        </w:tblPrEx>
        <w:tc>
          <w:tcPr>
            <w:tcW w:w="0" w:type="auto"/>
          </w:tcPr>
          <w:p w:rsidR="00D44002" w:rsidRPr="00F31CE3" w:rsidP="00F31CE3">
            <w:r w:rsidRPr="00F31CE3">
              <w:t>BSBAUD512</w:t>
            </w:r>
          </w:p>
        </w:tc>
        <w:tc>
          <w:tcPr>
            <w:tcW w:w="0" w:type="auto"/>
          </w:tcPr>
          <w:p w:rsidR="00D44002" w:rsidRPr="00F31CE3" w:rsidP="00F31CE3">
            <w:r w:rsidRPr="00F31CE3">
              <w:t>Lead quality audits</w:t>
            </w:r>
          </w:p>
        </w:tc>
      </w:tr>
      <w:tr>
        <w:tblPrEx>
          <w:tblW w:w="5000" w:type="pct"/>
        </w:tblPrEx>
        <w:tc>
          <w:tcPr>
            <w:tcW w:w="0" w:type="auto"/>
          </w:tcPr>
          <w:p w:rsidR="00D44002" w:rsidRPr="00F31CE3" w:rsidP="00F31CE3">
            <w:r w:rsidRPr="00F31CE3">
              <w:t>BSBAUD513</w:t>
            </w:r>
          </w:p>
        </w:tc>
        <w:tc>
          <w:tcPr>
            <w:tcW w:w="0" w:type="auto"/>
          </w:tcPr>
          <w:p w:rsidR="00D44002" w:rsidRPr="00F31CE3" w:rsidP="00F31CE3">
            <w:r w:rsidRPr="00F31CE3">
              <w:t>Report on quality audits</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BSBESB305</w:t>
            </w:r>
          </w:p>
        </w:tc>
        <w:tc>
          <w:tcPr>
            <w:tcW w:w="0" w:type="auto"/>
          </w:tcPr>
          <w:p w:rsidR="00D44002" w:rsidRPr="00F31CE3" w:rsidP="00F31CE3">
            <w:r w:rsidRPr="00F31CE3">
              <w:t>Address compliance requirements for new business ventures</w:t>
            </w:r>
          </w:p>
        </w:tc>
      </w:tr>
      <w:tr>
        <w:tblPrEx>
          <w:tblW w:w="5000" w:type="pct"/>
        </w:tblPrEx>
        <w:tc>
          <w:tcPr>
            <w:tcW w:w="0" w:type="auto"/>
          </w:tcPr>
          <w:p w:rsidR="00D44002" w:rsidRPr="00F31CE3" w:rsidP="00F31CE3">
            <w:r w:rsidRPr="00F31CE3">
              <w:t>BSBESB402</w:t>
            </w:r>
          </w:p>
        </w:tc>
        <w:tc>
          <w:tcPr>
            <w:tcW w:w="0" w:type="auto"/>
          </w:tcPr>
          <w:p w:rsidR="00D44002" w:rsidRPr="00F31CE3" w:rsidP="00F31CE3">
            <w:r w:rsidRPr="00F31CE3">
              <w:t>Establish legal and risk management requirements of new business ventures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BSBSUS411</w:t>
            </w:r>
          </w:p>
        </w:tc>
        <w:tc>
          <w:tcPr>
            <w:tcW w:w="0" w:type="auto"/>
          </w:tcPr>
          <w:p w:rsidR="00D44002" w:rsidRPr="00F31CE3" w:rsidP="00F31CE3">
            <w:r w:rsidRPr="00F31CE3">
              <w:t>Implement and monitor environmentally sustainable work practices</w:t>
            </w:r>
          </w:p>
        </w:tc>
      </w:tr>
      <w:tr>
        <w:tblPrEx>
          <w:tblW w:w="5000" w:type="pct"/>
        </w:tblPrEx>
        <w:tc>
          <w:tcPr>
            <w:tcW w:w="0" w:type="auto"/>
          </w:tcPr>
          <w:p w:rsidR="00D44002" w:rsidRPr="00F31CE3" w:rsidP="00F31CE3">
            <w:r w:rsidRPr="00F31CE3">
              <w:t>BSBWRT411</w:t>
            </w:r>
          </w:p>
        </w:tc>
        <w:tc>
          <w:tcPr>
            <w:tcW w:w="0" w:type="auto"/>
          </w:tcPr>
          <w:p w:rsidR="00D44002" w:rsidRPr="00F31CE3" w:rsidP="00F31CE3">
            <w:r w:rsidRPr="00F31CE3">
              <w:t>Write complex documents</w:t>
            </w:r>
          </w:p>
        </w:tc>
      </w:tr>
      <w:tr>
        <w:tblPrEx>
          <w:tblW w:w="5000" w:type="pct"/>
        </w:tblPrEx>
        <w:tc>
          <w:tcPr>
            <w:tcW w:w="0" w:type="auto"/>
          </w:tcPr>
          <w:p w:rsidR="00D44002" w:rsidRPr="00F31CE3" w:rsidP="00F31CE3">
            <w:r w:rsidRPr="00F31CE3">
              <w:t>CPCCBC4014</w:t>
            </w:r>
          </w:p>
        </w:tc>
        <w:tc>
          <w:tcPr>
            <w:tcW w:w="0" w:type="auto"/>
          </w:tcPr>
          <w:p w:rsidR="00D44002" w:rsidRPr="00F31CE3" w:rsidP="00F31CE3">
            <w:r w:rsidRPr="00F31CE3">
              <w:t>Prepare simple building sketches and drawings</w:t>
            </w:r>
          </w:p>
        </w:tc>
      </w:tr>
      <w:tr>
        <w:tblPrEx>
          <w:tblW w:w="5000" w:type="pct"/>
        </w:tblPrEx>
        <w:tc>
          <w:tcPr>
            <w:tcW w:w="0" w:type="auto"/>
          </w:tcPr>
          <w:p w:rsidR="00D44002" w:rsidRPr="00F31CE3" w:rsidP="00F31CE3">
            <w:r w:rsidRPr="00F31CE3">
              <w:t>CPCCSV5011A</w:t>
            </w:r>
          </w:p>
        </w:tc>
        <w:tc>
          <w:tcPr>
            <w:tcW w:w="0" w:type="auto"/>
          </w:tcPr>
          <w:p w:rsidR="00D44002" w:rsidRPr="00F31CE3" w:rsidP="00F31CE3">
            <w:r w:rsidRPr="00F31CE3">
              <w:t>Apply building codes and standards to residential buildings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CPPCMN3004</w:t>
            </w:r>
          </w:p>
        </w:tc>
        <w:tc>
          <w:tcPr>
            <w:tcW w:w="0" w:type="auto"/>
          </w:tcPr>
          <w:p w:rsidR="00D44002" w:rsidRPr="00F31CE3" w:rsidP="00F31CE3">
            <w:r w:rsidRPr="00F31CE3">
              <w:t>Respond to enquiries and complaints</w:t>
            </w:r>
          </w:p>
        </w:tc>
      </w:tr>
      <w:tr>
        <w:tblPrEx>
          <w:tblW w:w="5000" w:type="pct"/>
        </w:tblPrEx>
        <w:tc>
          <w:tcPr>
            <w:tcW w:w="0" w:type="auto"/>
          </w:tcPr>
          <w:p w:rsidR="00D44002" w:rsidRPr="00F31CE3" w:rsidP="00F31CE3">
            <w:r w:rsidRPr="00F31CE3">
              <w:t>CPPCMN4012</w:t>
            </w:r>
          </w:p>
        </w:tc>
        <w:tc>
          <w:tcPr>
            <w:tcW w:w="0" w:type="auto"/>
          </w:tcPr>
          <w:p w:rsidR="00D44002" w:rsidRPr="00F31CE3" w:rsidP="00F31CE3">
            <w:r w:rsidRPr="00F31CE3">
              <w:t>Contribute to sustainable solutions throughout a building's life cycle</w:t>
            </w:r>
          </w:p>
        </w:tc>
      </w:tr>
      <w:tr>
        <w:tblPrEx>
          <w:tblW w:w="5000" w:type="pct"/>
        </w:tblPrEx>
        <w:tc>
          <w:tcPr>
            <w:tcW w:w="0" w:type="auto"/>
          </w:tcPr>
          <w:p w:rsidR="00D44002" w:rsidRPr="00F31CE3" w:rsidP="00F31CE3">
            <w:r w:rsidRPr="00F31CE3">
              <w:t>CPPHES4008</w:t>
            </w:r>
          </w:p>
        </w:tc>
        <w:tc>
          <w:tcPr>
            <w:tcW w:w="0" w:type="auto"/>
          </w:tcPr>
          <w:p w:rsidR="00D44002" w:rsidRPr="00F31CE3" w:rsidP="00F31CE3">
            <w:r w:rsidRPr="00F31CE3">
              <w:t>Assess household waste generation and waste management improvements</w:t>
            </w:r>
          </w:p>
        </w:tc>
      </w:tr>
      <w:tr>
        <w:tblPrEx>
          <w:tblW w:w="5000" w:type="pct"/>
        </w:tblPrEx>
        <w:tc>
          <w:tcPr>
            <w:tcW w:w="0" w:type="auto"/>
          </w:tcPr>
          <w:p w:rsidR="00D44002" w:rsidRPr="00F31CE3" w:rsidP="00F31CE3">
            <w:r w:rsidRPr="00F31CE3">
              <w:t>CPPHES4009</w:t>
            </w:r>
          </w:p>
        </w:tc>
        <w:tc>
          <w:tcPr>
            <w:tcW w:w="0" w:type="auto"/>
          </w:tcPr>
          <w:p w:rsidR="00D44002" w:rsidRPr="00F31CE3" w:rsidP="00F31CE3">
            <w:r w:rsidRPr="00F31CE3">
              <w:t>Promote the adoption of home sustainability practices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CPPHES4004 Conduct thermal performance assessment of residential buildings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CPPCMN4008   Read plans, drawings and specifications for residential buildings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CPPHES4003   Operate and maintain computer system to support thermal performance assessments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CPPHES5001 Conduct thermal performance assessment of complex residential buildings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CPPHES4004   Conduct thermal performance assessment of residential buildings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6"/>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CPP41126 Certificate IV in Home Energy Efficiency and Sustainability</w:t>
            </w:r>
          </w:p>
        </w:tc>
        <w:tc>
          <w:tcPr>
            <w:tcW w:w="2268" w:type="dxa"/>
            <w:noWrap w:val="0"/>
            <w:tcMar>
              <w:top w:w="15" w:type="dxa"/>
              <w:left w:w="15" w:type="dxa"/>
              <w:bottom w:w="15" w:type="dxa"/>
              <w:right w:w="15" w:type="dxa"/>
            </w:tcMar>
            <w:hideMark/>
          </w:tcPr>
          <w:p w:rsidR="00D44002" w:rsidRPr="00F31CE3" w:rsidP="00F31CE3">
            <w:r w:rsidRPr="00F31CE3">
              <w:t>CPP41119 Certificate IV in Home Energy Efficiency and Sustainability</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unit of competency:</w:t>
            </w:r>
          </w:p>
          <w:tbl>
            <w:tblPr>
              <w:tblStyle w:val="TableGrid"/>
              <w:tblW w:w="5000" w:type="pct"/>
              <w:jc w:val="left"/>
            </w:tblPr>
            <w:tblGrid>
              <w:gridCol w:w="2226"/>
            </w:tblGrid>
            <w:tr>
              <w:tblPrEx>
                <w:tblW w:w="5000" w:type="pct"/>
              </w:tblPrEx>
              <w:trPr>
                <w:trHeight w:val="397"/>
              </w:trPr>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CPPCMN4012</w:t>
                  </w:r>
                </w:p>
              </w:tc>
            </w:tr>
          </w:tbl>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imported units of competency:</w:t>
            </w:r>
          </w:p>
          <w:tbl>
            <w:tblPr>
              <w:tblStyle w:val="TableGrid"/>
              <w:tblW w:w="5000" w:type="pct"/>
              <w:jc w:val="left"/>
            </w:tblPr>
            <w:tblGrid>
              <w:gridCol w:w="2226"/>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CPCWHS1001</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BSBOPS404</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BSBOPS403</w:t>
                  </w:r>
                </w:p>
              </w:tc>
            </w:tr>
          </w:tbl>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Removed imported unit of competency as current version already included in electives:</w:t>
            </w:r>
          </w:p>
          <w:tbl>
            <w:tblPr>
              <w:tblStyle w:val="TableGrid"/>
              <w:tblW w:w="5000" w:type="pct"/>
              <w:jc w:val="left"/>
            </w:tblPr>
            <w:tblGrid>
              <w:gridCol w:w="2226"/>
            </w:tblGrid>
            <w:tr>
              <w:tblPrEx>
                <w:tblW w:w="5000" w:type="pct"/>
              </w:tblPrEx>
              <w:trPr>
                <w:trHeight w:val="397"/>
              </w:trPr>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BSBSUS406</w:t>
                  </w:r>
                </w:p>
              </w:tc>
            </w:tr>
          </w:tbl>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https://vetnet.gov.au/Pages/TrainingDocs.aspx?q=6f3f9672-30e8-4835-b348-205dfcf13d9b</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CPP41126 Certificate IV in Home Energy Efficiency and Sustainability</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6f3f9672-30e8-4835-b348-205dfcf13d9b"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CPP41126 Certificate IV in Home Energy Efficiency and Sustainability</dc:title>
  <dc:subject>Release: 1</dc:subject>
  <dc:creator>BuildSkills Australia</dc:creator>
  <cp:keywords>TPC v2.24.0-beta.1+1955.Branch.releases-2026-03-25-V1.Sha.8fda56e1cc08dba86aabe957c7bf80ed61bc0e74.8fda56e1cc08dba86aabe957c7bf80ed61bc0e74</cp:keywords>
  <cp:lastModifiedBy>TPC</cp:lastModifiedBy>
  <cp:revision>9</cp:revision>
  <dcterms:created xsi:type="dcterms:W3CDTF">2026-03-25T07:02:11Z</dcterms:created>
  <dcterms:modified xsi:type="dcterms:W3CDTF">2026-03-25T07:02:11Z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