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56D" w:rsidP="003945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CPP40919 Certificate IV in Waste Management</w:t>
      </w:r>
      <w:r>
        <w:fldChar w:fldCharType="end"/>
      </w:r>
    </w:p>
    <w:p w:rsidR="0039456D" w:rsidP="0039456D">
      <w:pPr>
        <w:pStyle w:val="Version"/>
        <w:sectPr w:rsidSect="00256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64DE" w:rsidP="002564DE">
      <w:pPr>
        <w:pStyle w:val="SuperHeading"/>
      </w:pPr>
      <w:r w:rsidRPr="002564DE">
        <w:t>CPP40919 Certificate IV in Waste Management</w:t>
      </w:r>
    </w:p>
    <w:p w:rsidR="00000000" w:rsidRPr="002564DE" w:rsidP="002564DE">
      <w:pPr>
        <w:pStyle w:val="Heading1"/>
      </w:pPr>
      <w:bookmarkStart w:id="1" w:name="O_1156165"/>
      <w:bookmarkEnd w:id="1"/>
      <w:r w:rsidRPr="00256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7796"/>
      </w:tblGrid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Release 2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DE" w:rsidP="002564DE">
            <w:pPr>
              <w:pStyle w:val="BodyText"/>
            </w:pPr>
            <w:r w:rsidRPr="002564DE">
              <w:t>This version first released with CPP Property Services Training Package Release 11.0.</w:t>
            </w:r>
          </w:p>
          <w:p w:rsidR="00000000" w:rsidRPr="002564DE" w:rsidP="002564DE">
            <w:pPr>
              <w:pStyle w:val="BodyText"/>
            </w:pPr>
            <w:r w:rsidRPr="002564DE">
              <w:t>Updated imported equivalent units of competency:</w:t>
            </w:r>
          </w:p>
          <w:p w:rsidR="00000000" w:rsidRPr="002564DE" w:rsidP="002564DE">
            <w:pPr>
              <w:pStyle w:val="ListBullet"/>
            </w:pPr>
            <w:r w:rsidRPr="002564DE">
              <w:t>BSBHRM415 Coordinate recruitment and onboarding</w:t>
            </w:r>
          </w:p>
          <w:p w:rsidR="00000000" w:rsidRPr="002564DE" w:rsidP="002564DE">
            <w:pPr>
              <w:pStyle w:val="ListBullet"/>
            </w:pPr>
            <w:r w:rsidRPr="002564DE">
              <w:t>BSBINS402 Coordinate workplace i</w:t>
            </w:r>
            <w:r w:rsidRPr="002564DE">
              <w:t>nformation systems</w:t>
            </w:r>
          </w:p>
          <w:p w:rsidR="00000000" w:rsidRPr="002564DE" w:rsidP="002564DE">
            <w:pPr>
              <w:pStyle w:val="ListBullet"/>
            </w:pPr>
            <w:r w:rsidRPr="002564DE">
              <w:t>BSBOPS404 Implement customer service strategies</w:t>
            </w:r>
          </w:p>
          <w:p w:rsidR="00000000" w:rsidRPr="002564DE" w:rsidP="002564DE">
            <w:pPr>
              <w:pStyle w:val="ListBullet"/>
            </w:pPr>
            <w:r w:rsidRPr="002564DE">
              <w:t>BSBOPS503 Develop administrative systems</w:t>
            </w:r>
          </w:p>
          <w:p w:rsidR="00000000" w:rsidRPr="002564DE" w:rsidP="002564DE">
            <w:pPr>
              <w:pStyle w:val="ListBullet"/>
            </w:pPr>
            <w:r w:rsidRPr="002564DE">
              <w:t>BSBTEC402 Design and produce complex spreadsheets</w:t>
            </w:r>
          </w:p>
          <w:p w:rsidR="00000000" w:rsidRPr="002564DE" w:rsidP="002564DE">
            <w:pPr>
              <w:pStyle w:val="ListBullet"/>
            </w:pPr>
            <w:r w:rsidRPr="002564DE">
              <w:t>BSBWRT411 Write complex documents.</w:t>
            </w:r>
          </w:p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Refer to the Companion Volume Implementation Guide for clarific</w:t>
            </w:r>
            <w:r w:rsidRPr="002564DE">
              <w:t>ation.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Release 1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DE" w:rsidP="002564DE">
            <w:pPr>
              <w:pStyle w:val="BodyText"/>
            </w:pPr>
            <w:r w:rsidRPr="002564DE">
              <w:t>This version first released with CPP Property Services Training Package Release 10.0.</w:t>
            </w:r>
          </w:p>
          <w:p w:rsidR="00000000" w:rsidRPr="002564DE" w:rsidP="002564DE">
            <w:pPr>
              <w:pStyle w:val="BodyText"/>
            </w:pPr>
            <w:r w:rsidRPr="002564DE">
              <w:t>Supersedes but is not equivalent to CPP40911 Certificate IV in Waste Management.</w:t>
            </w:r>
          </w:p>
        </w:tc>
      </w:tr>
    </w:tbl>
    <w:p w:rsidR="00000000" w:rsidRPr="002564DE" w:rsidP="002564DE">
      <w:pPr>
        <w:pStyle w:val="BodyText"/>
      </w:pPr>
    </w:p>
    <w:p w:rsidR="00000000" w:rsidRPr="002564DE" w:rsidP="002564DE">
      <w:pPr>
        <w:pStyle w:val="AllowPageBreak"/>
      </w:pPr>
    </w:p>
    <w:p w:rsidR="00000000" w:rsidRPr="002564DE" w:rsidP="002564DE">
      <w:pPr>
        <w:pStyle w:val="Heading1"/>
      </w:pPr>
      <w:bookmarkStart w:id="2" w:name="O_1156164"/>
      <w:bookmarkEnd w:id="2"/>
      <w:r w:rsidRPr="002564DE">
        <w:t>Qualification Description</w:t>
      </w:r>
    </w:p>
    <w:p w:rsidR="00000000" w:rsidRPr="002564DE" w:rsidP="0039456D">
      <w:pPr>
        <w:pStyle w:val="BodyText"/>
      </w:pPr>
      <w:r w:rsidRPr="002564DE">
        <w:t>This qualification is for those in waste management specialisation roles in waste collection, processing, minimisation and recovery operations in supervisory, leadership or sales roles. Waste management operations are undertaken across a range of governmen</w:t>
      </w:r>
      <w:r w:rsidRPr="002564DE">
        <w:t>t and private sectors involved in municipal, solid, commercial, industrial, construction and demolition waste management.</w:t>
      </w:r>
    </w:p>
    <w:p w:rsidR="00000000" w:rsidRPr="002564DE" w:rsidP="0039456D">
      <w:pPr>
        <w:pStyle w:val="BodyText"/>
      </w:pPr>
      <w:r w:rsidRPr="002564DE">
        <w:t>Individuals operating in these waste management specialisation roles apply solutions to a defined range of predictable and unpredictab</w:t>
      </w:r>
      <w:r w:rsidRPr="002564DE">
        <w:t>le problems and provide leadership and guidance to others.</w:t>
      </w:r>
    </w:p>
    <w:p w:rsidR="00000000" w:rsidRPr="002564DE" w:rsidP="0039456D">
      <w:pPr>
        <w:pStyle w:val="BodyText"/>
      </w:pPr>
      <w:r w:rsidRPr="002564DE">
        <w:t>Licensing, legislative, regulatory or certification requirements apply to the operation of waste management facilities by the respective environmental protection authority (EPA) in some jurisdictio</w:t>
      </w:r>
      <w:r w:rsidRPr="002564DE">
        <w:t>ns and should be confirmed prior to commencing this qualification. For further information, check with the relevant EPA.</w:t>
      </w:r>
    </w:p>
    <w:p w:rsidR="00000000" w:rsidRPr="002564DE" w:rsidP="002564DE">
      <w:pPr>
        <w:pStyle w:val="Heading1"/>
      </w:pPr>
      <w:bookmarkStart w:id="3" w:name="O_1156163"/>
      <w:bookmarkEnd w:id="3"/>
      <w:r w:rsidRPr="002564DE">
        <w:t>Entry Requirements</w:t>
      </w:r>
    </w:p>
    <w:p w:rsidR="00000000" w:rsidRPr="002564DE" w:rsidP="0039456D">
      <w:pPr>
        <w:pStyle w:val="BodyText"/>
      </w:pPr>
      <w:r w:rsidRPr="002564DE">
        <w:t>There are no entry requirements for this qualification.</w:t>
      </w:r>
    </w:p>
    <w:p w:rsidR="00000000" w:rsidRPr="002564DE" w:rsidP="002564DE">
      <w:pPr>
        <w:pStyle w:val="Heading1"/>
      </w:pPr>
      <w:bookmarkStart w:id="4" w:name="O_1156162"/>
      <w:bookmarkEnd w:id="4"/>
      <w:r w:rsidRPr="002564DE">
        <w:t>Packaging Rules</w:t>
      </w:r>
    </w:p>
    <w:p w:rsidR="00000000" w:rsidRPr="002564DE" w:rsidP="0039456D">
      <w:pPr>
        <w:pStyle w:val="BodyText"/>
      </w:pPr>
      <w:r w:rsidRPr="002564DE">
        <w:t>To ach</w:t>
      </w:r>
      <w:r w:rsidRPr="002564DE">
        <w:t>ieve this qualification, competency must be demonstrated in 12 units of competency consisting of:</w:t>
      </w:r>
    </w:p>
    <w:p w:rsidR="00000000" w:rsidRPr="002564DE" w:rsidP="002564DE">
      <w:pPr>
        <w:pStyle w:val="ListBullet"/>
      </w:pPr>
      <w:r w:rsidRPr="002564DE">
        <w:t>7 core units</w:t>
      </w:r>
    </w:p>
    <w:p w:rsidR="00000000" w:rsidRPr="002564DE" w:rsidP="002564DE">
      <w:pPr>
        <w:pStyle w:val="ListBullet"/>
      </w:pPr>
      <w:r w:rsidRPr="002564DE">
        <w:t xml:space="preserve">5 elective units. </w:t>
      </w:r>
    </w:p>
    <w:p w:rsidR="00000000" w:rsidRPr="002564DE" w:rsidP="0039456D">
      <w:pPr>
        <w:pStyle w:val="BodyText"/>
      </w:pPr>
      <w:r w:rsidRPr="002564DE">
        <w:t>Electives are to be selected as follows:</w:t>
      </w:r>
    </w:p>
    <w:p w:rsidR="00000000" w:rsidRPr="002564DE" w:rsidP="002564DE">
      <w:pPr>
        <w:pStyle w:val="ListBullet"/>
      </w:pPr>
      <w:r w:rsidRPr="002564DE">
        <w:t>a minimum of 2 units must be selected from Group A</w:t>
      </w:r>
    </w:p>
    <w:p w:rsidR="00000000" w:rsidRPr="002564DE" w:rsidP="002564DE">
      <w:pPr>
        <w:pStyle w:val="ListBullet"/>
      </w:pPr>
      <w:r w:rsidRPr="002564DE">
        <w:t>the remaining units may be selected from Group A or Group B units not already selected</w:t>
      </w:r>
    </w:p>
    <w:p w:rsidR="00000000" w:rsidRPr="002564DE" w:rsidP="002564DE">
      <w:pPr>
        <w:pStyle w:val="ListBullet"/>
      </w:pPr>
      <w:r w:rsidRPr="002564DE">
        <w:t>up to 2 units may be chosen from any current training package as long as they contribute to a valid, industry-supported vocational outcome, maintain the integrity of the</w:t>
      </w:r>
      <w:r w:rsidRPr="002564DE">
        <w:t xml:space="preserve"> AQF level of this qualification and do not duplicate the outcome of another unit used to achieve this qualification.</w:t>
      </w:r>
    </w:p>
    <w:p w:rsidR="00000000" w:rsidRPr="002564DE" w:rsidP="002564D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1"/>
        <w:gridCol w:w="280"/>
        <w:gridCol w:w="7231"/>
      </w:tblGrid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Core units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Code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Title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BSBSUS401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and monitor environmentally sustainable work practices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BSBWHS307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Apply knowledge of WHS laws in the workplace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CPPCMN4003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Establish, develop and monitor teams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CPPWMT3002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Conduct waste resource recovery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CPPWMT3003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Identify and respond to hazards and emergencies in waste management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Develop proposals for waste management services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CPPWMT4010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Assess and advise on waste avoidance options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Elective units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Group A: Waste management specialisation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AHCSAW302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erosion and sediment control measures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CPPWMT4002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Develop waste management plans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CPPWMT4003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waste management plans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</w:t>
            </w:r>
            <w:r w:rsidRPr="002564DE">
              <w:t>4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Prepare waste management tender submissions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CPPWMT4005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waste management site safety plans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CPPWMT4006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Monitor waste landfill sites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CPPWMT4007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Organise and monitor waste management operations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CPPWMT4008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Provide waste management information to stakeholders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CPPWMT4009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Conduct waste audits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LGAEHRH403A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Operate waste transfer, collection station or landfill facility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Group B: General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BSBCOM405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Promote compliance with legislation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BSBFIA412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Report on financial activity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BSBHRM413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Support the learning and development of teams and individuals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BSBHRM415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Coordinate recruitment and onboarding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BSBINS402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Coordinate workplace information systems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BSBLDR404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Lead a diverse workforce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BSBMGT406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Plan and monitor continuous improvement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BSBOPS404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customer service strategies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BSBOPS503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Develop administrative systems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BSBSLS407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Identify and plan sales prospects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BSBSLS408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Present, secure and support sales solutions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BSBTEC402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Design and produce complex spreadsheets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BSBWRT411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Write complex documents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CPPCMN4004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Develop and manage client relations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LGACOM404B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Establish cooper</w:t>
            </w:r>
            <w:r w:rsidRPr="002564DE">
              <w:t>ative arrangements with other organisations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LGACORE601B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Develop, implement and review operational plans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LGAEHRW505B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Implement strategies to minimise the impact of waste on the environment</w:t>
            </w:r>
          </w:p>
        </w:tc>
      </w:tr>
      <w:tr w:rsidTr="00256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4DE">
            <w:pPr>
              <w:pStyle w:val="BodyText"/>
              <w:rPr>
                <w:lang w:val="en-NZ"/>
              </w:rPr>
            </w:pPr>
            <w:r w:rsidRPr="002564DE">
              <w:t>TAEDEL301</w:t>
            </w:r>
          </w:p>
        </w:tc>
        <w:tc>
          <w:tcPr>
            <w:tcW w:w="7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4DE" w:rsidP="002564DE">
            <w:pPr>
              <w:pStyle w:val="BodyText"/>
            </w:pPr>
            <w:r w:rsidRPr="002564DE">
              <w:t>Provide work skill instruction</w:t>
            </w:r>
          </w:p>
        </w:tc>
      </w:tr>
    </w:tbl>
    <w:p w:rsidR="00000000" w:rsidRPr="002564DE" w:rsidP="002564DE">
      <w:pPr>
        <w:pStyle w:val="BodyText"/>
      </w:pPr>
    </w:p>
    <w:p w:rsidR="00000000" w:rsidRPr="002564DE" w:rsidP="002564DE">
      <w:pPr>
        <w:pStyle w:val="AllowPageBreak"/>
      </w:pPr>
    </w:p>
    <w:p w:rsidR="00000000" w:rsidRPr="002564DE" w:rsidP="002564DE">
      <w:pPr>
        <w:pStyle w:val="Heading1"/>
      </w:pPr>
      <w:bookmarkStart w:id="5" w:name="O_1156161"/>
      <w:bookmarkEnd w:id="5"/>
      <w:r w:rsidRPr="002564DE">
        <w:t>Qualification Mapping Information</w:t>
      </w:r>
    </w:p>
    <w:p w:rsidR="00000000" w:rsidRPr="002564DE" w:rsidP="0039456D">
      <w:pPr>
        <w:pStyle w:val="BodyText"/>
      </w:pPr>
      <w:r w:rsidRPr="002564DE">
        <w:t>Supersedes but is not equivalent to CPP40911 Certificate IV in Waste Management.</w:t>
      </w:r>
    </w:p>
    <w:p w:rsidR="00000000" w:rsidRPr="002564DE" w:rsidP="002564DE">
      <w:pPr>
        <w:pStyle w:val="Heading1"/>
      </w:pPr>
      <w:bookmarkStart w:id="6" w:name="O_1156166"/>
      <w:bookmarkEnd w:id="6"/>
      <w:r w:rsidRPr="002564DE">
        <w:t>Links</w:t>
      </w:r>
    </w:p>
    <w:p w:rsidR="00000000" w:rsidRPr="002564DE" w:rsidP="0039456D">
      <w:pPr>
        <w:pStyle w:val="BodyText"/>
      </w:pPr>
      <w:r w:rsidRPr="002564DE">
        <w:t xml:space="preserve">The Companion Volume Implementation Guide for the CPP Property Services 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E4E0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564DE" w:rsidP="002564DE"/>
    <w:sectPr w:rsidSect="002564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DE" w:rsidRPr="0039456D" w:rsidP="003945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D" w:rsidP="00256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56D" w:rsidP="00256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9456D" w:rsidP="00256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4DE" w:rsidRPr="0039456D" w:rsidP="003945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6D" w:rsidRPr="002D2AF8" w:rsidP="00256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CPP40919 Certificate IV in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39456D" w:rsidP="00256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5CC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2C8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4DE"/>
  </w:style>
  <w:style w:type="character" w:customStyle="1" w:styleId="Heading1Char">
    <w:name w:val="Heading 1 Char"/>
    <w:basedOn w:val="DefaultParagraphFont"/>
    <w:link w:val="Heading1"/>
    <w:rsid w:val="00256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4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6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6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4DE"/>
    <w:rPr>
      <w:b/>
      <w:spacing w:val="0"/>
    </w:rPr>
  </w:style>
  <w:style w:type="paragraph" w:customStyle="1" w:styleId="SuperTitle">
    <w:name w:val="SuperTitle"/>
    <w:basedOn w:val="Title"/>
    <w:rsid w:val="00256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6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6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64DE"/>
    <w:rPr>
      <w:i/>
    </w:rPr>
  </w:style>
  <w:style w:type="paragraph" w:styleId="Caption">
    <w:name w:val="caption"/>
    <w:basedOn w:val="BodyText"/>
    <w:next w:val="Normal"/>
    <w:qFormat/>
    <w:rsid w:val="00256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4DE"/>
  </w:style>
  <w:style w:type="paragraph" w:styleId="TableofFigures">
    <w:name w:val="table of figures"/>
    <w:basedOn w:val="Normal"/>
    <w:next w:val="Normal"/>
    <w:semiHidden/>
    <w:rsid w:val="00256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64DE"/>
    <w:rPr>
      <w:rFonts w:ascii="Wingdings" w:hAnsi="Wingdings"/>
    </w:rPr>
  </w:style>
  <w:style w:type="paragraph" w:customStyle="1" w:styleId="TableHeading">
    <w:name w:val="Table Heading"/>
    <w:basedOn w:val="HeadingBase"/>
    <w:rsid w:val="00256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4DE"/>
    <w:rPr>
      <w:color w:val="0033CC"/>
      <w:u w:val="none"/>
    </w:rPr>
  </w:style>
  <w:style w:type="paragraph" w:customStyle="1" w:styleId="BodyTextRight">
    <w:name w:val="Body Text Right"/>
    <w:basedOn w:val="BodyText"/>
    <w:rsid w:val="00256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4DE"/>
    <w:rPr>
      <w:sz w:val="32"/>
    </w:rPr>
  </w:style>
  <w:style w:type="paragraph" w:customStyle="1" w:styleId="HeadingProcedure">
    <w:name w:val="Heading Procedure"/>
    <w:basedOn w:val="HeadingBase"/>
    <w:next w:val="Normal"/>
    <w:rsid w:val="00256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4DE"/>
    <w:pPr>
      <w:spacing w:before="60" w:after="60"/>
    </w:pPr>
  </w:style>
  <w:style w:type="paragraph" w:styleId="ListContinue">
    <w:name w:val="List Continue"/>
    <w:basedOn w:val="List"/>
    <w:rsid w:val="002564DE"/>
    <w:pPr>
      <w:ind w:firstLine="0"/>
    </w:pPr>
  </w:style>
  <w:style w:type="paragraph" w:customStyle="1" w:styleId="ListNote">
    <w:name w:val="List Note"/>
    <w:basedOn w:val="List"/>
    <w:rsid w:val="00256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4DE"/>
    <w:rPr>
      <w:rFonts w:ascii="Courier New" w:hAnsi="Courier New"/>
    </w:rPr>
  </w:style>
  <w:style w:type="paragraph" w:customStyle="1" w:styleId="NoteBullet">
    <w:name w:val="Note Bullet"/>
    <w:basedOn w:val="Note"/>
    <w:rsid w:val="00256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6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4DE"/>
    <w:rPr>
      <w:b/>
      <w:smallCaps/>
    </w:rPr>
  </w:style>
  <w:style w:type="paragraph" w:customStyle="1" w:styleId="TableListNumber">
    <w:name w:val="Table List Number"/>
    <w:basedOn w:val="ListNumber"/>
    <w:rsid w:val="00256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4DE"/>
    <w:pPr>
      <w:numPr>
        <w:numId w:val="8"/>
      </w:numPr>
    </w:pPr>
  </w:style>
  <w:style w:type="paragraph" w:customStyle="1" w:styleId="ListAlpha2">
    <w:name w:val="List Alpha 2"/>
    <w:basedOn w:val="List2"/>
    <w:rsid w:val="002564DE"/>
    <w:pPr>
      <w:numPr>
        <w:numId w:val="7"/>
      </w:numPr>
    </w:pPr>
  </w:style>
  <w:style w:type="paragraph" w:styleId="List2">
    <w:name w:val="List 2"/>
    <w:basedOn w:val="BodyText"/>
    <w:rsid w:val="00256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64DE"/>
    <w:pPr>
      <w:numPr>
        <w:numId w:val="3"/>
      </w:numPr>
    </w:pPr>
  </w:style>
  <w:style w:type="paragraph" w:styleId="ListContinue2">
    <w:name w:val="List Continue 2"/>
    <w:basedOn w:val="List2"/>
    <w:rsid w:val="002564DE"/>
    <w:pPr>
      <w:ind w:firstLine="0"/>
    </w:pPr>
  </w:style>
  <w:style w:type="paragraph" w:styleId="ListContinue3">
    <w:name w:val="List Continue 3"/>
    <w:basedOn w:val="List3"/>
    <w:rsid w:val="002564DE"/>
    <w:pPr>
      <w:ind w:left="1021" w:firstLine="0"/>
    </w:pPr>
  </w:style>
  <w:style w:type="paragraph" w:styleId="ListContinue4">
    <w:name w:val="List Continue 4"/>
    <w:basedOn w:val="List4"/>
    <w:rsid w:val="002564DE"/>
    <w:pPr>
      <w:ind w:firstLine="0"/>
    </w:pPr>
  </w:style>
  <w:style w:type="paragraph" w:styleId="ListContinue5">
    <w:name w:val="List Continue 5"/>
    <w:basedOn w:val="List5"/>
    <w:rsid w:val="002564DE"/>
    <w:pPr>
      <w:ind w:firstLine="0"/>
    </w:pPr>
  </w:style>
  <w:style w:type="paragraph" w:styleId="ListNumber3">
    <w:name w:val="List Number 3"/>
    <w:basedOn w:val="List3"/>
    <w:rsid w:val="002564DE"/>
    <w:pPr>
      <w:numPr>
        <w:numId w:val="4"/>
      </w:numPr>
    </w:pPr>
  </w:style>
  <w:style w:type="paragraph" w:styleId="ListNumber4">
    <w:name w:val="List Number 4"/>
    <w:basedOn w:val="List4"/>
    <w:rsid w:val="002564DE"/>
    <w:pPr>
      <w:numPr>
        <w:numId w:val="5"/>
      </w:numPr>
    </w:pPr>
  </w:style>
  <w:style w:type="paragraph" w:styleId="ListNumber5">
    <w:name w:val="List Number 5"/>
    <w:basedOn w:val="List5"/>
    <w:rsid w:val="002564DE"/>
    <w:pPr>
      <w:numPr>
        <w:numId w:val="6"/>
      </w:numPr>
    </w:pPr>
  </w:style>
  <w:style w:type="paragraph" w:styleId="BlockText">
    <w:name w:val="Block Text"/>
    <w:basedOn w:val="Normal"/>
    <w:rsid w:val="00256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4DE"/>
    <w:rPr>
      <w:sz w:val="16"/>
      <w:vertAlign w:val="superscript"/>
    </w:rPr>
  </w:style>
  <w:style w:type="character" w:customStyle="1" w:styleId="Symbols">
    <w:name w:val="Symbols"/>
    <w:basedOn w:val="DefaultParagraphFont"/>
    <w:rsid w:val="002564DE"/>
    <w:rPr>
      <w:rFonts w:ascii="Symbol" w:hAnsi="Symbol"/>
    </w:rPr>
  </w:style>
  <w:style w:type="character" w:customStyle="1" w:styleId="MenuOptions">
    <w:name w:val="Menu Options"/>
    <w:basedOn w:val="DefaultParagraphFont"/>
    <w:rsid w:val="00256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4DE"/>
    <w:rPr>
      <w:b/>
    </w:rPr>
  </w:style>
  <w:style w:type="character" w:customStyle="1" w:styleId="Underlined">
    <w:name w:val="Underlined"/>
    <w:basedOn w:val="DefaultParagraphFont"/>
    <w:rsid w:val="002564DE"/>
    <w:rPr>
      <w:u w:val="single"/>
    </w:rPr>
  </w:style>
  <w:style w:type="paragraph" w:customStyle="1" w:styleId="TableBodyTextRight">
    <w:name w:val="Table Body Text Right"/>
    <w:basedOn w:val="TableBodyText"/>
    <w:rsid w:val="00256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4DE"/>
    <w:rPr>
      <w:sz w:val="18"/>
    </w:rPr>
  </w:style>
  <w:style w:type="paragraph" w:customStyle="1" w:styleId="BodySmallRight">
    <w:name w:val="Body Small Right"/>
    <w:basedOn w:val="BodyTextRight"/>
    <w:rsid w:val="002564DE"/>
    <w:rPr>
      <w:sz w:val="18"/>
      <w:szCs w:val="18"/>
    </w:rPr>
  </w:style>
  <w:style w:type="paragraph" w:customStyle="1" w:styleId="MarginEdition">
    <w:name w:val="Margin Edition"/>
    <w:basedOn w:val="MarginNote"/>
    <w:rsid w:val="00256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4DE"/>
    <w:rPr>
      <w:sz w:val="2"/>
      <w:szCs w:val="2"/>
    </w:rPr>
  </w:style>
  <w:style w:type="character" w:customStyle="1" w:styleId="Small">
    <w:name w:val="Small"/>
    <w:basedOn w:val="DefaultParagraphFont"/>
    <w:rsid w:val="002564DE"/>
    <w:rPr>
      <w:sz w:val="16"/>
    </w:rPr>
  </w:style>
  <w:style w:type="paragraph" w:customStyle="1" w:styleId="WideTable">
    <w:name w:val="Wide Table"/>
    <w:basedOn w:val="Normal"/>
    <w:rsid w:val="00256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4DE"/>
  </w:style>
  <w:style w:type="paragraph" w:styleId="Quote">
    <w:name w:val="Quote"/>
    <w:basedOn w:val="Heading1"/>
    <w:link w:val="QuoteChar"/>
    <w:qFormat/>
    <w:rsid w:val="00256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4DE"/>
    <w:pPr>
      <w:pageBreakBefore/>
    </w:pPr>
  </w:style>
  <w:style w:type="paragraph" w:customStyle="1" w:styleId="Border">
    <w:name w:val="Border"/>
    <w:basedOn w:val="Normal"/>
    <w:qFormat/>
    <w:rsid w:val="00256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4DE"/>
    <w:rPr>
      <w:u w:val="single"/>
    </w:rPr>
  </w:style>
  <w:style w:type="character" w:customStyle="1" w:styleId="BoldandItalics">
    <w:name w:val="Bold and Italics"/>
    <w:qFormat/>
    <w:rsid w:val="002564DE"/>
    <w:rPr>
      <w:b/>
      <w:i/>
      <w:u w:val="none"/>
    </w:rPr>
  </w:style>
  <w:style w:type="paragraph" w:styleId="BalloonText">
    <w:name w:val="Balloon Text"/>
    <w:basedOn w:val="Normal"/>
    <w:link w:val="BalloonTextChar"/>
    <w:rsid w:val="00256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4DE"/>
    <w:pPr>
      <w:spacing w:before="0" w:after="0"/>
    </w:pPr>
  </w:style>
  <w:style w:type="paragraph" w:customStyle="1" w:styleId="BodyTextBold">
    <w:name w:val="Body Text Bold"/>
    <w:basedOn w:val="BodyText"/>
    <w:qFormat/>
    <w:rsid w:val="002564DE"/>
    <w:rPr>
      <w:b/>
    </w:rPr>
  </w:style>
  <w:style w:type="character" w:styleId="Hyperlink">
    <w:name w:val="Hyperlink"/>
    <w:basedOn w:val="DefaultParagraphFont"/>
    <w:uiPriority w:val="99"/>
    <w:unhideWhenUsed/>
    <w:rsid w:val="003945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4248</Characters>
  <Application>Microsoft Office Word</Application>
  <DocSecurity>0</DocSecurity>
  <Lines>163</Lines>
  <Paragraphs>131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CPP40919 Certificate IV in Waste Management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2021-11-09T23:21:00Z</dcterms:created>
  <dcterms:modified xsi:type="dcterms:W3CDTF">2021-11-09T23:21:00Z</dcterms:modified>
</cp:coreProperties>
</file>