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821" w:rsidP="009E3821">
      <w:pPr>
        <w:pStyle w:val="Title"/>
      </w:pPr>
      <w:r>
        <w:fldChar w:fldCharType="begin"/>
      </w:r>
      <w:r>
        <w:instrText xml:space="preserve"> TITLE   \* MERGEFORMAT </w:instrText>
      </w:r>
      <w:r>
        <w:fldChar w:fldCharType="separate"/>
      </w:r>
      <w:r>
        <w:t>CPP40516 Certificate IV in Strata Community Management</w:t>
      </w:r>
      <w:r>
        <w:fldChar w:fldCharType="end"/>
      </w:r>
    </w:p>
    <w:p w:rsidR="009E3821" w:rsidP="009E3821">
      <w:pPr>
        <w:pStyle w:val="Version"/>
        <w:sectPr w:rsidSect="00974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743A2" w:rsidP="009743A2">
      <w:pPr>
        <w:pStyle w:val="SuperHeading"/>
      </w:pPr>
      <w:r w:rsidRPr="009743A2">
        <w:t>CPP40516 Certificate IV in Strata Community Management</w:t>
      </w:r>
    </w:p>
    <w:p w:rsidR="00000000" w:rsidRPr="009743A2" w:rsidP="009743A2">
      <w:pPr>
        <w:pStyle w:val="Heading1"/>
      </w:pPr>
      <w:bookmarkStart w:id="1" w:name="O_1156151"/>
      <w:bookmarkEnd w:id="1"/>
      <w:r w:rsidRPr="009743A2">
        <w:t>Modification History</w:t>
      </w:r>
    </w:p>
    <w:tbl>
      <w:tblPr>
        <w:tblW w:w="0" w:type="auto"/>
        <w:tblLayout w:type="fixed"/>
        <w:tblCellMar>
          <w:left w:w="62" w:type="dxa"/>
          <w:right w:w="62" w:type="dxa"/>
        </w:tblCellMar>
        <w:tblLook w:val="0000"/>
      </w:tblPr>
      <w:tblGrid>
        <w:gridCol w:w="1418"/>
        <w:gridCol w:w="7654"/>
      </w:tblGrid>
      <w:tr w:rsidTr="009E3821">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Release 3</w:t>
            </w:r>
          </w:p>
        </w:tc>
        <w:tc>
          <w:tcPr>
            <w:tcW w:w="7654" w:type="dxa"/>
            <w:tcBorders>
              <w:top w:val="nil"/>
              <w:left w:val="nil"/>
              <w:bottom w:val="nil"/>
              <w:right w:val="nil"/>
            </w:tcBorders>
            <w:tcMar>
              <w:top w:w="0" w:type="dxa"/>
              <w:left w:w="62" w:type="dxa"/>
              <w:bottom w:w="0" w:type="dxa"/>
              <w:right w:w="62" w:type="dxa"/>
            </w:tcMar>
          </w:tcPr>
          <w:p w:rsidR="00000000" w:rsidRPr="009743A2" w:rsidP="009743A2">
            <w:pPr>
              <w:pStyle w:val="BodyText"/>
            </w:pPr>
            <w:r w:rsidRPr="009743A2">
              <w:t>This version first released with CPP Property Services Training Package Release 11.0.</w:t>
            </w:r>
          </w:p>
          <w:p w:rsidR="00000000" w:rsidRPr="009743A2" w:rsidP="009743A2">
            <w:pPr>
              <w:pStyle w:val="BodyText"/>
            </w:pPr>
            <w:r w:rsidRPr="009743A2">
              <w:t>Updated imported equivalent units of competency:</w:t>
            </w:r>
          </w:p>
          <w:p w:rsidR="00000000" w:rsidRPr="009743A2" w:rsidP="009743A2">
            <w:pPr>
              <w:pStyle w:val="ListBullet"/>
            </w:pPr>
            <w:r w:rsidRPr="009743A2">
              <w:t>BSBCMM411 Make presentations</w:t>
            </w:r>
          </w:p>
          <w:p w:rsidR="00000000" w:rsidRPr="009743A2" w:rsidP="009743A2">
            <w:pPr>
              <w:pStyle w:val="ListBullet"/>
            </w:pPr>
            <w:r w:rsidRPr="009743A2">
              <w:t>BSBESB401 Research and develop business pl</w:t>
            </w:r>
            <w:r w:rsidRPr="009743A2">
              <w:t>ans</w:t>
            </w:r>
          </w:p>
          <w:p w:rsidR="00000000" w:rsidRPr="009743A2" w:rsidP="009743A2">
            <w:pPr>
              <w:pStyle w:val="ListBullet"/>
            </w:pPr>
            <w:r w:rsidRPr="009743A2">
              <w:t>BSBESB403 Plan finances for new business ventures</w:t>
            </w:r>
          </w:p>
          <w:p w:rsidR="00000000" w:rsidRPr="009743A2" w:rsidP="009743A2">
            <w:pPr>
              <w:pStyle w:val="ListBullet"/>
            </w:pPr>
            <w:r w:rsidRPr="009743A2">
              <w:t>BSBHRM413 Support the learning and development of teams and individuals</w:t>
            </w:r>
          </w:p>
          <w:p w:rsidR="00000000" w:rsidRPr="009743A2" w:rsidP="009743A2">
            <w:pPr>
              <w:pStyle w:val="ListBullet"/>
            </w:pPr>
            <w:r w:rsidRPr="009743A2">
              <w:t>BSBHRM415 Coordinate recruitment and onboarding</w:t>
            </w:r>
          </w:p>
          <w:p w:rsidR="00000000" w:rsidRPr="009743A2" w:rsidP="009743A2">
            <w:pPr>
              <w:pStyle w:val="ListBullet"/>
            </w:pPr>
            <w:r w:rsidRPr="009743A2">
              <w:t>BSBITS411 Maintain and implement digital technology</w:t>
            </w:r>
          </w:p>
          <w:p w:rsidR="00000000" w:rsidRPr="009743A2" w:rsidP="009743A2">
            <w:pPr>
              <w:pStyle w:val="ListBullet"/>
            </w:pPr>
            <w:r w:rsidRPr="009743A2">
              <w:t xml:space="preserve">BSBOPS401 Coordinate business </w:t>
            </w:r>
            <w:r w:rsidRPr="009743A2">
              <w:t>resources</w:t>
            </w:r>
          </w:p>
          <w:p w:rsidR="00000000" w:rsidRPr="009743A2" w:rsidP="009743A2">
            <w:pPr>
              <w:pStyle w:val="ListBullet"/>
            </w:pPr>
            <w:r w:rsidRPr="009743A2">
              <w:t>BSBSUS411 Implement and monitor environmentally sustainable work practices</w:t>
            </w:r>
          </w:p>
          <w:p w:rsidR="00000000" w:rsidRPr="009743A2" w:rsidP="009743A2">
            <w:pPr>
              <w:pStyle w:val="ListBullet"/>
            </w:pPr>
            <w:r w:rsidRPr="009743A2">
              <w:t>BSBTWK401 Build and maintain business relationships.</w:t>
            </w:r>
          </w:p>
          <w:p w:rsidR="00000000" w:rsidP="009743A2">
            <w:pPr>
              <w:pStyle w:val="BodyText"/>
              <w:rPr>
                <w:lang w:val="en-NZ"/>
              </w:rPr>
            </w:pPr>
            <w:r w:rsidRPr="009743A2">
              <w:t>Refer to the Companion Volume Implementation Guide for clarification.</w:t>
            </w:r>
          </w:p>
        </w:tc>
      </w:tr>
      <w:tr w:rsidTr="009E3821">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Release 2</w:t>
            </w:r>
          </w:p>
        </w:tc>
        <w:tc>
          <w:tcPr>
            <w:tcW w:w="7654" w:type="dxa"/>
            <w:tcBorders>
              <w:top w:val="nil"/>
              <w:left w:val="nil"/>
              <w:bottom w:val="nil"/>
              <w:right w:val="nil"/>
            </w:tcBorders>
            <w:tcMar>
              <w:top w:w="0" w:type="dxa"/>
              <w:left w:w="62" w:type="dxa"/>
              <w:bottom w:w="0" w:type="dxa"/>
              <w:right w:w="62" w:type="dxa"/>
            </w:tcMar>
          </w:tcPr>
          <w:p w:rsidR="00000000" w:rsidRPr="009743A2" w:rsidP="009743A2">
            <w:pPr>
              <w:pStyle w:val="BodyText"/>
            </w:pPr>
            <w:r w:rsidRPr="009743A2">
              <w:t>This version first released with CPP Property Services Training Package Version 4.2.</w:t>
            </w:r>
          </w:p>
          <w:p w:rsidR="00000000" w:rsidP="009743A2">
            <w:pPr>
              <w:pStyle w:val="BodyText"/>
              <w:rPr>
                <w:lang w:val="en-NZ"/>
              </w:rPr>
            </w:pPr>
            <w:r w:rsidRPr="009743A2">
              <w:t>Update to superseded imported equivalent elective unit BSBSUS301 to BSBSUS401.</w:t>
            </w:r>
          </w:p>
        </w:tc>
      </w:tr>
      <w:tr w:rsidTr="009E3821">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Release 1</w:t>
            </w:r>
          </w:p>
        </w:tc>
        <w:tc>
          <w:tcPr>
            <w:tcW w:w="7654" w:type="dxa"/>
            <w:tcBorders>
              <w:top w:val="nil"/>
              <w:left w:val="nil"/>
              <w:bottom w:val="nil"/>
              <w:right w:val="nil"/>
            </w:tcBorders>
            <w:tcMar>
              <w:top w:w="0" w:type="dxa"/>
              <w:left w:w="62" w:type="dxa"/>
              <w:bottom w:w="0" w:type="dxa"/>
              <w:right w:w="62" w:type="dxa"/>
            </w:tcMar>
          </w:tcPr>
          <w:p w:rsidR="00000000" w:rsidRPr="009743A2" w:rsidP="009743A2">
            <w:pPr>
              <w:pStyle w:val="BodyText"/>
            </w:pPr>
            <w:r w:rsidRPr="009743A2">
              <w:t>New qualification. This version first released with CPP Property Services Trainin</w:t>
            </w:r>
            <w:r w:rsidRPr="009743A2">
              <w:t>g Package Version 4.</w:t>
            </w:r>
          </w:p>
        </w:tc>
      </w:tr>
    </w:tbl>
    <w:p w:rsidR="00000000" w:rsidRPr="009743A2" w:rsidP="009743A2">
      <w:pPr>
        <w:pStyle w:val="BodyText"/>
      </w:pPr>
    </w:p>
    <w:p w:rsidR="00000000" w:rsidRPr="009743A2" w:rsidP="009743A2">
      <w:pPr>
        <w:pStyle w:val="AllowPageBreak"/>
      </w:pPr>
    </w:p>
    <w:p w:rsidR="00000000" w:rsidRPr="009743A2" w:rsidP="009743A2">
      <w:pPr>
        <w:pStyle w:val="Heading1"/>
      </w:pPr>
      <w:bookmarkStart w:id="2" w:name="O_1156150"/>
      <w:bookmarkEnd w:id="2"/>
      <w:r w:rsidRPr="009743A2">
        <w:t>Qualification Description</w:t>
      </w:r>
    </w:p>
    <w:p w:rsidR="00000000" w:rsidRPr="009743A2" w:rsidP="009E3821">
      <w:pPr>
        <w:pStyle w:val="BodyText"/>
      </w:pPr>
      <w:r w:rsidRPr="009743A2">
        <w:t>This qualification reflects the role of those involved in providing management services for strata communities.</w:t>
      </w:r>
    </w:p>
    <w:p w:rsidR="00000000" w:rsidRPr="009743A2" w:rsidP="009E3821">
      <w:pPr>
        <w:pStyle w:val="BodyText"/>
      </w:pPr>
      <w:r w:rsidRPr="009743A2">
        <w:t xml:space="preserve">In most situations, the individual will work independently but may operate </w:t>
      </w:r>
      <w:r w:rsidRPr="009743A2">
        <w:t>as part of a strata community management team. In this role, the person will perform all functions associated with the administration of strata communities, including facilitating meetings of strata community members, administering insurance for strata com</w:t>
      </w:r>
      <w:r w:rsidRPr="009743A2">
        <w:t>munities, handling strata community funds, as well as maintaining business records and reporting on the financial activities of strata communities.</w:t>
      </w:r>
    </w:p>
    <w:p w:rsidR="00000000" w:rsidRPr="009743A2" w:rsidP="009E3821">
      <w:pPr>
        <w:pStyle w:val="BodyText"/>
      </w:pPr>
      <w:r w:rsidRPr="009743A2">
        <w:t>Licensing, legislative, regulatory or certification requirements apply to strata community management in so</w:t>
      </w:r>
      <w:r w:rsidRPr="009743A2">
        <w:t xml:space="preserve">me States. Relevant state and territory regulatory authorities should be consulted to confirm those requirements. </w:t>
      </w:r>
    </w:p>
    <w:p w:rsidR="00000000" w:rsidRPr="009743A2" w:rsidP="009743A2">
      <w:pPr>
        <w:pStyle w:val="Heading1"/>
      </w:pPr>
      <w:bookmarkStart w:id="3" w:name="O_1156149"/>
      <w:bookmarkEnd w:id="3"/>
      <w:r w:rsidRPr="009743A2">
        <w:t>Entry Requirements</w:t>
      </w:r>
    </w:p>
    <w:p w:rsidR="00000000" w:rsidRPr="009743A2" w:rsidP="009E3821">
      <w:pPr>
        <w:pStyle w:val="BodyText"/>
      </w:pPr>
      <w:r w:rsidRPr="009743A2">
        <w:t>There are no entry requirements for this qualification.</w:t>
      </w:r>
    </w:p>
    <w:p w:rsidR="00000000" w:rsidRPr="009743A2" w:rsidP="009743A2">
      <w:pPr>
        <w:pStyle w:val="Heading1"/>
      </w:pPr>
      <w:bookmarkStart w:id="4" w:name="O_1156148"/>
      <w:bookmarkEnd w:id="4"/>
      <w:r w:rsidRPr="009743A2">
        <w:t>Packaging Rules</w:t>
      </w:r>
    </w:p>
    <w:tbl>
      <w:tblPr>
        <w:tblW w:w="0" w:type="auto"/>
        <w:tblLayout w:type="fixed"/>
        <w:tblCellMar>
          <w:left w:w="62" w:type="dxa"/>
          <w:right w:w="62" w:type="dxa"/>
        </w:tblCellMar>
        <w:tblLook w:val="0000"/>
      </w:tblPr>
      <w:tblGrid>
        <w:gridCol w:w="1878"/>
        <w:gridCol w:w="7194"/>
      </w:tblGrid>
      <w:tr w:rsidTr="009743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743A2" w:rsidP="009743A2">
            <w:pPr>
              <w:pStyle w:val="BodyText"/>
            </w:pPr>
            <w:r w:rsidRPr="009743A2">
              <w:t>To achieve t</w:t>
            </w:r>
            <w:r w:rsidRPr="009743A2">
              <w:t xml:space="preserve">his qualification, competency must be demonstrated in: </w:t>
            </w:r>
          </w:p>
          <w:p w:rsidR="00000000" w:rsidRPr="009743A2" w:rsidP="009743A2">
            <w:pPr>
              <w:pStyle w:val="ListBullet"/>
            </w:pPr>
            <w:r w:rsidRPr="009743A2">
              <w:t>18 units of competency:</w:t>
            </w:r>
          </w:p>
          <w:p w:rsidR="00000000" w:rsidRPr="009743A2" w:rsidP="009743A2">
            <w:pPr>
              <w:pStyle w:val="ListBullet2"/>
            </w:pPr>
            <w:r w:rsidRPr="009743A2">
              <w:t xml:space="preserve">13 core units </w:t>
            </w:r>
          </w:p>
          <w:p w:rsidR="00000000" w:rsidRPr="009743A2" w:rsidP="009743A2">
            <w:pPr>
              <w:pStyle w:val="ListBullet2"/>
            </w:pPr>
            <w:r w:rsidRPr="009743A2">
              <w:t>5 elective units.</w:t>
            </w:r>
          </w:p>
          <w:p w:rsidR="00000000" w:rsidRPr="009743A2" w:rsidP="009743A2">
            <w:pPr>
              <w:pStyle w:val="BodyText"/>
            </w:pPr>
            <w:r w:rsidRPr="009743A2">
              <w:t xml:space="preserve">The elective units must ensure the integrity of the AQF alignment and contribute to a valid, industry-supported vocational outcome and are </w:t>
            </w:r>
            <w:r w:rsidRPr="009743A2">
              <w:t>to be chosen as follows:</w:t>
            </w:r>
          </w:p>
          <w:p w:rsidR="00000000" w:rsidRPr="009743A2" w:rsidP="009743A2">
            <w:pPr>
              <w:pStyle w:val="ListBullet"/>
            </w:pPr>
            <w:r w:rsidRPr="009743A2">
              <w:t>a minimum of two elective units must be chosen from the Group A Specialist elective units listed below</w:t>
            </w:r>
          </w:p>
          <w:p w:rsidR="00000000" w:rsidRPr="009743A2" w:rsidP="009743A2">
            <w:pPr>
              <w:pStyle w:val="ListBullet"/>
            </w:pPr>
            <w:r w:rsidRPr="009743A2">
              <w:t>the remaining 3 elective units may be chosen as follows:</w:t>
            </w:r>
          </w:p>
          <w:p w:rsidR="00000000" w:rsidRPr="009743A2" w:rsidP="009743A2">
            <w:pPr>
              <w:pStyle w:val="ListBullet2"/>
            </w:pPr>
            <w:r w:rsidRPr="009743A2">
              <w:t>up to 3 units from both Group A Specialist elective units and Group B</w:t>
            </w:r>
            <w:r w:rsidRPr="009743A2">
              <w:t xml:space="preserve"> Common elective units</w:t>
            </w:r>
          </w:p>
          <w:p w:rsidR="00000000" w:rsidP="009743A2">
            <w:pPr>
              <w:pStyle w:val="ListBullet2"/>
              <w:rPr>
                <w:lang w:val="en-NZ"/>
              </w:rPr>
            </w:pPr>
            <w:r w:rsidRPr="009743A2">
              <w:t>up to 2 units from the Certificate III in Strata Community Management, the Diploma of Strata Community Management, or from other Certificate IV or Diploma qualification in CPP or another current endorsed Training Package or accredite</w:t>
            </w:r>
            <w:r w:rsidRPr="009743A2">
              <w:t xml:space="preserve">d course, provided they do not duplicate the outcome of another unit chosen for the qualification. </w:t>
            </w:r>
          </w:p>
        </w:tc>
      </w:tr>
      <w:tr w:rsidTr="009743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rPr>
                <w:rStyle w:val="SpecialBold"/>
              </w:rPr>
              <w:t>Core units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BSBFIA402</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Report on financial activity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BSBRKG304</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Maintain business records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CPPCMN4008</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Read plans, drawings and specifications for residential buildings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 xml:space="preserve">CPPDSM3016 </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Work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CPPDSM3017</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Work in the strata community management sector</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CPPDSM3019</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Communicate with clients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CPPDSM4009</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 xml:space="preserve">Interpret legislation to complete work in the property industry </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CPPDSM4044</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Coordinate maintenance and repair of properties and facilities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CPPDSM4045</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Facilitate meetings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CPPDSM4056</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Manage conflicts and disputes in the property i</w:t>
            </w:r>
            <w:r w:rsidRPr="009743A2">
              <w:t>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CPPDSM4057</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Monitor a safe workplace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CPPDSM4084</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 xml:space="preserve">Administer insurance for strata communities </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CPPDSM4085</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Handle strata community funds held on trust</w:t>
            </w:r>
          </w:p>
        </w:tc>
      </w:tr>
      <w:tr w:rsidTr="009743A2">
        <w:tblPrEx>
          <w:tblW w:w="0" w:type="auto"/>
          <w:tblLayout w:type="fixed"/>
          <w:tblCellMar>
            <w:left w:w="62" w:type="dxa"/>
            <w:right w:w="62" w:type="dxa"/>
          </w:tblCellMar>
          <w:tblLook w:val="0000"/>
        </w:tblPrEx>
        <w:trPr>
          <w:trHeight w:val="454"/>
        </w:trPr>
        <w:tc>
          <w:tcPr>
            <w:tcW w:w="9072" w:type="dxa"/>
            <w:gridSpan w:val="2"/>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rPr>
                <w:rStyle w:val="SpecialBold"/>
              </w:rPr>
              <w:t>Elective units</w:t>
            </w:r>
          </w:p>
        </w:tc>
      </w:tr>
      <w:tr w:rsidTr="009743A2">
        <w:tblPrEx>
          <w:tblW w:w="0" w:type="auto"/>
          <w:tblLayout w:type="fixed"/>
          <w:tblCellMar>
            <w:left w:w="62" w:type="dxa"/>
            <w:right w:w="62" w:type="dxa"/>
          </w:tblCellMar>
          <w:tblLook w:val="0000"/>
        </w:tblPrEx>
        <w:trPr>
          <w:trHeight w:val="454"/>
        </w:trPr>
        <w:tc>
          <w:tcPr>
            <w:tcW w:w="9072" w:type="dxa"/>
            <w:gridSpan w:val="2"/>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rPr>
                <w:rStyle w:val="SpecialBold"/>
              </w:rPr>
              <w:t>Group A Specialist elective units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CPPCMN4009</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Develop team understanding of and commitment to sustainability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CPPCMN4012A</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Contribute to sustainable solutions throughout building life cycle</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CPPCMN4013B</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Operate a sustainable business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CPPDSM4020</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Present at tribunals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CPPDSM4026</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Analyse property and facility information</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CPPDSM4027</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Analyse resource use in building operations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CPPDSM4028</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Identify and analyse risks and opportunities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CPPDSM4031</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Arrange lease of space</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CPPDSM4034</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Negotiate and implement strat</w:t>
            </w:r>
            <w:r w:rsidRPr="009743A2">
              <w:t xml:space="preserve">a community management agreement </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CPPDSM4040</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Contribute to asset life cycle maintenance strategy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CPPDSM4042</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Coordinate construction contract</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CPPDSM4047</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Implement and monitor procurement process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CPPDSM4048</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Implement customer service strategies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CPPDSM4055</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Maintain asset management system</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CPPDSM4063</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Participate in developing and establishing property or facility contracts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CPPDSM4066</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Plan and coordinate property and facility inspecti</w:t>
            </w:r>
            <w:r w:rsidRPr="009743A2">
              <w:t>on</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CPPDSM4071</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Promote process improvement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CPPDSM4072</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Provide leadership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CPPDSM4074</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Select and appoint contractors in the property industry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CPPDSM4082</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Monitor service requirements of owne</w:t>
            </w:r>
            <w:r w:rsidRPr="009743A2">
              <w:t>rs and occupiers in strata communities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CPPDSM4083</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Terminate strata community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CPPDSM4086</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Oversee preparation of strata community budgets</w:t>
            </w:r>
          </w:p>
        </w:tc>
      </w:tr>
      <w:tr w:rsidTr="009743A2">
        <w:tblPrEx>
          <w:tblW w:w="0" w:type="auto"/>
          <w:tblLayout w:type="fixed"/>
          <w:tblCellMar>
            <w:left w:w="62" w:type="dxa"/>
            <w:right w:w="62" w:type="dxa"/>
          </w:tblCellMar>
          <w:tblLook w:val="0000"/>
        </w:tblPrEx>
        <w:trPr>
          <w:trHeight w:val="454"/>
        </w:trPr>
        <w:tc>
          <w:tcPr>
            <w:tcW w:w="9072" w:type="dxa"/>
            <w:gridSpan w:val="2"/>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rPr>
                <w:rStyle w:val="SpecialBold"/>
              </w:rPr>
              <w:t>Group B Common elective units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BSBCMM411</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Make presentations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BSBESB401</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Research and develop business plans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BSBESB403</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Plan finances for new business ventures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BSBHRM413</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Support the learning and development of teams and individuals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BSBHRM415</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Coordinate recruitment and onboarding</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BSBITS411</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Maintain and implement digital technology</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BSBMGT402</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Implement operationa</w:t>
            </w:r>
            <w:r w:rsidRPr="009743A2">
              <w:t>l plan</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BSBOPS401</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Coordinate business resources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BSBSUS411</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Implement and monitor environmentally sustainable work practices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BSBTWK401</w:t>
            </w:r>
          </w:p>
        </w:tc>
        <w:tc>
          <w:tcPr>
            <w:tcW w:w="7194"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Build and maintain business relationships</w:t>
            </w:r>
          </w:p>
        </w:tc>
      </w:tr>
      <w:tr w:rsidTr="009743A2">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9743A2">
            <w:pPr>
              <w:pStyle w:val="BodyText"/>
              <w:rPr>
                <w:lang w:val="en-NZ"/>
              </w:rPr>
            </w:pPr>
            <w:r w:rsidRPr="009743A2">
              <w:t>CPPDSM4087</w:t>
            </w:r>
          </w:p>
        </w:tc>
        <w:tc>
          <w:tcPr>
            <w:tcW w:w="7194" w:type="dxa"/>
            <w:tcBorders>
              <w:top w:val="nil"/>
              <w:left w:val="nil"/>
              <w:bottom w:val="nil"/>
              <w:right w:val="nil"/>
            </w:tcBorders>
            <w:tcMar>
              <w:top w:w="0" w:type="dxa"/>
              <w:left w:w="62" w:type="dxa"/>
              <w:bottom w:w="0" w:type="dxa"/>
              <w:right w:w="62" w:type="dxa"/>
            </w:tcMar>
          </w:tcPr>
          <w:p w:rsidR="00000000" w:rsidRPr="009743A2" w:rsidP="009743A2">
            <w:pPr>
              <w:pStyle w:val="BodyText"/>
            </w:pPr>
            <w:r w:rsidRPr="009743A2">
              <w:t>Facilitate operation of owners committee</w:t>
            </w:r>
          </w:p>
        </w:tc>
      </w:tr>
    </w:tbl>
    <w:p w:rsidR="00000000" w:rsidRPr="009743A2" w:rsidP="009743A2">
      <w:pPr>
        <w:pStyle w:val="BodyText"/>
      </w:pPr>
    </w:p>
    <w:p w:rsidR="00000000" w:rsidRPr="009743A2" w:rsidP="009743A2">
      <w:pPr>
        <w:pStyle w:val="AllowPageBreak"/>
      </w:pPr>
    </w:p>
    <w:p w:rsidR="00000000" w:rsidRPr="009743A2" w:rsidP="009743A2">
      <w:pPr>
        <w:pStyle w:val="Heading1"/>
      </w:pPr>
      <w:bookmarkStart w:id="5" w:name="O_1156147"/>
      <w:bookmarkEnd w:id="5"/>
      <w:r w:rsidRPr="009743A2">
        <w:t>Qualification Mapping Information</w:t>
      </w:r>
    </w:p>
    <w:p w:rsidR="00000000" w:rsidRPr="009743A2" w:rsidP="009E3821">
      <w:pPr>
        <w:pStyle w:val="BodyText"/>
      </w:pPr>
      <w:r w:rsidRPr="009743A2">
        <w:t>No equivalent qualification.</w:t>
      </w:r>
    </w:p>
    <w:p w:rsidR="00000000" w:rsidRPr="009743A2" w:rsidP="009743A2">
      <w:pPr>
        <w:pStyle w:val="Heading1"/>
      </w:pPr>
      <w:bookmarkStart w:id="6" w:name="O_1156152"/>
      <w:bookmarkEnd w:id="6"/>
      <w:r w:rsidRPr="009743A2">
        <w:t>Links</w:t>
      </w:r>
    </w:p>
    <w:p w:rsidR="00000000" w:rsidRPr="009743A2" w:rsidP="009E3821">
      <w:pPr>
        <w:pStyle w:val="BodyText"/>
      </w:pPr>
      <w:r w:rsidRPr="009743A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87945">
        <w:rPr>
          <w:rStyle w:val="Hyperlink"/>
        </w:rPr>
        <w:t>https://vetnet.gov.au/Pages/TrainingDocs.aspx?q=6f3f9672-30e8-4835-b348-205dfcf13d9b</w:t>
      </w:r>
      <w:r>
        <w:fldChar w:fldCharType="end"/>
      </w:r>
    </w:p>
    <w:p w:rsidR="00000000" w:rsidRPr="009743A2" w:rsidP="009743A2"/>
    <w:sectPr w:rsidSect="00974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A2" w:rsidRPr="009E3821" w:rsidP="009E3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21" w:rsidP="00974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3821" w:rsidP="009743A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E3821" w:rsidP="00974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3A2" w:rsidRPr="009E3821" w:rsidP="009E3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21" w:rsidRPr="002D2AF8" w:rsidP="009743A2">
    <w:pPr>
      <w:pStyle w:val="Header"/>
      <w:framePr w:wrap="around"/>
    </w:pPr>
    <w:r>
      <w:fldChar w:fldCharType="begin"/>
    </w:r>
    <w:r>
      <w:instrText xml:space="preserve"> TITLE   \* MERGEFORMAT </w:instrText>
    </w:r>
    <w:r>
      <w:fldChar w:fldCharType="separate"/>
    </w:r>
    <w:r>
      <w:t>CPP40516 Certificate IV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9E3821" w:rsidP="00974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8EE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C47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41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3A2"/>
    <w:pPr>
      <w:spacing w:before="360" w:after="60"/>
      <w:outlineLvl w:val="0"/>
    </w:pPr>
    <w:rPr>
      <w:sz w:val="32"/>
    </w:rPr>
  </w:style>
  <w:style w:type="paragraph" w:styleId="Heading2">
    <w:name w:val="heading 2"/>
    <w:basedOn w:val="HeadingBase"/>
    <w:next w:val="BodyText"/>
    <w:link w:val="Heading2Char"/>
    <w:qFormat/>
    <w:rsid w:val="009743A2"/>
    <w:pPr>
      <w:keepLines/>
      <w:spacing w:before="240" w:after="120"/>
      <w:outlineLvl w:val="1"/>
    </w:pPr>
    <w:rPr>
      <w:sz w:val="28"/>
      <w:szCs w:val="40"/>
    </w:rPr>
  </w:style>
  <w:style w:type="paragraph" w:styleId="Heading3">
    <w:name w:val="heading 3"/>
    <w:basedOn w:val="HeadingBase"/>
    <w:next w:val="BodyText"/>
    <w:link w:val="Heading3Char"/>
    <w:qFormat/>
    <w:rsid w:val="009743A2"/>
    <w:pPr>
      <w:spacing w:before="180" w:after="120"/>
      <w:outlineLvl w:val="2"/>
    </w:pPr>
    <w:rPr>
      <w:spacing w:val="-10"/>
      <w:kern w:val="32"/>
    </w:rPr>
  </w:style>
  <w:style w:type="paragraph" w:styleId="Heading4">
    <w:name w:val="heading 4"/>
    <w:basedOn w:val="HeadingBase"/>
    <w:next w:val="BodyText"/>
    <w:link w:val="Heading4Char"/>
    <w:qFormat/>
    <w:rsid w:val="009743A2"/>
    <w:pPr>
      <w:spacing w:before="160" w:after="120"/>
      <w:outlineLvl w:val="3"/>
    </w:pPr>
    <w:rPr>
      <w:sz w:val="22"/>
    </w:rPr>
  </w:style>
  <w:style w:type="paragraph" w:styleId="Heading5">
    <w:name w:val="heading 5"/>
    <w:basedOn w:val="HeadingBase"/>
    <w:next w:val="Normal"/>
    <w:link w:val="Heading5Char"/>
    <w:qFormat/>
    <w:rsid w:val="009743A2"/>
    <w:pPr>
      <w:spacing w:before="80"/>
      <w:outlineLvl w:val="4"/>
    </w:pPr>
    <w:rPr>
      <w:color w:val="918585"/>
      <w:sz w:val="20"/>
    </w:rPr>
  </w:style>
  <w:style w:type="paragraph" w:styleId="Heading6">
    <w:name w:val="heading 6"/>
    <w:basedOn w:val="HeadingBase"/>
    <w:next w:val="Normal"/>
    <w:link w:val="Heading6Char"/>
    <w:qFormat/>
    <w:rsid w:val="009743A2"/>
    <w:pPr>
      <w:spacing w:before="60"/>
      <w:outlineLvl w:val="5"/>
    </w:pPr>
    <w:rPr>
      <w:color w:val="918585"/>
      <w:sz w:val="20"/>
    </w:rPr>
  </w:style>
  <w:style w:type="paragraph" w:styleId="Heading7">
    <w:name w:val="heading 7"/>
    <w:basedOn w:val="Normal"/>
    <w:next w:val="Normal"/>
    <w:link w:val="Heading7Char"/>
    <w:qFormat/>
    <w:rsid w:val="009743A2"/>
    <w:pPr>
      <w:ind w:left="720"/>
      <w:outlineLvl w:val="6"/>
    </w:pPr>
    <w:rPr>
      <w:i/>
    </w:rPr>
  </w:style>
  <w:style w:type="paragraph" w:styleId="Heading8">
    <w:name w:val="heading 8"/>
    <w:basedOn w:val="Normal"/>
    <w:next w:val="Normal"/>
    <w:link w:val="Heading8Char"/>
    <w:qFormat/>
    <w:rsid w:val="009743A2"/>
    <w:pPr>
      <w:ind w:left="720"/>
      <w:outlineLvl w:val="7"/>
    </w:pPr>
    <w:rPr>
      <w:i/>
    </w:rPr>
  </w:style>
  <w:style w:type="paragraph" w:styleId="Heading9">
    <w:name w:val="heading 9"/>
    <w:basedOn w:val="Normal"/>
    <w:next w:val="Normal"/>
    <w:link w:val="Heading9Char"/>
    <w:qFormat/>
    <w:rsid w:val="009743A2"/>
    <w:pPr>
      <w:ind w:left="720"/>
      <w:outlineLvl w:val="8"/>
    </w:pPr>
    <w:rPr>
      <w:i/>
    </w:rPr>
  </w:style>
  <w:style w:type="character" w:default="1" w:styleId="DefaultParagraphFont">
    <w:name w:val="Default Paragraph Font"/>
    <w:uiPriority w:val="1"/>
    <w:unhideWhenUsed/>
    <w:rsid w:val="00974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3A2"/>
  </w:style>
  <w:style w:type="character" w:customStyle="1" w:styleId="Heading1Char">
    <w:name w:val="Heading 1 Char"/>
    <w:basedOn w:val="DefaultParagraphFont"/>
    <w:link w:val="Heading1"/>
    <w:rsid w:val="009743A2"/>
    <w:rPr>
      <w:rFonts w:ascii="Times New Roman" w:eastAsia="Times New Roman" w:hAnsi="Times New Roman" w:cs="Times New Roman"/>
      <w:b/>
      <w:sz w:val="32"/>
      <w:szCs w:val="20"/>
      <w:lang w:eastAsia="en-US"/>
    </w:rPr>
  </w:style>
  <w:style w:type="paragraph" w:styleId="BodyText">
    <w:name w:val="Body Text"/>
    <w:basedOn w:val="Normal"/>
    <w:link w:val="BodyTextChar"/>
    <w:rsid w:val="00974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3A2"/>
    <w:rPr>
      <w:rFonts w:ascii="Times New Roman" w:eastAsia="Times New Roman" w:hAnsi="Times New Roman" w:cs="Times New Roman"/>
      <w:sz w:val="24"/>
      <w:lang w:eastAsia="en-US"/>
    </w:rPr>
  </w:style>
  <w:style w:type="paragraph" w:styleId="ListBullet">
    <w:name w:val="List Bullet"/>
    <w:basedOn w:val="List"/>
    <w:rsid w:val="009743A2"/>
    <w:pPr>
      <w:numPr>
        <w:numId w:val="12"/>
      </w:numPr>
      <w:tabs>
        <w:tab w:val="clear" w:pos="340"/>
      </w:tabs>
      <w:spacing w:before="40" w:after="40"/>
    </w:pPr>
  </w:style>
  <w:style w:type="character" w:customStyle="1" w:styleId="SpecialBold">
    <w:name w:val="Special Bold"/>
    <w:basedOn w:val="DefaultParagraphFont"/>
    <w:rsid w:val="009743A2"/>
    <w:rPr>
      <w:b/>
      <w:spacing w:val="0"/>
    </w:rPr>
  </w:style>
  <w:style w:type="paragraph" w:styleId="ListBullet2">
    <w:name w:val="List Bullet 2"/>
    <w:basedOn w:val="List2"/>
    <w:rsid w:val="009743A2"/>
    <w:pPr>
      <w:numPr>
        <w:numId w:val="13"/>
      </w:numPr>
      <w:tabs>
        <w:tab w:val="clear" w:pos="680"/>
      </w:tabs>
    </w:pPr>
  </w:style>
  <w:style w:type="paragraph" w:customStyle="1" w:styleId="SuperHeading">
    <w:name w:val="SuperHeading"/>
    <w:basedOn w:val="Normal"/>
    <w:rsid w:val="009743A2"/>
    <w:pPr>
      <w:spacing w:before="240" w:after="120"/>
      <w:outlineLvl w:val="0"/>
    </w:pPr>
    <w:rPr>
      <w:rFonts w:ascii="Times New Roman" w:hAnsi="Times New Roman"/>
      <w:b/>
      <w:sz w:val="32"/>
    </w:rPr>
  </w:style>
  <w:style w:type="paragraph" w:customStyle="1" w:styleId="AllowPageBreak">
    <w:name w:val="AllowPageBreak"/>
    <w:rsid w:val="00974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3A2"/>
    <w:rPr>
      <w:rFonts w:ascii="Courier New" w:eastAsia="Times New Roman" w:hAnsi="Courier New" w:cs="Times New Roman"/>
      <w:i/>
      <w:szCs w:val="20"/>
      <w:lang w:eastAsia="en-US"/>
    </w:rPr>
  </w:style>
  <w:style w:type="paragraph" w:customStyle="1" w:styleId="HeadingBase">
    <w:name w:val="Heading Base"/>
    <w:rsid w:val="00974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3A2"/>
    <w:pPr>
      <w:tabs>
        <w:tab w:val="right" w:leader="dot" w:pos="9072"/>
      </w:tabs>
      <w:ind w:left="567"/>
    </w:pPr>
    <w:rPr>
      <w:szCs w:val="22"/>
    </w:rPr>
  </w:style>
  <w:style w:type="paragraph" w:customStyle="1" w:styleId="TOCBase">
    <w:name w:val="TOC Base"/>
    <w:rsid w:val="00974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3A2"/>
    <w:pPr>
      <w:tabs>
        <w:tab w:val="right" w:leader="dot" w:pos="9072"/>
      </w:tabs>
      <w:spacing w:before="40" w:after="40"/>
      <w:ind w:left="284"/>
    </w:pPr>
    <w:rPr>
      <w:rFonts w:ascii="Times New Roman" w:hAnsi="Times New Roman"/>
    </w:rPr>
  </w:style>
  <w:style w:type="paragraph" w:styleId="TOC1">
    <w:name w:val="toc 1"/>
    <w:basedOn w:val="TOCBase"/>
    <w:next w:val="Normal"/>
    <w:rsid w:val="00974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3A2"/>
    <w:rPr>
      <w:rFonts w:ascii="Times New Roman" w:eastAsia="Times New Roman" w:hAnsi="Times New Roman" w:cs="Times New Roman"/>
      <w:sz w:val="16"/>
      <w:lang w:eastAsia="en-US"/>
    </w:rPr>
  </w:style>
  <w:style w:type="paragraph" w:styleId="Title">
    <w:name w:val="Title"/>
    <w:basedOn w:val="HeadingBase"/>
    <w:link w:val="TitleChar"/>
    <w:qFormat/>
    <w:rsid w:val="009743A2"/>
    <w:pPr>
      <w:spacing w:before="5040"/>
      <w:jc w:val="center"/>
    </w:pPr>
    <w:rPr>
      <w:sz w:val="48"/>
      <w:szCs w:val="72"/>
      <w:lang w:val="en-US"/>
    </w:rPr>
  </w:style>
  <w:style w:type="character" w:customStyle="1" w:styleId="TitleChar">
    <w:name w:val="Title Char"/>
    <w:basedOn w:val="DefaultParagraphFont"/>
    <w:link w:val="Title"/>
    <w:rsid w:val="00974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3A2"/>
    <w:pPr>
      <w:tabs>
        <w:tab w:val="left" w:pos="3600"/>
        <w:tab w:val="left" w:pos="3958"/>
      </w:tabs>
    </w:pPr>
  </w:style>
  <w:style w:type="paragraph" w:styleId="List">
    <w:name w:val="List"/>
    <w:basedOn w:val="BodyText"/>
    <w:next w:val="BodyText"/>
    <w:rsid w:val="009743A2"/>
    <w:pPr>
      <w:tabs>
        <w:tab w:val="left" w:pos="340"/>
      </w:tabs>
      <w:spacing w:before="60" w:after="60"/>
      <w:ind w:left="340" w:hanging="340"/>
    </w:pPr>
  </w:style>
  <w:style w:type="paragraph" w:customStyle="1" w:styleId="Note">
    <w:name w:val="Note"/>
    <w:basedOn w:val="BodyText"/>
    <w:rsid w:val="00974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3A2"/>
    <w:pPr>
      <w:framePr w:wrap="auto" w:hAnchor="text" w:y="6049"/>
    </w:pPr>
    <w:rPr>
      <w:color w:val="000000"/>
      <w:sz w:val="40"/>
    </w:rPr>
  </w:style>
  <w:style w:type="paragraph" w:customStyle="1" w:styleId="TOCTitle">
    <w:name w:val="TOCTitle"/>
    <w:basedOn w:val="Heading1"/>
    <w:rsid w:val="009743A2"/>
    <w:pPr>
      <w:spacing w:after="240"/>
      <w:jc w:val="center"/>
      <w:outlineLvl w:val="9"/>
    </w:pPr>
    <w:rPr>
      <w:caps/>
    </w:rPr>
  </w:style>
  <w:style w:type="paragraph" w:customStyle="1" w:styleId="Version">
    <w:name w:val="Version"/>
    <w:rsid w:val="00974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3A2"/>
    <w:pPr>
      <w:keepNext w:val="0"/>
      <w:tabs>
        <w:tab w:val="right" w:pos="4176"/>
      </w:tabs>
      <w:ind w:left="198" w:hanging="198"/>
    </w:pPr>
    <w:rPr>
      <w:rFonts w:ascii="Garamond" w:hAnsi="Garamond"/>
    </w:rPr>
  </w:style>
  <w:style w:type="paragraph" w:styleId="IndexHeading">
    <w:name w:val="index heading"/>
    <w:basedOn w:val="Normal"/>
    <w:next w:val="Index1"/>
    <w:semiHidden/>
    <w:rsid w:val="009743A2"/>
    <w:pPr>
      <w:spacing w:before="120" w:after="120"/>
    </w:pPr>
    <w:rPr>
      <w:rFonts w:ascii="Arial" w:hAnsi="Arial"/>
      <w:b/>
      <w:color w:val="918585"/>
      <w:sz w:val="24"/>
    </w:rPr>
  </w:style>
  <w:style w:type="paragraph" w:styleId="Header">
    <w:name w:val="header"/>
    <w:basedOn w:val="Normal"/>
    <w:link w:val="HeaderChar"/>
    <w:rsid w:val="00974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3A2"/>
    <w:rPr>
      <w:rFonts w:ascii="Times New Roman" w:eastAsia="Times New Roman" w:hAnsi="Times New Roman" w:cs="Times New Roman"/>
      <w:sz w:val="16"/>
      <w:szCs w:val="20"/>
      <w:lang w:val="en-GB" w:eastAsia="en-US"/>
    </w:rPr>
  </w:style>
  <w:style w:type="paragraph" w:customStyle="1" w:styleId="Chapter">
    <w:name w:val="Chapter"/>
    <w:basedOn w:val="Normal"/>
    <w:rsid w:val="009743A2"/>
    <w:pPr>
      <w:spacing w:before="240"/>
    </w:pPr>
    <w:rPr>
      <w:rFonts w:ascii="Times New Roman" w:hAnsi="Times New Roman"/>
      <w:smallCaps/>
      <w:spacing w:val="80"/>
      <w:sz w:val="28"/>
    </w:rPr>
  </w:style>
  <w:style w:type="paragraph" w:customStyle="1" w:styleId="InChapter">
    <w:name w:val="InChapter"/>
    <w:basedOn w:val="Heading3"/>
    <w:rsid w:val="009743A2"/>
    <w:pPr>
      <w:spacing w:after="240"/>
      <w:outlineLvl w:val="9"/>
    </w:pPr>
    <w:rPr>
      <w:noProof/>
    </w:rPr>
  </w:style>
  <w:style w:type="paragraph" w:styleId="Index2">
    <w:name w:val="index 2"/>
    <w:basedOn w:val="Normal"/>
    <w:next w:val="Normal"/>
    <w:semiHidden/>
    <w:rsid w:val="009743A2"/>
    <w:pPr>
      <w:tabs>
        <w:tab w:val="right" w:pos="4176"/>
      </w:tabs>
      <w:ind w:left="568" w:hanging="284"/>
    </w:pPr>
    <w:rPr>
      <w:rFonts w:ascii="Garamond" w:hAnsi="Garamond"/>
    </w:rPr>
  </w:style>
  <w:style w:type="paragraph" w:customStyle="1" w:styleId="Byline">
    <w:name w:val="Byline"/>
    <w:rsid w:val="00974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3A2"/>
    <w:pPr>
      <w:tabs>
        <w:tab w:val="clear" w:pos="3600"/>
        <w:tab w:val="clear" w:pos="3958"/>
      </w:tabs>
      <w:jc w:val="right"/>
    </w:pPr>
  </w:style>
  <w:style w:type="character" w:styleId="Emphasis">
    <w:name w:val="Emphasis"/>
    <w:basedOn w:val="DefaultParagraphFont"/>
    <w:qFormat/>
    <w:rsid w:val="009743A2"/>
    <w:rPr>
      <w:i/>
    </w:rPr>
  </w:style>
  <w:style w:type="paragraph" w:styleId="Caption">
    <w:name w:val="caption"/>
    <w:basedOn w:val="BodyText"/>
    <w:next w:val="Normal"/>
    <w:qFormat/>
    <w:rsid w:val="009743A2"/>
    <w:pPr>
      <w:framePr w:w="2268" w:hSpace="181" w:vSpace="181" w:wrap="around" w:vAnchor="text" w:hAnchor="page" w:x="1135" w:y="285" w:anchorLock="1"/>
    </w:pPr>
    <w:rPr>
      <w:i/>
    </w:rPr>
  </w:style>
  <w:style w:type="paragraph" w:customStyle="1" w:styleId="MiniTOCTitle">
    <w:name w:val="MiniTOCTitle"/>
    <w:basedOn w:val="Heading4"/>
    <w:rsid w:val="009743A2"/>
    <w:pPr>
      <w:spacing w:before="240"/>
      <w:outlineLvl w:val="9"/>
    </w:pPr>
    <w:rPr>
      <w:noProof/>
      <w:sz w:val="24"/>
    </w:rPr>
  </w:style>
  <w:style w:type="paragraph" w:customStyle="1" w:styleId="MiniTOCItem">
    <w:name w:val="MiniTOCItem"/>
    <w:basedOn w:val="ListBullet"/>
    <w:rsid w:val="009743A2"/>
    <w:pPr>
      <w:numPr>
        <w:numId w:val="0"/>
      </w:numPr>
      <w:tabs>
        <w:tab w:val="right" w:leader="dot" w:pos="6521"/>
      </w:tabs>
      <w:spacing w:before="0" w:after="0"/>
    </w:pPr>
  </w:style>
  <w:style w:type="paragraph" w:customStyle="1" w:styleId="TOFTitle">
    <w:name w:val="TOFTitle"/>
    <w:basedOn w:val="TOCTitle"/>
    <w:rsid w:val="009743A2"/>
  </w:style>
  <w:style w:type="paragraph" w:styleId="TableofFigures">
    <w:name w:val="table of figures"/>
    <w:basedOn w:val="Normal"/>
    <w:next w:val="Normal"/>
    <w:semiHidden/>
    <w:rsid w:val="009743A2"/>
    <w:pPr>
      <w:tabs>
        <w:tab w:val="right" w:leader="dot" w:pos="9072"/>
      </w:tabs>
      <w:ind w:left="970" w:hanging="403"/>
    </w:pPr>
    <w:rPr>
      <w:rFonts w:ascii="Times New Roman" w:hAnsi="Times New Roman"/>
      <w:b/>
    </w:rPr>
  </w:style>
  <w:style w:type="paragraph" w:styleId="ListNumber">
    <w:name w:val="List Number"/>
    <w:basedOn w:val="List"/>
    <w:rsid w:val="009743A2"/>
    <w:pPr>
      <w:numPr>
        <w:numId w:val="15"/>
      </w:numPr>
      <w:tabs>
        <w:tab w:val="clear" w:pos="340"/>
      </w:tabs>
    </w:pPr>
  </w:style>
  <w:style w:type="character" w:customStyle="1" w:styleId="WingdingSymbols">
    <w:name w:val="Wingding Symbols"/>
    <w:rsid w:val="009743A2"/>
    <w:rPr>
      <w:rFonts w:ascii="Wingdings" w:hAnsi="Wingdings"/>
    </w:rPr>
  </w:style>
  <w:style w:type="paragraph" w:customStyle="1" w:styleId="TableHeading">
    <w:name w:val="Table Heading"/>
    <w:basedOn w:val="HeadingBase"/>
    <w:rsid w:val="009743A2"/>
    <w:pPr>
      <w:keepLines/>
      <w:pBdr>
        <w:bottom w:val="single" w:sz="6" w:space="1" w:color="918585"/>
      </w:pBdr>
      <w:spacing w:before="240"/>
    </w:pPr>
  </w:style>
  <w:style w:type="character" w:customStyle="1" w:styleId="HotSpot">
    <w:name w:val="HotSpot"/>
    <w:rsid w:val="009743A2"/>
    <w:rPr>
      <w:color w:val="0033CC"/>
      <w:u w:val="none"/>
    </w:rPr>
  </w:style>
  <w:style w:type="paragraph" w:customStyle="1" w:styleId="BodyTextRight">
    <w:name w:val="Body Text Right"/>
    <w:basedOn w:val="BodyText"/>
    <w:rsid w:val="009743A2"/>
    <w:pPr>
      <w:spacing w:before="0" w:after="0"/>
      <w:jc w:val="right"/>
    </w:pPr>
  </w:style>
  <w:style w:type="paragraph" w:styleId="Index3">
    <w:name w:val="index 3"/>
    <w:basedOn w:val="ListNumber2"/>
    <w:next w:val="Normal"/>
    <w:semiHidden/>
    <w:rsid w:val="009743A2"/>
    <w:pPr>
      <w:numPr>
        <w:numId w:val="0"/>
      </w:numPr>
      <w:tabs>
        <w:tab w:val="right" w:leader="dot" w:pos="4176"/>
      </w:tabs>
    </w:pPr>
  </w:style>
  <w:style w:type="paragraph" w:styleId="ListNumber2">
    <w:name w:val="List Number 2"/>
    <w:basedOn w:val="List2"/>
    <w:rsid w:val="009743A2"/>
    <w:pPr>
      <w:numPr>
        <w:numId w:val="10"/>
      </w:numPr>
      <w:tabs>
        <w:tab w:val="clear" w:pos="1060"/>
      </w:tabs>
    </w:pPr>
  </w:style>
  <w:style w:type="paragraph" w:customStyle="1" w:styleId="MarginNote">
    <w:name w:val="Margin Note"/>
    <w:basedOn w:val="BodyText"/>
    <w:rsid w:val="00974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3A2"/>
    <w:rPr>
      <w:sz w:val="32"/>
    </w:rPr>
  </w:style>
  <w:style w:type="paragraph" w:customStyle="1" w:styleId="HeadingProcedure">
    <w:name w:val="Heading Procedure"/>
    <w:basedOn w:val="HeadingBase"/>
    <w:next w:val="Normal"/>
    <w:rsid w:val="009743A2"/>
    <w:pPr>
      <w:tabs>
        <w:tab w:val="left" w:pos="0"/>
      </w:tabs>
      <w:spacing w:before="120" w:after="60"/>
    </w:pPr>
    <w:rPr>
      <w:i/>
      <w:color w:val="918585"/>
      <w:sz w:val="22"/>
    </w:rPr>
  </w:style>
  <w:style w:type="paragraph" w:customStyle="1" w:styleId="TableBodyText">
    <w:name w:val="Table Body Text"/>
    <w:basedOn w:val="BodyText"/>
    <w:rsid w:val="009743A2"/>
    <w:pPr>
      <w:spacing w:before="60" w:after="60"/>
    </w:pPr>
  </w:style>
  <w:style w:type="paragraph" w:styleId="ListContinue">
    <w:name w:val="List Continue"/>
    <w:basedOn w:val="List"/>
    <w:rsid w:val="009743A2"/>
    <w:pPr>
      <w:ind w:firstLine="0"/>
    </w:pPr>
  </w:style>
  <w:style w:type="paragraph" w:customStyle="1" w:styleId="ListNote">
    <w:name w:val="List Note"/>
    <w:basedOn w:val="List"/>
    <w:rsid w:val="009743A2"/>
    <w:pPr>
      <w:pBdr>
        <w:top w:val="single" w:sz="6" w:space="2" w:color="918585"/>
        <w:bottom w:val="single" w:sz="6" w:space="2" w:color="918585"/>
      </w:pBdr>
      <w:tabs>
        <w:tab w:val="left" w:pos="1021"/>
      </w:tabs>
      <w:ind w:firstLine="0"/>
    </w:pPr>
  </w:style>
  <w:style w:type="paragraph" w:customStyle="1" w:styleId="Warning">
    <w:name w:val="Warning"/>
    <w:basedOn w:val="BodyText"/>
    <w:rsid w:val="009743A2"/>
    <w:pPr>
      <w:shd w:val="clear" w:color="auto" w:fill="D9D9D9"/>
      <w:tabs>
        <w:tab w:val="left" w:pos="992"/>
      </w:tabs>
      <w:ind w:left="119" w:right="119"/>
    </w:pPr>
    <w:rPr>
      <w:sz w:val="20"/>
    </w:rPr>
  </w:style>
  <w:style w:type="paragraph" w:customStyle="1" w:styleId="MarginIcons">
    <w:name w:val="Margin Icons"/>
    <w:basedOn w:val="BodyText"/>
    <w:rsid w:val="00974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3A2"/>
    <w:rPr>
      <w:rFonts w:ascii="Courier New" w:hAnsi="Courier New"/>
    </w:rPr>
  </w:style>
  <w:style w:type="paragraph" w:customStyle="1" w:styleId="NoteBullet">
    <w:name w:val="Note Bullet"/>
    <w:basedOn w:val="Note"/>
    <w:rsid w:val="009743A2"/>
    <w:pPr>
      <w:tabs>
        <w:tab w:val="clear" w:pos="680"/>
      </w:tabs>
      <w:spacing w:before="60" w:after="60"/>
    </w:pPr>
  </w:style>
  <w:style w:type="paragraph" w:customStyle="1" w:styleId="SubHeading2">
    <w:name w:val="SubHeading2"/>
    <w:basedOn w:val="HeadingBase"/>
    <w:rsid w:val="009743A2"/>
    <w:pPr>
      <w:spacing w:before="240" w:after="60"/>
    </w:pPr>
    <w:rPr>
      <w:sz w:val="20"/>
    </w:rPr>
  </w:style>
  <w:style w:type="paragraph" w:customStyle="1" w:styleId="SubHeading1">
    <w:name w:val="SubHeading1"/>
    <w:basedOn w:val="HeadingBase"/>
    <w:rsid w:val="009743A2"/>
    <w:pPr>
      <w:spacing w:before="240" w:after="60"/>
    </w:pPr>
    <w:rPr>
      <w:color w:val="918585"/>
      <w:sz w:val="22"/>
    </w:rPr>
  </w:style>
  <w:style w:type="paragraph" w:customStyle="1" w:styleId="SideHeading">
    <w:name w:val="Side Heading"/>
    <w:basedOn w:val="HeadingBase"/>
    <w:rsid w:val="00974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3A2"/>
    <w:pPr>
      <w:tabs>
        <w:tab w:val="num" w:pos="360"/>
      </w:tabs>
    </w:pPr>
  </w:style>
  <w:style w:type="paragraph" w:styleId="PlainText">
    <w:name w:val="Plain Text"/>
    <w:basedOn w:val="Normal"/>
    <w:link w:val="PlainTextChar"/>
    <w:rsid w:val="009743A2"/>
    <w:rPr>
      <w:sz w:val="20"/>
    </w:rPr>
  </w:style>
  <w:style w:type="character" w:customStyle="1" w:styleId="PlainTextChar">
    <w:name w:val="Plain Text Char"/>
    <w:basedOn w:val="DefaultParagraphFont"/>
    <w:link w:val="PlainText"/>
    <w:rsid w:val="009743A2"/>
    <w:rPr>
      <w:rFonts w:ascii="Courier New" w:eastAsia="Times New Roman" w:hAnsi="Courier New" w:cs="Times New Roman"/>
      <w:sz w:val="20"/>
      <w:szCs w:val="20"/>
      <w:lang w:eastAsia="en-US"/>
    </w:rPr>
  </w:style>
  <w:style w:type="character" w:customStyle="1" w:styleId="MenuOption">
    <w:name w:val="Menu Option"/>
    <w:basedOn w:val="DefaultParagraphFont"/>
    <w:rsid w:val="009743A2"/>
    <w:rPr>
      <w:b/>
      <w:smallCaps/>
    </w:rPr>
  </w:style>
  <w:style w:type="paragraph" w:customStyle="1" w:styleId="TableListNumber">
    <w:name w:val="Table List Number"/>
    <w:basedOn w:val="ListNumber"/>
    <w:rsid w:val="009743A2"/>
    <w:pPr>
      <w:numPr>
        <w:numId w:val="0"/>
      </w:numPr>
    </w:pPr>
  </w:style>
  <w:style w:type="paragraph" w:styleId="TOC4">
    <w:name w:val="toc 4"/>
    <w:basedOn w:val="TOCBase"/>
    <w:next w:val="Normal"/>
    <w:semiHidden/>
    <w:rsid w:val="009743A2"/>
    <w:pPr>
      <w:tabs>
        <w:tab w:val="right" w:leader="dot" w:pos="9071"/>
      </w:tabs>
      <w:ind w:left="1701"/>
    </w:pPr>
  </w:style>
  <w:style w:type="paragraph" w:customStyle="1" w:styleId="ListAlpha">
    <w:name w:val="List Alpha"/>
    <w:basedOn w:val="List"/>
    <w:rsid w:val="009743A2"/>
    <w:pPr>
      <w:numPr>
        <w:numId w:val="9"/>
      </w:numPr>
    </w:pPr>
  </w:style>
  <w:style w:type="paragraph" w:customStyle="1" w:styleId="ListAlpha2">
    <w:name w:val="List Alpha 2"/>
    <w:basedOn w:val="List2"/>
    <w:rsid w:val="009743A2"/>
    <w:pPr>
      <w:numPr>
        <w:numId w:val="8"/>
      </w:numPr>
    </w:pPr>
  </w:style>
  <w:style w:type="paragraph" w:styleId="List2">
    <w:name w:val="List 2"/>
    <w:basedOn w:val="BodyText"/>
    <w:rsid w:val="009743A2"/>
    <w:pPr>
      <w:tabs>
        <w:tab w:val="left" w:pos="680"/>
      </w:tabs>
      <w:spacing w:before="60" w:after="60"/>
      <w:ind w:left="680" w:hanging="340"/>
    </w:pPr>
  </w:style>
  <w:style w:type="paragraph" w:styleId="List3">
    <w:name w:val="List 3"/>
    <w:basedOn w:val="BodyText"/>
    <w:rsid w:val="009743A2"/>
    <w:pPr>
      <w:tabs>
        <w:tab w:val="left" w:pos="1021"/>
      </w:tabs>
      <w:spacing w:before="60" w:after="60"/>
      <w:ind w:left="1020" w:hanging="340"/>
    </w:pPr>
  </w:style>
  <w:style w:type="paragraph" w:styleId="List4">
    <w:name w:val="List 4"/>
    <w:basedOn w:val="BodyText"/>
    <w:rsid w:val="009743A2"/>
    <w:pPr>
      <w:tabs>
        <w:tab w:val="left" w:pos="1361"/>
      </w:tabs>
      <w:spacing w:before="60" w:after="60"/>
      <w:ind w:left="1361" w:hanging="340"/>
    </w:pPr>
  </w:style>
  <w:style w:type="paragraph" w:styleId="List5">
    <w:name w:val="List 5"/>
    <w:basedOn w:val="BodyText"/>
    <w:rsid w:val="009743A2"/>
    <w:pPr>
      <w:tabs>
        <w:tab w:val="left" w:pos="1701"/>
      </w:tabs>
      <w:spacing w:before="60" w:after="60"/>
      <w:ind w:left="1701" w:hanging="340"/>
    </w:pPr>
  </w:style>
  <w:style w:type="paragraph" w:styleId="ListBullet3">
    <w:name w:val="List Bullet 3"/>
    <w:basedOn w:val="List3"/>
    <w:rsid w:val="009743A2"/>
    <w:pPr>
      <w:numPr>
        <w:numId w:val="14"/>
      </w:numPr>
      <w:tabs>
        <w:tab w:val="clear" w:pos="1021"/>
      </w:tabs>
      <w:ind w:left="1037" w:hanging="357"/>
    </w:pPr>
  </w:style>
  <w:style w:type="paragraph" w:styleId="ListBullet4">
    <w:name w:val="List Bullet 4"/>
    <w:basedOn w:val="List4"/>
    <w:rsid w:val="009743A2"/>
    <w:pPr>
      <w:numPr>
        <w:numId w:val="3"/>
      </w:numPr>
      <w:tabs>
        <w:tab w:val="clear" w:pos="1361"/>
      </w:tabs>
    </w:pPr>
  </w:style>
  <w:style w:type="paragraph" w:styleId="ListBullet5">
    <w:name w:val="List Bullet 5"/>
    <w:basedOn w:val="List5"/>
    <w:rsid w:val="009743A2"/>
    <w:pPr>
      <w:numPr>
        <w:numId w:val="4"/>
      </w:numPr>
    </w:pPr>
  </w:style>
  <w:style w:type="paragraph" w:styleId="ListContinue2">
    <w:name w:val="List Continue 2"/>
    <w:basedOn w:val="List2"/>
    <w:rsid w:val="009743A2"/>
    <w:pPr>
      <w:ind w:firstLine="0"/>
    </w:pPr>
  </w:style>
  <w:style w:type="paragraph" w:styleId="ListContinue3">
    <w:name w:val="List Continue 3"/>
    <w:basedOn w:val="List3"/>
    <w:rsid w:val="009743A2"/>
    <w:pPr>
      <w:ind w:left="1021" w:firstLine="0"/>
    </w:pPr>
  </w:style>
  <w:style w:type="paragraph" w:styleId="ListContinue4">
    <w:name w:val="List Continue 4"/>
    <w:basedOn w:val="List4"/>
    <w:rsid w:val="009743A2"/>
    <w:pPr>
      <w:ind w:firstLine="0"/>
    </w:pPr>
  </w:style>
  <w:style w:type="paragraph" w:styleId="ListContinue5">
    <w:name w:val="List Continue 5"/>
    <w:basedOn w:val="List5"/>
    <w:rsid w:val="009743A2"/>
    <w:pPr>
      <w:ind w:firstLine="0"/>
    </w:pPr>
  </w:style>
  <w:style w:type="paragraph" w:styleId="ListNumber3">
    <w:name w:val="List Number 3"/>
    <w:basedOn w:val="List3"/>
    <w:rsid w:val="009743A2"/>
    <w:pPr>
      <w:numPr>
        <w:numId w:val="5"/>
      </w:numPr>
    </w:pPr>
  </w:style>
  <w:style w:type="paragraph" w:styleId="ListNumber4">
    <w:name w:val="List Number 4"/>
    <w:basedOn w:val="List4"/>
    <w:rsid w:val="009743A2"/>
    <w:pPr>
      <w:numPr>
        <w:numId w:val="6"/>
      </w:numPr>
    </w:pPr>
  </w:style>
  <w:style w:type="paragraph" w:styleId="ListNumber5">
    <w:name w:val="List Number 5"/>
    <w:basedOn w:val="List5"/>
    <w:rsid w:val="009743A2"/>
    <w:pPr>
      <w:numPr>
        <w:numId w:val="7"/>
      </w:numPr>
    </w:pPr>
  </w:style>
  <w:style w:type="paragraph" w:styleId="BlockText">
    <w:name w:val="Block Text"/>
    <w:basedOn w:val="Normal"/>
    <w:rsid w:val="009743A2"/>
    <w:pPr>
      <w:spacing w:after="120"/>
      <w:ind w:left="1440" w:right="1440"/>
    </w:pPr>
  </w:style>
  <w:style w:type="character" w:customStyle="1" w:styleId="Subscript">
    <w:name w:val="Subscript"/>
    <w:basedOn w:val="DefaultParagraphFont"/>
    <w:rsid w:val="009743A2"/>
    <w:rPr>
      <w:sz w:val="16"/>
      <w:vertAlign w:val="subscript"/>
    </w:rPr>
  </w:style>
  <w:style w:type="character" w:customStyle="1" w:styleId="Superscript">
    <w:name w:val="Superscript"/>
    <w:basedOn w:val="DefaultParagraphFont"/>
    <w:rsid w:val="009743A2"/>
    <w:rPr>
      <w:sz w:val="16"/>
      <w:vertAlign w:val="superscript"/>
    </w:rPr>
  </w:style>
  <w:style w:type="character" w:customStyle="1" w:styleId="Symbols">
    <w:name w:val="Symbols"/>
    <w:basedOn w:val="DefaultParagraphFont"/>
    <w:rsid w:val="009743A2"/>
    <w:rPr>
      <w:rFonts w:ascii="Symbol" w:hAnsi="Symbol"/>
    </w:rPr>
  </w:style>
  <w:style w:type="character" w:customStyle="1" w:styleId="MenuOptions">
    <w:name w:val="Menu Options"/>
    <w:basedOn w:val="DefaultParagraphFont"/>
    <w:rsid w:val="009743A2"/>
    <w:rPr>
      <w:rFonts w:ascii="Arial Narrow" w:hAnsi="Arial Narrow"/>
      <w:smallCaps/>
    </w:rPr>
  </w:style>
  <w:style w:type="character" w:customStyle="1" w:styleId="Buttons">
    <w:name w:val="Buttons"/>
    <w:basedOn w:val="DefaultParagraphFont"/>
    <w:rsid w:val="009743A2"/>
    <w:rPr>
      <w:b/>
    </w:rPr>
  </w:style>
  <w:style w:type="character" w:customStyle="1" w:styleId="Underlined">
    <w:name w:val="Underlined"/>
    <w:basedOn w:val="DefaultParagraphFont"/>
    <w:rsid w:val="009743A2"/>
    <w:rPr>
      <w:u w:val="single"/>
    </w:rPr>
  </w:style>
  <w:style w:type="paragraph" w:customStyle="1" w:styleId="TableBodyTextRight">
    <w:name w:val="Table Body Text Right"/>
    <w:basedOn w:val="TableBodyText"/>
    <w:rsid w:val="009743A2"/>
    <w:pPr>
      <w:widowControl w:val="0"/>
      <w:autoSpaceDE w:val="0"/>
      <w:autoSpaceDN w:val="0"/>
      <w:adjustRightInd w:val="0"/>
      <w:jc w:val="right"/>
    </w:pPr>
    <w:rPr>
      <w:rFonts w:cs="Arial"/>
      <w:szCs w:val="18"/>
    </w:rPr>
  </w:style>
  <w:style w:type="paragraph" w:customStyle="1" w:styleId="CopyrightText">
    <w:name w:val="Copyright Text"/>
    <w:basedOn w:val="BodyText"/>
    <w:rsid w:val="009743A2"/>
    <w:rPr>
      <w:sz w:val="18"/>
    </w:rPr>
  </w:style>
  <w:style w:type="paragraph" w:customStyle="1" w:styleId="BodySmallRight">
    <w:name w:val="Body Small Right"/>
    <w:basedOn w:val="BodyTextRight"/>
    <w:rsid w:val="009743A2"/>
    <w:rPr>
      <w:sz w:val="18"/>
      <w:szCs w:val="18"/>
    </w:rPr>
  </w:style>
  <w:style w:type="paragraph" w:customStyle="1" w:styleId="MarginEdition">
    <w:name w:val="Margin Edition"/>
    <w:basedOn w:val="MarginNote"/>
    <w:rsid w:val="009743A2"/>
    <w:pPr>
      <w:spacing w:before="0" w:after="0"/>
    </w:pPr>
    <w:rPr>
      <w:rFonts w:ascii="Times New Roman" w:hAnsi="Times New Roman"/>
      <w:color w:val="999999"/>
    </w:rPr>
  </w:style>
  <w:style w:type="paragraph" w:customStyle="1" w:styleId="Spacer">
    <w:name w:val="Spacer"/>
    <w:basedOn w:val="Normal"/>
    <w:rsid w:val="009743A2"/>
    <w:rPr>
      <w:sz w:val="2"/>
      <w:szCs w:val="2"/>
    </w:rPr>
  </w:style>
  <w:style w:type="character" w:customStyle="1" w:styleId="Small">
    <w:name w:val="Small"/>
    <w:basedOn w:val="DefaultParagraphFont"/>
    <w:rsid w:val="009743A2"/>
    <w:rPr>
      <w:sz w:val="16"/>
    </w:rPr>
  </w:style>
  <w:style w:type="paragraph" w:customStyle="1" w:styleId="WideTable">
    <w:name w:val="Wide Table"/>
    <w:basedOn w:val="Normal"/>
    <w:rsid w:val="009743A2"/>
    <w:pPr>
      <w:ind w:left="-1418"/>
    </w:pPr>
    <w:rPr>
      <w:sz w:val="2"/>
      <w:szCs w:val="2"/>
    </w:rPr>
  </w:style>
  <w:style w:type="character" w:styleId="PageNumber">
    <w:name w:val="page number"/>
    <w:basedOn w:val="DefaultParagraphFont"/>
    <w:rsid w:val="009743A2"/>
  </w:style>
  <w:style w:type="paragraph" w:styleId="Quote">
    <w:name w:val="Quote"/>
    <w:basedOn w:val="Heading1"/>
    <w:link w:val="QuoteChar"/>
    <w:qFormat/>
    <w:rsid w:val="009743A2"/>
    <w:rPr>
      <w:b w:val="0"/>
      <w:sz w:val="72"/>
      <w:szCs w:val="72"/>
      <w:lang w:val="en-NZ"/>
    </w:rPr>
  </w:style>
  <w:style w:type="character" w:customStyle="1" w:styleId="QuoteChar">
    <w:name w:val="Quote Char"/>
    <w:basedOn w:val="DefaultParagraphFont"/>
    <w:link w:val="Quote"/>
    <w:rsid w:val="00974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3A2"/>
    <w:pPr>
      <w:pageBreakBefore/>
    </w:pPr>
  </w:style>
  <w:style w:type="paragraph" w:customStyle="1" w:styleId="Border">
    <w:name w:val="Border"/>
    <w:basedOn w:val="Normal"/>
    <w:qFormat/>
    <w:rsid w:val="00974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3A2"/>
    <w:rPr>
      <w:b/>
      <w:bCs/>
      <w:i/>
      <w:iCs/>
      <w:color w:val="auto"/>
    </w:rPr>
  </w:style>
  <w:style w:type="paragraph" w:styleId="IntenseQuote">
    <w:name w:val="Intense Quote"/>
    <w:basedOn w:val="Normal"/>
    <w:next w:val="Normal"/>
    <w:link w:val="IntenseQuoteChar"/>
    <w:uiPriority w:val="30"/>
    <w:qFormat/>
    <w:rsid w:val="00974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3A2"/>
    <w:rPr>
      <w:smallCaps/>
      <w:color w:val="auto"/>
      <w:u w:val="single"/>
    </w:rPr>
  </w:style>
  <w:style w:type="character" w:styleId="IntenseReference">
    <w:name w:val="Intense Reference"/>
    <w:basedOn w:val="DefaultParagraphFont"/>
    <w:uiPriority w:val="32"/>
    <w:qFormat/>
    <w:rsid w:val="009743A2"/>
    <w:rPr>
      <w:b/>
      <w:bCs/>
      <w:smallCaps/>
      <w:color w:val="auto"/>
      <w:spacing w:val="5"/>
      <w:u w:val="single"/>
    </w:rPr>
  </w:style>
  <w:style w:type="paragraph" w:customStyle="1" w:styleId="2ColumnHeading">
    <w:name w:val="2Column Heading"/>
    <w:basedOn w:val="BodyText"/>
    <w:qFormat/>
    <w:rsid w:val="009743A2"/>
    <w:pPr>
      <w:spacing w:after="60"/>
      <w:ind w:left="-2268"/>
    </w:pPr>
    <w:rPr>
      <w:b/>
    </w:rPr>
  </w:style>
  <w:style w:type="paragraph" w:customStyle="1" w:styleId="Heading1TOC">
    <w:name w:val="Heading1 TOC"/>
    <w:basedOn w:val="Normal"/>
    <w:qFormat/>
    <w:rsid w:val="009743A2"/>
    <w:pPr>
      <w:spacing w:before="240" w:after="120"/>
    </w:pPr>
    <w:rPr>
      <w:rFonts w:ascii="Times New Roman" w:hAnsi="Times New Roman"/>
      <w:b/>
      <w:sz w:val="32"/>
    </w:rPr>
  </w:style>
  <w:style w:type="paragraph" w:customStyle="1" w:styleId="Heading2TOC">
    <w:name w:val="Heading2 TOC"/>
    <w:basedOn w:val="Normal"/>
    <w:qFormat/>
    <w:rsid w:val="009743A2"/>
    <w:pPr>
      <w:spacing w:before="240" w:after="60"/>
    </w:pPr>
    <w:rPr>
      <w:rFonts w:ascii="Times New Roman" w:hAnsi="Times New Roman"/>
      <w:b/>
      <w:sz w:val="28"/>
    </w:rPr>
  </w:style>
  <w:style w:type="character" w:customStyle="1" w:styleId="Underline">
    <w:name w:val="Underline"/>
    <w:basedOn w:val="DefaultParagraphFont"/>
    <w:qFormat/>
    <w:rsid w:val="009743A2"/>
    <w:rPr>
      <w:u w:val="single"/>
    </w:rPr>
  </w:style>
  <w:style w:type="character" w:customStyle="1" w:styleId="BoldandItalics">
    <w:name w:val="Bold and Italics"/>
    <w:qFormat/>
    <w:rsid w:val="009743A2"/>
    <w:rPr>
      <w:b/>
      <w:i/>
      <w:u w:val="none"/>
    </w:rPr>
  </w:style>
  <w:style w:type="paragraph" w:styleId="BalloonText">
    <w:name w:val="Balloon Text"/>
    <w:basedOn w:val="Normal"/>
    <w:link w:val="BalloonTextChar"/>
    <w:rsid w:val="009743A2"/>
    <w:rPr>
      <w:rFonts w:ascii="Tahoma" w:hAnsi="Tahoma" w:cs="Tahoma"/>
      <w:sz w:val="16"/>
      <w:szCs w:val="16"/>
    </w:rPr>
  </w:style>
  <w:style w:type="character" w:customStyle="1" w:styleId="BalloonTextChar">
    <w:name w:val="Balloon Text Char"/>
    <w:basedOn w:val="DefaultParagraphFont"/>
    <w:link w:val="BalloonText"/>
    <w:rsid w:val="00974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3A2"/>
    <w:rPr>
      <w:b/>
      <w:color w:val="660033"/>
      <w:spacing w:val="0"/>
    </w:rPr>
  </w:style>
  <w:style w:type="paragraph" w:customStyle="1" w:styleId="Nameditemlist">
    <w:name w:val="Named item list"/>
    <w:basedOn w:val="BodyText"/>
    <w:qFormat/>
    <w:rsid w:val="009743A2"/>
    <w:pPr>
      <w:tabs>
        <w:tab w:val="left" w:pos="2835"/>
      </w:tabs>
      <w:ind w:left="2835" w:hanging="2835"/>
    </w:pPr>
  </w:style>
  <w:style w:type="paragraph" w:customStyle="1" w:styleId="BodyTextnopadding">
    <w:name w:val="Body Text no padding"/>
    <w:basedOn w:val="BodyText"/>
    <w:qFormat/>
    <w:rsid w:val="009743A2"/>
    <w:pPr>
      <w:spacing w:before="0" w:after="0"/>
    </w:pPr>
  </w:style>
  <w:style w:type="paragraph" w:customStyle="1" w:styleId="BodyTextBold">
    <w:name w:val="Body Text Bold"/>
    <w:basedOn w:val="BodyText"/>
    <w:qFormat/>
    <w:rsid w:val="009743A2"/>
    <w:rPr>
      <w:b/>
    </w:rPr>
  </w:style>
  <w:style w:type="character" w:styleId="Hyperlink">
    <w:name w:val="Hyperlink"/>
    <w:basedOn w:val="DefaultParagraphFont"/>
    <w:uiPriority w:val="99"/>
    <w:unhideWhenUsed/>
    <w:rsid w:val="009E3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787</Words>
  <Characters>5289</Characters>
  <Application>Microsoft Office Word</Application>
  <DocSecurity>0</DocSecurity>
  <Lines>182</Lines>
  <Paragraphs>164</Paragraphs>
  <ScaleCrop>false</ScaleCrop>
  <Company>Author-it Software Corporation Ltd.</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CPP40516 Certificate IV in Strata Community Management</dc:title>
  <dc:subject>Approved</dc:subject>
  <dc:creator>Artibus Innovation</dc:creator>
  <cp:keywords>Release 3</cp:keywords>
  <dc:description>Review Date: 12 April 2008</dc:description>
  <cp:lastModifiedBy>HSD_TPCMSd.prod</cp:lastModifiedBy>
  <cp:revision>3</cp:revision>
  <dcterms:created xsi:type="dcterms:W3CDTF">2021-01-08T00:17:57Z</dcterms:created>
  <dcterms:modified xsi:type="dcterms:W3CDTF">2021-01-07T09:14:00Z</dcterms:modified>
</cp:coreProperties>
</file>