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25BE" w:rsidP="008825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CPP40316 Certificate IV in Spatial Information Services</w:t>
      </w:r>
      <w:r>
        <w:fldChar w:fldCharType="end"/>
      </w:r>
    </w:p>
    <w:p w:rsidR="008825BE" w:rsidP="008825BE">
      <w:pPr>
        <w:pStyle w:val="Version"/>
        <w:sectPr w:rsidSect="002501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250124" w:rsidP="00250124">
      <w:pPr>
        <w:pStyle w:val="SuperHeading"/>
      </w:pPr>
      <w:r w:rsidRPr="00250124">
        <w:t>CPP40316 Certificate IV in Spatial Information Services</w:t>
      </w:r>
    </w:p>
    <w:p w:rsidR="00000000" w:rsidRPr="00250124" w:rsidP="00250124">
      <w:pPr>
        <w:pStyle w:val="Heading1"/>
      </w:pPr>
      <w:bookmarkStart w:id="1" w:name="O_1156243"/>
      <w:bookmarkEnd w:id="1"/>
      <w:r w:rsidRPr="002501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0"/>
        <w:gridCol w:w="7912"/>
      </w:tblGrid>
      <w:tr w:rsidTr="00882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Release 3</w:t>
            </w:r>
          </w:p>
        </w:tc>
        <w:tc>
          <w:tcPr>
            <w:tcW w:w="7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124" w:rsidP="00250124">
            <w:pPr>
              <w:pStyle w:val="BodyText"/>
            </w:pPr>
            <w:r w:rsidRPr="00250124">
              <w:t>This version first released with CPP Property Services Training Package Release 11.0.</w:t>
            </w:r>
          </w:p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Imported elective units updated to latest releases.</w:t>
            </w:r>
          </w:p>
        </w:tc>
      </w:tr>
      <w:tr w:rsidTr="00882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Release 2</w:t>
            </w:r>
          </w:p>
        </w:tc>
        <w:tc>
          <w:tcPr>
            <w:tcW w:w="7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Update superseded imported elective unit CUVACD301A Produc</w:t>
            </w:r>
            <w:r w:rsidRPr="00250124">
              <w:t>e drawings to communicate ideas to equivalent unit CUAACD301 Produce drawings to communicate ideas. This version first released with CPP Property Services Training Package Version 4.2.</w:t>
            </w:r>
          </w:p>
        </w:tc>
      </w:tr>
      <w:tr w:rsidTr="00882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Release 1</w:t>
            </w:r>
          </w:p>
        </w:tc>
        <w:tc>
          <w:tcPr>
            <w:tcW w:w="7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124" w:rsidP="00250124">
            <w:pPr>
              <w:pStyle w:val="BodyText"/>
            </w:pPr>
            <w:r w:rsidRPr="00250124">
              <w:t>Replaces superseded equivalent CPP40212 Certificate IV in Sp</w:t>
            </w:r>
            <w:r w:rsidRPr="00250124">
              <w:t>atial Information Services. This version first released with CPP Property Services Training Package Version 3.</w:t>
            </w:r>
          </w:p>
        </w:tc>
      </w:tr>
    </w:tbl>
    <w:p w:rsidR="008825BE" w:rsidP="00250124">
      <w:pPr>
        <w:pStyle w:val="BodyText"/>
      </w:pPr>
    </w:p>
    <w:p w:rsidR="008825BE" w:rsidP="00250124">
      <w:pPr>
        <w:pStyle w:val="BodyText"/>
      </w:pPr>
    </w:p>
    <w:p w:rsidR="00000000" w:rsidRPr="00250124" w:rsidP="00250124">
      <w:pPr>
        <w:pStyle w:val="Heading1"/>
      </w:pPr>
      <w:bookmarkStart w:id="2" w:name="O_1156242"/>
      <w:bookmarkEnd w:id="2"/>
      <w:r w:rsidRPr="00250124">
        <w:t>Qualification Description</w:t>
      </w:r>
    </w:p>
    <w:p w:rsidR="00000000" w:rsidRPr="00250124" w:rsidP="008825BE">
      <w:pPr>
        <w:pStyle w:val="BodyText"/>
      </w:pPr>
      <w:r w:rsidRPr="00250124">
        <w:t xml:space="preserve">This qualification reflects the role of geographic information system (GIS) technicians who work </w:t>
      </w:r>
      <w:r w:rsidRPr="00250124">
        <w:t>under supervision to support a spatial information services team. They perform a range of duties using various geospatial technologies, including global navigation satellite system (GNSS) and specialised geospatial software.</w:t>
      </w:r>
    </w:p>
    <w:p w:rsidR="00000000" w:rsidRPr="00250124" w:rsidP="008825BE">
      <w:pPr>
        <w:pStyle w:val="BodyText"/>
      </w:pPr>
      <w:r w:rsidRPr="00250124">
        <w:t>No licensing, legislative, reg</w:t>
      </w:r>
      <w:r w:rsidRPr="00250124">
        <w:t>ulatory, or certification requirements apply to this qualification at the time of endorsement.</w:t>
      </w:r>
    </w:p>
    <w:p w:rsidR="00000000" w:rsidRPr="00250124" w:rsidP="008825BE">
      <w:pPr>
        <w:pStyle w:val="BodyText"/>
      </w:pPr>
      <w:r w:rsidRPr="00250124">
        <w:t xml:space="preserve">This qualification is suitable for an Australian apprenticeship pathway. </w:t>
      </w:r>
    </w:p>
    <w:p w:rsidR="00000000" w:rsidRPr="00250124" w:rsidP="00250124">
      <w:pPr>
        <w:pStyle w:val="Heading1"/>
      </w:pPr>
      <w:bookmarkStart w:id="3" w:name="O_1156241"/>
      <w:bookmarkEnd w:id="3"/>
      <w:r w:rsidRPr="00250124">
        <w:t>Entry Requirements</w:t>
      </w:r>
    </w:p>
    <w:p w:rsidR="00000000" w:rsidRPr="00250124" w:rsidP="008825BE">
      <w:pPr>
        <w:pStyle w:val="BodyText"/>
      </w:pPr>
      <w:r w:rsidRPr="00250124">
        <w:t>There are no entry requirements for this qualification.</w:t>
      </w:r>
    </w:p>
    <w:p w:rsidR="00000000" w:rsidRPr="00250124" w:rsidP="00250124">
      <w:pPr>
        <w:pStyle w:val="Heading1"/>
      </w:pPr>
      <w:bookmarkStart w:id="4" w:name="O_1156240"/>
      <w:bookmarkEnd w:id="4"/>
      <w:r w:rsidRPr="00250124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28"/>
        <w:gridCol w:w="7244"/>
      </w:tblGrid>
      <w:tr w:rsidTr="00250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124" w:rsidP="00250124">
            <w:pPr>
              <w:pStyle w:val="BodyText"/>
            </w:pPr>
            <w:r w:rsidRPr="00250124">
              <w:t xml:space="preserve">To achieve this qualification, competency must be demonstrated in: </w:t>
            </w:r>
          </w:p>
          <w:p w:rsidR="00000000" w:rsidRPr="00250124" w:rsidP="00250124">
            <w:pPr>
              <w:pStyle w:val="BodyText"/>
            </w:pPr>
            <w:r w:rsidRPr="00250124">
              <w:t>15 units of competency:</w:t>
            </w:r>
          </w:p>
          <w:p w:rsidR="00000000" w:rsidRPr="00250124" w:rsidP="00250124">
            <w:pPr>
              <w:pStyle w:val="ListBullet"/>
            </w:pPr>
            <w:r w:rsidRPr="00250124">
              <w:t xml:space="preserve">7 core units </w:t>
            </w:r>
          </w:p>
          <w:p w:rsidR="00000000" w:rsidRPr="00250124" w:rsidP="00250124">
            <w:pPr>
              <w:pStyle w:val="ListBullet"/>
            </w:pPr>
            <w:r w:rsidRPr="00250124">
              <w:t>8 elective units.</w:t>
            </w:r>
          </w:p>
          <w:p w:rsidR="00000000" w:rsidRPr="00250124" w:rsidP="00250124">
            <w:pPr>
              <w:pStyle w:val="BodyText"/>
            </w:pPr>
            <w:r w:rsidRPr="00250124">
              <w:t>The elective units must ensure the integ</w:t>
            </w:r>
            <w:r w:rsidRPr="00250124">
              <w:t>rity of the AQF alignment and contribute to a valid, industry-supported vocational outcome and are to be chosen as follows:</w:t>
            </w:r>
          </w:p>
          <w:p w:rsidR="00000000" w:rsidRPr="00250124" w:rsidP="00250124">
            <w:pPr>
              <w:pStyle w:val="ListBullet"/>
            </w:pPr>
            <w:r w:rsidRPr="00250124">
              <w:t>all 8 units may be chosen from the elective units listed below</w:t>
            </w:r>
          </w:p>
          <w:p w:rsidR="00000000" w:rsidP="00250124">
            <w:pPr>
              <w:pStyle w:val="ListBullet"/>
              <w:rPr>
                <w:lang w:val="en-NZ"/>
              </w:rPr>
            </w:pPr>
            <w:r w:rsidRPr="00250124">
              <w:t xml:space="preserve">up to 2 units may be chosen from other Certificate III, Certificate </w:t>
            </w:r>
            <w:r w:rsidRPr="00250124">
              <w:t xml:space="preserve">IV or Diploma qualifications in CPP, or another current Training Package or accredited course, provided they do not duplicate the outcome of another unit chosen for the qualification. </w:t>
            </w:r>
          </w:p>
        </w:tc>
      </w:tr>
      <w:tr w:rsidTr="00250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50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rPr>
                <w:rStyle w:val="SpecialBold"/>
              </w:rPr>
              <w:t>Core units</w:t>
            </w:r>
          </w:p>
        </w:tc>
      </w:tr>
      <w:tr w:rsidTr="00250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CPPSIS4022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Store and retrieve spatial data</w:t>
            </w:r>
          </w:p>
        </w:tc>
      </w:tr>
      <w:tr w:rsidTr="00250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CPPSIS4024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Source and assess spatial data</w:t>
            </w:r>
          </w:p>
        </w:tc>
      </w:tr>
      <w:tr w:rsidTr="00250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CPPSIS4025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Collect spatial data using GNSS</w:t>
            </w:r>
          </w:p>
        </w:tc>
      </w:tr>
      <w:tr w:rsidTr="00250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CPPSIS4034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Maintain spatial data</w:t>
            </w:r>
          </w:p>
        </w:tc>
      </w:tr>
      <w:tr w:rsidTr="00250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CPPSIS4035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Apply GIS software to solve spatial data problems</w:t>
            </w:r>
          </w:p>
        </w:tc>
      </w:tr>
      <w:tr w:rsidTr="00250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CPPSIS4038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Prepare and present GIS data</w:t>
            </w:r>
          </w:p>
        </w:tc>
      </w:tr>
      <w:tr w:rsidTr="00250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CPPSIS5035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Obtain and validate spatial data</w:t>
            </w:r>
          </w:p>
        </w:tc>
      </w:tr>
      <w:tr w:rsidTr="00250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50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rPr>
                <w:rStyle w:val="SpecialBold"/>
              </w:rPr>
              <w:t>Elective units</w:t>
            </w:r>
          </w:p>
        </w:tc>
      </w:tr>
      <w:tr w:rsidTr="00250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CPPCMN4002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Implement and monitor environmentally sustainable work practices</w:t>
            </w:r>
          </w:p>
        </w:tc>
      </w:tr>
      <w:tr w:rsidTr="00250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CPPCMN4003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Establish, develop and monitor teams</w:t>
            </w:r>
          </w:p>
        </w:tc>
      </w:tr>
      <w:tr w:rsidTr="00250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CPPSIS4026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Digitally enhance and process image data</w:t>
            </w:r>
          </w:p>
        </w:tc>
      </w:tr>
      <w:tr w:rsidTr="00250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CPPSIS4027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Organise surveying field services</w:t>
            </w:r>
          </w:p>
        </w:tc>
      </w:tr>
      <w:tr w:rsidTr="00250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CPPSIS4036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Operate spatial software applications</w:t>
            </w:r>
          </w:p>
        </w:tc>
      </w:tr>
      <w:tr w:rsidTr="00250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CPPSIS4037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Produce computer-aided drawings</w:t>
            </w:r>
          </w:p>
        </w:tc>
      </w:tr>
      <w:tr w:rsidTr="00250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CPPSIS4039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Design and produce maps</w:t>
            </w:r>
          </w:p>
        </w:tc>
      </w:tr>
      <w:tr w:rsidTr="00250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CPPSIS4040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Collect spatial data using terrestrial technologies</w:t>
            </w:r>
          </w:p>
        </w:tc>
      </w:tr>
      <w:tr w:rsidTr="00250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CPPSIS4041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Set out site and</w:t>
            </w:r>
            <w:r w:rsidRPr="00250124">
              <w:t xml:space="preserve"> building works</w:t>
            </w:r>
          </w:p>
        </w:tc>
      </w:tr>
      <w:tr w:rsidTr="00250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CUAACD301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Produce drawings to communicate ideas</w:t>
            </w:r>
          </w:p>
        </w:tc>
      </w:tr>
      <w:tr w:rsidTr="00250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ICTDBS506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Design databases</w:t>
            </w:r>
          </w:p>
        </w:tc>
      </w:tr>
      <w:tr w:rsidTr="00250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ICTICT302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Install and optimise operating system software</w:t>
            </w:r>
          </w:p>
        </w:tc>
      </w:tr>
      <w:tr w:rsidTr="00250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ICTWEB432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Design website layouts</w:t>
            </w:r>
          </w:p>
        </w:tc>
      </w:tr>
      <w:tr w:rsidTr="00250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ICTWEB441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Produce basic client-side script</w:t>
            </w:r>
          </w:p>
        </w:tc>
      </w:tr>
      <w:tr w:rsidTr="00250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24">
            <w:pPr>
              <w:pStyle w:val="BodyText"/>
              <w:rPr>
                <w:lang w:val="en-NZ"/>
              </w:rPr>
            </w:pPr>
            <w:r w:rsidRPr="00250124">
              <w:t>ICTWEB452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124" w:rsidP="00250124">
            <w:pPr>
              <w:pStyle w:val="BodyText"/>
            </w:pPr>
            <w:r w:rsidRPr="00250124">
              <w:t>Create a markup language document</w:t>
            </w:r>
          </w:p>
        </w:tc>
      </w:tr>
    </w:tbl>
    <w:p w:rsidR="00000000" w:rsidRPr="00250124" w:rsidP="00250124">
      <w:pPr>
        <w:pStyle w:val="BodyText"/>
      </w:pPr>
    </w:p>
    <w:p w:rsidR="00000000" w:rsidRPr="00250124" w:rsidP="00250124">
      <w:pPr>
        <w:pStyle w:val="AllowPageBreak"/>
      </w:pPr>
    </w:p>
    <w:p w:rsidR="00000000" w:rsidRPr="00250124" w:rsidP="00250124">
      <w:pPr>
        <w:pStyle w:val="Heading1"/>
      </w:pPr>
      <w:bookmarkStart w:id="5" w:name="O_1156239"/>
      <w:bookmarkEnd w:id="5"/>
      <w:r w:rsidRPr="00250124">
        <w:t>Qualification Mapping Information</w:t>
      </w:r>
    </w:p>
    <w:p w:rsidR="00000000" w:rsidRPr="00250124" w:rsidP="008825BE">
      <w:pPr>
        <w:pStyle w:val="BodyText"/>
      </w:pPr>
      <w:r w:rsidRPr="00250124">
        <w:t>CPP40212 Certificate IV in Spatial Information Services</w:t>
      </w:r>
    </w:p>
    <w:p w:rsidR="00000000" w:rsidRPr="00250124" w:rsidP="00250124">
      <w:pPr>
        <w:pStyle w:val="Heading1"/>
      </w:pPr>
      <w:bookmarkStart w:id="6" w:name="O_1156244"/>
      <w:bookmarkEnd w:id="6"/>
      <w:r w:rsidRPr="00250124">
        <w:t>Links</w:t>
      </w:r>
    </w:p>
    <w:p w:rsidR="00000000" w:rsidRPr="00250124" w:rsidP="008825BE">
      <w:pPr>
        <w:pStyle w:val="BodyText"/>
      </w:pPr>
      <w:r w:rsidRPr="002501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C209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50124" w:rsidP="00250124"/>
    <w:sectPr w:rsidSect="002501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1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124" w:rsidRPr="008825BE" w:rsidP="008825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1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5BE" w:rsidP="002501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25BE" w:rsidP="002501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825BE" w:rsidP="002501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1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5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0124" w:rsidRPr="008825BE" w:rsidP="008825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1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5BE" w:rsidRPr="002D2AF8" w:rsidP="002501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CPP40316 Certificate IV in Spatial Information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8825BE" w:rsidP="002501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F26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60F0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1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01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01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01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01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01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01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01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01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01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01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0124"/>
  </w:style>
  <w:style w:type="character" w:customStyle="1" w:styleId="Heading1Char">
    <w:name w:val="Heading 1 Char"/>
    <w:basedOn w:val="DefaultParagraphFont"/>
    <w:link w:val="Heading1"/>
    <w:rsid w:val="002501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01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01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01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0124"/>
    <w:rPr>
      <w:b/>
      <w:spacing w:val="0"/>
    </w:rPr>
  </w:style>
  <w:style w:type="paragraph" w:customStyle="1" w:styleId="SuperHeading">
    <w:name w:val="SuperHeading"/>
    <w:basedOn w:val="Normal"/>
    <w:rsid w:val="002501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01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01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01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01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01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01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01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01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01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01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01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01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01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01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01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01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01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01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01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01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01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01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01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01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01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01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01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01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01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01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01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01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01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01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0124"/>
    <w:rPr>
      <w:i/>
    </w:rPr>
  </w:style>
  <w:style w:type="paragraph" w:styleId="Caption">
    <w:name w:val="caption"/>
    <w:basedOn w:val="BodyText"/>
    <w:next w:val="Normal"/>
    <w:qFormat/>
    <w:rsid w:val="002501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01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01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0124"/>
  </w:style>
  <w:style w:type="paragraph" w:styleId="TableofFigures">
    <w:name w:val="table of figures"/>
    <w:basedOn w:val="Normal"/>
    <w:next w:val="Normal"/>
    <w:semiHidden/>
    <w:rsid w:val="002501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01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0124"/>
    <w:rPr>
      <w:rFonts w:ascii="Wingdings" w:hAnsi="Wingdings"/>
    </w:rPr>
  </w:style>
  <w:style w:type="paragraph" w:customStyle="1" w:styleId="TableHeading">
    <w:name w:val="Table Heading"/>
    <w:basedOn w:val="HeadingBase"/>
    <w:rsid w:val="002501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0124"/>
    <w:rPr>
      <w:color w:val="0033CC"/>
      <w:u w:val="none"/>
    </w:rPr>
  </w:style>
  <w:style w:type="paragraph" w:customStyle="1" w:styleId="BodyTextRight">
    <w:name w:val="Body Text Right"/>
    <w:basedOn w:val="BodyText"/>
    <w:rsid w:val="002501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01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01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01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01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01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0124"/>
    <w:rPr>
      <w:sz w:val="32"/>
    </w:rPr>
  </w:style>
  <w:style w:type="paragraph" w:customStyle="1" w:styleId="HeadingProcedure">
    <w:name w:val="Heading Procedure"/>
    <w:basedOn w:val="HeadingBase"/>
    <w:next w:val="Normal"/>
    <w:rsid w:val="002501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0124"/>
    <w:pPr>
      <w:spacing w:before="60" w:after="60"/>
    </w:pPr>
  </w:style>
  <w:style w:type="paragraph" w:styleId="ListContinue">
    <w:name w:val="List Continue"/>
    <w:basedOn w:val="List"/>
    <w:rsid w:val="00250124"/>
    <w:pPr>
      <w:ind w:firstLine="0"/>
    </w:pPr>
  </w:style>
  <w:style w:type="paragraph" w:customStyle="1" w:styleId="ListNote">
    <w:name w:val="List Note"/>
    <w:basedOn w:val="List"/>
    <w:rsid w:val="002501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01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01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0124"/>
    <w:rPr>
      <w:rFonts w:ascii="Courier New" w:hAnsi="Courier New"/>
    </w:rPr>
  </w:style>
  <w:style w:type="paragraph" w:customStyle="1" w:styleId="NoteBullet">
    <w:name w:val="Note Bullet"/>
    <w:basedOn w:val="Note"/>
    <w:rsid w:val="002501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01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01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01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01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01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01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0124"/>
    <w:rPr>
      <w:b/>
      <w:smallCaps/>
    </w:rPr>
  </w:style>
  <w:style w:type="paragraph" w:customStyle="1" w:styleId="TableListNumber">
    <w:name w:val="Table List Number"/>
    <w:basedOn w:val="ListNumber"/>
    <w:rsid w:val="002501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01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0124"/>
    <w:pPr>
      <w:numPr>
        <w:numId w:val="8"/>
      </w:numPr>
    </w:pPr>
  </w:style>
  <w:style w:type="paragraph" w:customStyle="1" w:styleId="ListAlpha2">
    <w:name w:val="List Alpha 2"/>
    <w:basedOn w:val="List2"/>
    <w:rsid w:val="00250124"/>
    <w:pPr>
      <w:numPr>
        <w:numId w:val="7"/>
      </w:numPr>
    </w:pPr>
  </w:style>
  <w:style w:type="paragraph" w:styleId="List2">
    <w:name w:val="List 2"/>
    <w:basedOn w:val="BodyText"/>
    <w:rsid w:val="002501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01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01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01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01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01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0124"/>
    <w:pPr>
      <w:numPr>
        <w:numId w:val="3"/>
      </w:numPr>
    </w:pPr>
  </w:style>
  <w:style w:type="paragraph" w:styleId="ListContinue2">
    <w:name w:val="List Continue 2"/>
    <w:basedOn w:val="List2"/>
    <w:rsid w:val="00250124"/>
    <w:pPr>
      <w:ind w:firstLine="0"/>
    </w:pPr>
  </w:style>
  <w:style w:type="paragraph" w:styleId="ListContinue3">
    <w:name w:val="List Continue 3"/>
    <w:basedOn w:val="List3"/>
    <w:rsid w:val="00250124"/>
    <w:pPr>
      <w:ind w:left="1021" w:firstLine="0"/>
    </w:pPr>
  </w:style>
  <w:style w:type="paragraph" w:styleId="ListContinue4">
    <w:name w:val="List Continue 4"/>
    <w:basedOn w:val="List4"/>
    <w:rsid w:val="00250124"/>
    <w:pPr>
      <w:ind w:firstLine="0"/>
    </w:pPr>
  </w:style>
  <w:style w:type="paragraph" w:styleId="ListContinue5">
    <w:name w:val="List Continue 5"/>
    <w:basedOn w:val="List5"/>
    <w:rsid w:val="00250124"/>
    <w:pPr>
      <w:ind w:firstLine="0"/>
    </w:pPr>
  </w:style>
  <w:style w:type="paragraph" w:styleId="ListNumber3">
    <w:name w:val="List Number 3"/>
    <w:basedOn w:val="List3"/>
    <w:rsid w:val="00250124"/>
    <w:pPr>
      <w:numPr>
        <w:numId w:val="4"/>
      </w:numPr>
    </w:pPr>
  </w:style>
  <w:style w:type="paragraph" w:styleId="ListNumber4">
    <w:name w:val="List Number 4"/>
    <w:basedOn w:val="List4"/>
    <w:rsid w:val="00250124"/>
    <w:pPr>
      <w:numPr>
        <w:numId w:val="5"/>
      </w:numPr>
    </w:pPr>
  </w:style>
  <w:style w:type="paragraph" w:styleId="ListNumber5">
    <w:name w:val="List Number 5"/>
    <w:basedOn w:val="List5"/>
    <w:rsid w:val="00250124"/>
    <w:pPr>
      <w:numPr>
        <w:numId w:val="6"/>
      </w:numPr>
    </w:pPr>
  </w:style>
  <w:style w:type="paragraph" w:styleId="BlockText">
    <w:name w:val="Block Text"/>
    <w:basedOn w:val="Normal"/>
    <w:rsid w:val="002501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01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0124"/>
    <w:rPr>
      <w:sz w:val="16"/>
      <w:vertAlign w:val="superscript"/>
    </w:rPr>
  </w:style>
  <w:style w:type="character" w:customStyle="1" w:styleId="Symbols">
    <w:name w:val="Symbols"/>
    <w:basedOn w:val="DefaultParagraphFont"/>
    <w:rsid w:val="00250124"/>
    <w:rPr>
      <w:rFonts w:ascii="Symbol" w:hAnsi="Symbol"/>
    </w:rPr>
  </w:style>
  <w:style w:type="character" w:customStyle="1" w:styleId="MenuOptions">
    <w:name w:val="Menu Options"/>
    <w:basedOn w:val="DefaultParagraphFont"/>
    <w:rsid w:val="002501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0124"/>
    <w:rPr>
      <w:b/>
    </w:rPr>
  </w:style>
  <w:style w:type="character" w:customStyle="1" w:styleId="Underlined">
    <w:name w:val="Underlined"/>
    <w:basedOn w:val="DefaultParagraphFont"/>
    <w:rsid w:val="00250124"/>
    <w:rPr>
      <w:u w:val="single"/>
    </w:rPr>
  </w:style>
  <w:style w:type="paragraph" w:customStyle="1" w:styleId="TableBodyTextRight">
    <w:name w:val="Table Body Text Right"/>
    <w:basedOn w:val="TableBodyText"/>
    <w:rsid w:val="002501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0124"/>
    <w:rPr>
      <w:sz w:val="18"/>
    </w:rPr>
  </w:style>
  <w:style w:type="paragraph" w:customStyle="1" w:styleId="BodySmallRight">
    <w:name w:val="Body Small Right"/>
    <w:basedOn w:val="BodyTextRight"/>
    <w:rsid w:val="00250124"/>
    <w:rPr>
      <w:sz w:val="18"/>
      <w:szCs w:val="18"/>
    </w:rPr>
  </w:style>
  <w:style w:type="paragraph" w:customStyle="1" w:styleId="MarginEdition">
    <w:name w:val="Margin Edition"/>
    <w:basedOn w:val="MarginNote"/>
    <w:rsid w:val="002501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0124"/>
    <w:rPr>
      <w:sz w:val="2"/>
      <w:szCs w:val="2"/>
    </w:rPr>
  </w:style>
  <w:style w:type="character" w:customStyle="1" w:styleId="Small">
    <w:name w:val="Small"/>
    <w:basedOn w:val="DefaultParagraphFont"/>
    <w:rsid w:val="00250124"/>
    <w:rPr>
      <w:sz w:val="16"/>
    </w:rPr>
  </w:style>
  <w:style w:type="paragraph" w:customStyle="1" w:styleId="WideTable">
    <w:name w:val="Wide Table"/>
    <w:basedOn w:val="Normal"/>
    <w:rsid w:val="002501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0124"/>
  </w:style>
  <w:style w:type="paragraph" w:styleId="Quote">
    <w:name w:val="Quote"/>
    <w:basedOn w:val="Heading1"/>
    <w:link w:val="QuoteChar"/>
    <w:qFormat/>
    <w:rsid w:val="002501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01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0124"/>
    <w:pPr>
      <w:pageBreakBefore/>
    </w:pPr>
  </w:style>
  <w:style w:type="paragraph" w:customStyle="1" w:styleId="Border">
    <w:name w:val="Border"/>
    <w:basedOn w:val="Normal"/>
    <w:qFormat/>
    <w:rsid w:val="002501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01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1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1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01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01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01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01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01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0124"/>
    <w:rPr>
      <w:u w:val="single"/>
    </w:rPr>
  </w:style>
  <w:style w:type="character" w:customStyle="1" w:styleId="BoldandItalics">
    <w:name w:val="Bold and Italics"/>
    <w:qFormat/>
    <w:rsid w:val="00250124"/>
    <w:rPr>
      <w:b/>
      <w:i/>
      <w:u w:val="none"/>
    </w:rPr>
  </w:style>
  <w:style w:type="paragraph" w:styleId="BalloonText">
    <w:name w:val="Balloon Text"/>
    <w:basedOn w:val="Normal"/>
    <w:link w:val="BalloonTextChar"/>
    <w:rsid w:val="002501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01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01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01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01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01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0124"/>
    <w:pPr>
      <w:spacing w:before="0" w:after="0"/>
    </w:pPr>
  </w:style>
  <w:style w:type="paragraph" w:customStyle="1" w:styleId="BodyTextBold">
    <w:name w:val="Body Text Bold"/>
    <w:basedOn w:val="BodyText"/>
    <w:qFormat/>
    <w:rsid w:val="00250124"/>
    <w:rPr>
      <w:b/>
    </w:rPr>
  </w:style>
  <w:style w:type="character" w:styleId="Hyperlink">
    <w:name w:val="Hyperlink"/>
    <w:basedOn w:val="DefaultParagraphFont"/>
    <w:uiPriority w:val="99"/>
    <w:unhideWhenUsed/>
    <w:rsid w:val="008825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3000</Characters>
  <Application>Microsoft Office Word</Application>
  <DocSecurity>0</DocSecurity>
  <Lines>111</Lines>
  <Paragraphs>90</Paragraphs>
  <ScaleCrop>false</ScaleCrop>
  <Company>Author-it Software Corporation Ltd.</Company>
  <LinksUpToDate>false</LinksUpToDate>
  <CharactersWithSpaces>3364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CPP40316 Certificate IV in Spatial Information Services</dc:title>
  <dc:subject>Approved</dc:subject>
  <dc:creator>Artibus Innovation</dc:creator>
  <cp:keywords>Release 3</cp:keywords>
  <dc:description>Review Date: 12 April 2008</dc:description>
  <cp:lastModifiedBy>HSD_TPCMSd.prod</cp:lastModifiedBy>
  <cp:revision>3</cp:revision>
  <dcterms:created xsi:type="dcterms:W3CDTF">2021-01-08T00:31:41Z</dcterms:created>
  <dcterms:modified xsi:type="dcterms:W3CDTF">2021-01-07T09:10:00Z</dcterms:modified>
</cp:coreProperties>
</file>