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CPP40121 Certificate IV in Residential Drafting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PP40121"/>
      <w:r w:rsidRPr="00F31CE3">
        <w:t>CPP40121 Certificate IV in Residential Drafting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Update imported unit of competency: 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CPCWHS1001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CPP Property Services Training Package Release 11.0.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entry level drafters who support building designers and architects. Drafters produce drawings and documentation and use CAD software to draft and document residential Class 1 and 10 building designs under the supervision of licensed or accredited building designers or architects.</w:t>
      </w:r>
    </w:p>
    <w:p w:rsidR="00D44002" w:rsidRPr="00F31CE3" w:rsidP="00F31CE3">
      <w:r w:rsidRPr="00F31CE3">
        <w:t>Practice at this level is underpinned by the knowledge of construction methods and materials and the application of relevant compliance, planning and building requirements for Class 1 and 10 buildings.</w:t>
      </w:r>
    </w:p>
    <w:p w:rsidR="00D44002" w:rsidRPr="00F31CE3" w:rsidP="00F31CE3">
      <w:r w:rsidRPr="00F31CE3">
        <w:t>Class 1 and 10 building classifications are defined in the National Construction Code (NCC).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Licensing requirements apply to building design in some states or territories. For further information check with the relevant regulatory authority.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This qualification has no entry requirements.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 xml:space="preserve">To achieve this qualification, competency must be demonstrated in </w:t>
      </w:r>
      <w:r w:rsidRPr="00F31CE3">
        <w:rPr>
          <w:rStyle w:val="Strong"/>
        </w:rPr>
        <w:t>10 units</w:t>
      </w:r>
      <w:r w:rsidRPr="00F31CE3">
        <w:t xml:space="preserve"> of competency, consisting of</w:t>
      </w:r>
      <w:r w:rsidRPr="00F31CE3">
        <w:rPr>
          <w:rStyle w:val="Strong"/>
        </w:rPr>
        <w:t xml:space="preserve"> 7 core and 3 elective</w:t>
      </w:r>
      <w:r w:rsidRPr="00F31CE3">
        <w:t xml:space="preserve"> units. Electives are to be chosen as follows: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all three units from the electives listed below, or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two units from the electives listed below, plus one unit selected from: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 xml:space="preserve">the </w:t>
      </w:r>
      <w:r w:rsidRPr="00F31CE3">
        <w:t>CPP50921</w:t>
      </w:r>
      <w:r w:rsidRPr="00F31CE3">
        <w:t xml:space="preserve"> Diploma of Building Design qualification, or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any current AQF level 4 qualification or accredited course provided it contributes to a valid, industry-supported vocational outcome and does not duplicate the outcome of another unit used to achieve this qualification.</w:t>
      </w:r>
    </w:p>
    <w:tbl>
      <w:tblPr>
        <w:tblStyle w:val="TableGrid"/>
        <w:tblW w:w="5000" w:type="pct"/>
        <w:jc w:val="left"/>
      </w:tblPr>
      <w:tblGrid>
        <w:gridCol w:w="4212"/>
        <w:gridCol w:w="4212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Core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CPPBDN4101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effectively in a building design environment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CPPBDN4102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Analyse building design drawings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CPPBDN4103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CAD software to produce drawings for building design projects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CPPBDN4104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compliance requirements to Class 1 and 10 building design documentation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CPPBDN4105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drawings for planning and building approval for Class 1 and 10 buildings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CPPBDN4106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Investigate materials for construction of Class 1 and 10 buildings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CPPBDN4107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Investigate construction methods for Class 1 and 10 buildings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Electives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CPCWHS1001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to work safely in the construction industry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CPPBDN4108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Draw layout of required services for Class 1 and 10 buildings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CPPBDN4109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Research architectural styles and movements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CPPBDN4110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Set up BIM capable software and files for building design drafting projects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CPPBDN5101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Produce digital 3-D models of building designs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CPPBDN5102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Produce compliant designs for Class 1 and 10 buildings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CPPBDN5110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 and assess sites to inform the design process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CPP40121 Certificate IV in Residential Drafting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CPP40115 Certificate IV in Building Design Drafting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Supersedes and is not equivalent to CPP40115 Certificate IV in Building Design Drafting.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https://vetnet.gov.au/Pages/TrainingDocs.aspx?q=6f3f9672-30e8-4835-b348-205dfcf13d9b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BuildSkills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CPP40121 Certificate IV in Residential Drafting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4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6f3f9672-30e8-4835-b348-205dfcf13d9b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BuildSkills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CPP40121 Certificate IV in Residential Drafting</dc:title>
  <dc:subject>Release: 2</dc:subject>
  <dc:creator>BuildSkills Australia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2026-02-04T04:41:51Z</dcterms:created>
  <dcterms:modified xsi:type="dcterms:W3CDTF">2026-02-04T04:41:51Z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