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17D" w:rsidP="00C61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CPP30821 Certificate III in Fire Protection Inspection and Testing</w:t>
      </w:r>
      <w:r>
        <w:fldChar w:fldCharType="end"/>
      </w:r>
    </w:p>
    <w:p w:rsidR="00C6117D" w:rsidP="00C6117D">
      <w:pPr>
        <w:pStyle w:val="Version"/>
        <w:sectPr w:rsidSect="00314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1404C" w:rsidP="0031404C">
      <w:pPr>
        <w:pStyle w:val="SuperHeading"/>
      </w:pPr>
      <w:r w:rsidRPr="0031404C">
        <w:t>CPP30821 Certificate III in Fire Protection Inspection and Testing</w:t>
      </w:r>
    </w:p>
    <w:p w:rsidR="00000000" w:rsidRPr="0031404C" w:rsidP="0031404C">
      <w:pPr>
        <w:pStyle w:val="Heading1"/>
      </w:pPr>
      <w:bookmarkStart w:id="1" w:name="O_1181820"/>
      <w:bookmarkEnd w:id="1"/>
      <w:r w:rsidRPr="003140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22"/>
        <w:gridCol w:w="7944"/>
      </w:tblGrid>
      <w:tr w:rsidTr="003140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04C" w:rsidP="0031404C">
            <w:pPr>
              <w:pStyle w:val="BodyText"/>
            </w:pPr>
            <w:r w:rsidRPr="0031404C">
              <w:t>This qualification first released with CPP Property Services Training Package Release 14.0.</w:t>
            </w:r>
          </w:p>
          <w:p w:rsidR="00000000" w:rsidRPr="0031404C" w:rsidP="0031404C">
            <w:pPr>
              <w:pStyle w:val="BodyText"/>
            </w:pPr>
            <w:r w:rsidRPr="0031404C">
              <w:t>Unit CPCPCM2043 Carry out</w:t>
            </w:r>
            <w:r w:rsidRPr="0031404C">
              <w:t xml:space="preserve"> WHS requirements added to Group B General Electives.</w:t>
            </w:r>
          </w:p>
          <w:p w:rsidR="00000000" w:rsidP="0031404C">
            <w:pPr>
              <w:pStyle w:val="BodyText"/>
              <w:rPr>
                <w:lang w:val="en-NZ"/>
              </w:rPr>
            </w:pPr>
          </w:p>
        </w:tc>
      </w:tr>
      <w:tr w:rsidTr="003140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04C" w:rsidP="0031404C">
            <w:pPr>
              <w:pStyle w:val="BodyText"/>
            </w:pPr>
            <w:r w:rsidRPr="0031404C">
              <w:t>This qualification first released with CPP Property Services Training Package Release 13.0.</w:t>
            </w:r>
          </w:p>
          <w:p w:rsidR="00000000" w:rsidRPr="0031404C" w:rsidP="0031404C">
            <w:pPr>
              <w:pStyle w:val="BodyText"/>
            </w:pPr>
            <w:r w:rsidRPr="0031404C">
              <w:t>Supersedes and is equivalent to CPP30811 Certificate III in Fire Protection Inspection and Testing</w:t>
            </w:r>
            <w:r w:rsidRPr="0031404C">
              <w:t>.</w:t>
            </w:r>
          </w:p>
        </w:tc>
      </w:tr>
    </w:tbl>
    <w:p w:rsidR="00000000" w:rsidRPr="0031404C" w:rsidP="0031404C">
      <w:pPr>
        <w:pStyle w:val="BodyText"/>
      </w:pPr>
    </w:p>
    <w:p w:rsidR="00000000" w:rsidRPr="0031404C" w:rsidP="0031404C">
      <w:pPr>
        <w:pStyle w:val="AllowPageBreak"/>
      </w:pPr>
    </w:p>
    <w:p w:rsidR="00000000" w:rsidRPr="0031404C" w:rsidP="0031404C">
      <w:pPr>
        <w:pStyle w:val="Heading1"/>
      </w:pPr>
      <w:bookmarkStart w:id="2" w:name="O_1181819"/>
      <w:bookmarkEnd w:id="2"/>
      <w:r w:rsidRPr="0031404C">
        <w:t>Qualification Description</w:t>
      </w:r>
    </w:p>
    <w:p w:rsidR="00000000" w:rsidRPr="0031404C" w:rsidP="00C6117D">
      <w:pPr>
        <w:pStyle w:val="BodyText"/>
      </w:pPr>
      <w:r w:rsidRPr="0031404C">
        <w:t>This is a qualification for fire protection technicians responsible for non-trade installation, commissioning and complex servicing of fire protection systems or for supervision of fire protection services w</w:t>
      </w:r>
      <w:r w:rsidRPr="0031404C">
        <w:t xml:space="preserve">ork. </w:t>
      </w:r>
    </w:p>
    <w:p w:rsidR="00000000" w:rsidRPr="0031404C" w:rsidP="00C6117D">
      <w:pPr>
        <w:pStyle w:val="BodyText"/>
      </w:pPr>
      <w:r w:rsidRPr="0031404C">
        <w:t>At Certificate III level, fire protection technicians may specialise in activities relating to certain types of systems, such as:</w:t>
      </w:r>
    </w:p>
    <w:p w:rsidR="00000000" w:rsidRPr="0031404C" w:rsidP="0031404C">
      <w:pPr>
        <w:pStyle w:val="ListBullet"/>
      </w:pPr>
      <w:r w:rsidRPr="0031404C">
        <w:t>installing and commissioning pre-engineered fire-suppression systems</w:t>
      </w:r>
    </w:p>
    <w:p w:rsidR="00000000" w:rsidRPr="0031404C" w:rsidP="0031404C">
      <w:pPr>
        <w:pStyle w:val="ListBullet"/>
      </w:pPr>
      <w:r w:rsidRPr="0031404C">
        <w:t>installing gaseous fire-suppression system containers and actuators</w:t>
      </w:r>
    </w:p>
    <w:p w:rsidR="00000000" w:rsidRPr="0031404C" w:rsidP="0031404C">
      <w:pPr>
        <w:pStyle w:val="ListBullet"/>
      </w:pPr>
      <w:r w:rsidRPr="0031404C">
        <w:t>conducting complex servicing of fire protection systems.</w:t>
      </w:r>
    </w:p>
    <w:p w:rsidR="00000000" w:rsidRPr="0031404C" w:rsidP="00C6117D">
      <w:pPr>
        <w:pStyle w:val="BodyText"/>
      </w:pPr>
      <w:r w:rsidRPr="0031404C">
        <w:t>Licensing, legislative, regulatory or certification requirements apply to fire protection inspection and testing in some states and</w:t>
      </w:r>
      <w:r w:rsidRPr="0031404C">
        <w:t xml:space="preserve"> territories. For further information, check with the relevant regulatory authority.</w:t>
      </w:r>
    </w:p>
    <w:p w:rsidR="00000000" w:rsidRPr="0031404C" w:rsidP="0031404C">
      <w:pPr>
        <w:pStyle w:val="Heading1"/>
      </w:pPr>
      <w:bookmarkStart w:id="3" w:name="O_1181818"/>
      <w:bookmarkEnd w:id="3"/>
      <w:r w:rsidRPr="0031404C">
        <w:t>Entry Requirements</w:t>
      </w:r>
    </w:p>
    <w:p w:rsidR="00000000" w:rsidRPr="0031404C" w:rsidP="00C6117D">
      <w:pPr>
        <w:pStyle w:val="BodyText"/>
      </w:pPr>
      <w:r w:rsidRPr="0031404C">
        <w:t>There are no entry requirements for this qualification.</w:t>
      </w:r>
    </w:p>
    <w:p w:rsidR="00000000" w:rsidRPr="0031404C" w:rsidP="0031404C">
      <w:pPr>
        <w:pStyle w:val="Heading1"/>
      </w:pPr>
      <w:bookmarkStart w:id="4" w:name="O_1181817"/>
      <w:bookmarkEnd w:id="4"/>
      <w:r w:rsidRPr="0031404C">
        <w:t>Packaging Rules</w:t>
      </w:r>
    </w:p>
    <w:p w:rsidR="00000000" w:rsidRPr="0031404C" w:rsidP="00C6117D">
      <w:pPr>
        <w:pStyle w:val="BodyText"/>
      </w:pPr>
      <w:r w:rsidRPr="0031404C">
        <w:t xml:space="preserve">To achieve this qualification, competency </w:t>
      </w:r>
      <w:r w:rsidRPr="0031404C">
        <w:t>must be demonstrated in:</w:t>
      </w:r>
    </w:p>
    <w:p w:rsidR="00000000" w:rsidRPr="0031404C" w:rsidP="0031404C">
      <w:pPr>
        <w:pStyle w:val="ListBullet"/>
      </w:pPr>
      <w:r w:rsidRPr="0031404C">
        <w:t>16 units of competency:</w:t>
      </w:r>
    </w:p>
    <w:p w:rsidR="00000000" w:rsidRPr="0031404C" w:rsidP="0031404C">
      <w:pPr>
        <w:pStyle w:val="ListBullet2"/>
      </w:pPr>
      <w:r w:rsidRPr="0031404C">
        <w:t>6 core units</w:t>
      </w:r>
    </w:p>
    <w:p w:rsidR="00000000" w:rsidRPr="0031404C" w:rsidP="0031404C">
      <w:pPr>
        <w:pStyle w:val="ListBullet2"/>
      </w:pPr>
      <w:r w:rsidRPr="0031404C">
        <w:t>10 elective units.</w:t>
      </w:r>
    </w:p>
    <w:p w:rsidR="00000000" w:rsidRPr="0031404C" w:rsidP="00C6117D">
      <w:pPr>
        <w:pStyle w:val="BodyText"/>
      </w:pPr>
      <w:r w:rsidRPr="0031404C">
        <w:t>For the elective units:</w:t>
      </w:r>
    </w:p>
    <w:p w:rsidR="00000000" w:rsidRPr="0031404C" w:rsidP="0031404C">
      <w:pPr>
        <w:pStyle w:val="ListBullet"/>
      </w:pPr>
      <w:r w:rsidRPr="0031404C">
        <w:t>a minimum of 4 units must be selected from Group A</w:t>
      </w:r>
    </w:p>
    <w:p w:rsidR="00000000" w:rsidRPr="0031404C" w:rsidP="0031404C">
      <w:pPr>
        <w:pStyle w:val="ListBullet"/>
      </w:pPr>
      <w:r w:rsidRPr="0031404C">
        <w:t>up to 4 units may be selected from Group B</w:t>
      </w:r>
    </w:p>
    <w:p w:rsidR="00000000" w:rsidRPr="0031404C" w:rsidP="0031404C">
      <w:pPr>
        <w:pStyle w:val="ListBullet"/>
      </w:pPr>
      <w:r w:rsidRPr="0031404C">
        <w:t>up to 4 vocationally relevant fire industry units may be selected from Certificate III or Certificate IV qualifications in the current versions of the following Training Packages:</w:t>
      </w:r>
    </w:p>
    <w:p w:rsidR="00000000" w:rsidRPr="0031404C" w:rsidP="0031404C">
      <w:pPr>
        <w:pStyle w:val="ListBullet2"/>
      </w:pPr>
      <w:r w:rsidRPr="0031404C">
        <w:t>CPP Property Services Training Package</w:t>
      </w:r>
    </w:p>
    <w:p w:rsidR="00000000" w:rsidRPr="0031404C" w:rsidP="0031404C">
      <w:pPr>
        <w:pStyle w:val="ListBullet2"/>
      </w:pPr>
      <w:r w:rsidRPr="0031404C">
        <w:t>CPC Construction, Plumbing and Servi</w:t>
      </w:r>
      <w:r w:rsidRPr="0031404C">
        <w:t>ces Training Package</w:t>
      </w:r>
    </w:p>
    <w:p w:rsidR="00000000" w:rsidRPr="0031404C" w:rsidP="0031404C">
      <w:pPr>
        <w:pStyle w:val="ListBullet2"/>
      </w:pPr>
      <w:r w:rsidRPr="0031404C">
        <w:t>UEE Electrotechnology Training Package.</w:t>
      </w:r>
    </w:p>
    <w:p w:rsidR="00000000" w:rsidRPr="0031404C" w:rsidP="00C6117D">
      <w:pPr>
        <w:pStyle w:val="Heading3"/>
      </w:pPr>
      <w:r w:rsidRPr="0031404C">
        <w:rPr>
          <w:rStyle w:val="SpecialBold"/>
        </w:rPr>
        <w:t>Prerequisite units</w:t>
      </w:r>
    </w:p>
    <w:p w:rsidR="00000000" w:rsidRPr="0031404C" w:rsidP="00C6117D">
      <w:pPr>
        <w:pStyle w:val="BodyText"/>
      </w:pPr>
      <w:r w:rsidRPr="0031404C">
        <w:t>An asterisk (*) against a unit code below indicates that there is a prerequisite requirement that must be met. Prerequisite unit(s) must be assessed before assessment of any un</w:t>
      </w:r>
      <w:r w:rsidRPr="0031404C">
        <w:t>it of competency with an asterisk. Check the unit of competency for information on specific prerequisite requirements. All prerequisite requirements are packaged in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87"/>
      </w:tblGrid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rPr>
                <w:rStyle w:val="SpecialBold"/>
              </w:rPr>
              <w:t>Core units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BSBPEF301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Organise personal work priorities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CPPCMN2002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Participate in workplace safety arrangements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CPPFES2004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Identify and report on types of installed fire safety equipment and systems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CPPFES2005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Demonstrate first attack firefighting equipment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CPPFES2006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 xml:space="preserve">Prepare for installation and servicing operations 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CPPFES2007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Maintain quality of work and promote continuous improvement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04C" w:rsidP="0031404C">
            <w:pPr>
              <w:pStyle w:val="BodyText"/>
            </w:pPr>
            <w:r w:rsidRPr="0031404C">
              <w:rPr>
                <w:rStyle w:val="SpecialBold"/>
              </w:rPr>
              <w:t>Elective units</w:t>
            </w:r>
          </w:p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rPr>
                <w:rStyle w:val="SpecialBold"/>
              </w:rPr>
              <w:t>Group A: Fire protection inspection and testing electives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CPPFES2003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Safely move loads and dangerous goods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CPPFES2047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Inspect and test control and indicating equipment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CPPFES3024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Inspect and maintain portable foam-generating equipment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CPPFES3032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Conduct enclosure integrity testing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CPPFES3038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Inspect, test and maintain portable fire monitors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CPPFES3040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Install passive fire and smoke containment systems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CPPFES3042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Install and commission pre-engineered fire-suppression systems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CPPFES3044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Interpret installation requirements for gaseous fire-suppression systems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CPPFES3045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 xml:space="preserve">Install gaseous agent containers </w:t>
            </w:r>
            <w:r w:rsidRPr="0031404C">
              <w:t>and actuators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CPPFES3046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Decommission gaseous agent containers and actuators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CPCPFS3042*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Conduct annual functional testing of complex water-based fire-suppression systems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CPCPFS3043*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Conduct functional water flow testing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rPr>
                <w:rStyle w:val="SpecialBold"/>
              </w:rPr>
              <w:t>Group B: General electives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BSBHRM413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Support the learning and development of teams and individuals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BSBLDR301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Support effective workplace relationships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BSBOPS301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Maintain business resources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BSBOPS304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Deliver and monitor a service to customers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BSBSTR301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Contribute to continuous i</w:t>
            </w:r>
            <w:r w:rsidRPr="0031404C">
              <w:t>mprovement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BSBWHS311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Assist with maintaining workplace safety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BSBXTW301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Work in a team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CPCPCM2043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Carry out WHS requirements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HLTAID011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Provide first aid</w:t>
            </w:r>
          </w:p>
        </w:tc>
      </w:tr>
      <w:tr w:rsidTr="00C61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C">
            <w:pPr>
              <w:pStyle w:val="BodyText"/>
              <w:rPr>
                <w:lang w:val="en-NZ"/>
              </w:rPr>
            </w:pPr>
            <w:r w:rsidRPr="0031404C">
              <w:t>TAEDEL301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04C" w:rsidP="0031404C">
            <w:pPr>
              <w:pStyle w:val="BodyText"/>
            </w:pPr>
            <w:r w:rsidRPr="0031404C">
              <w:t>Provide work skill instruction</w:t>
            </w:r>
          </w:p>
        </w:tc>
      </w:tr>
    </w:tbl>
    <w:p w:rsidR="00000000" w:rsidRPr="0031404C" w:rsidP="0031404C">
      <w:pPr>
        <w:pStyle w:val="BodyText"/>
      </w:pPr>
    </w:p>
    <w:p w:rsidR="00000000" w:rsidRPr="0031404C" w:rsidP="0031404C">
      <w:pPr>
        <w:pStyle w:val="AllowPageBreak"/>
      </w:pPr>
    </w:p>
    <w:p w:rsidR="00000000" w:rsidRPr="0031404C" w:rsidP="0031404C">
      <w:pPr>
        <w:pStyle w:val="Heading1"/>
      </w:pPr>
      <w:bookmarkStart w:id="5" w:name="O_1181816"/>
      <w:bookmarkEnd w:id="5"/>
      <w:r w:rsidRPr="0031404C">
        <w:t>Qualification Mapping Information</w:t>
      </w:r>
    </w:p>
    <w:p w:rsidR="00000000" w:rsidRPr="0031404C" w:rsidP="00C6117D">
      <w:pPr>
        <w:pStyle w:val="BodyText"/>
      </w:pPr>
      <w:r w:rsidRPr="0031404C">
        <w:t>Supersedes and is equivalent to CPP30811 Certificate III in Fire Protection Inspection and Testing.</w:t>
      </w:r>
    </w:p>
    <w:p w:rsidR="00000000" w:rsidRPr="0031404C" w:rsidP="0031404C">
      <w:pPr>
        <w:pStyle w:val="Heading1"/>
      </w:pPr>
      <w:bookmarkStart w:id="6" w:name="O_1181821"/>
      <w:bookmarkEnd w:id="6"/>
      <w:r w:rsidRPr="0031404C">
        <w:t>Links</w:t>
      </w:r>
    </w:p>
    <w:p w:rsidR="00000000" w:rsidRPr="0031404C" w:rsidP="00C6117D">
      <w:pPr>
        <w:pStyle w:val="BodyText"/>
      </w:pPr>
      <w:r w:rsidRPr="0031404C">
        <w:t xml:space="preserve">An Implementation Guide to this Training Package is available at: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D18B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1404C" w:rsidP="0031404C"/>
    <w:sectPr w:rsidSect="003140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4C" w:rsidRPr="00C6117D" w:rsidP="00C61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7D" w:rsidP="00314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17D" w:rsidP="00314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6117D" w:rsidP="00314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04C" w:rsidRPr="00C6117D" w:rsidP="00C61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7D" w:rsidRPr="002D2AF8" w:rsidP="00314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CPP30821 Certificate III in Fire Protection Inspection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C6117D" w:rsidP="00314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818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5A0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6EA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04C"/>
  </w:style>
  <w:style w:type="character" w:customStyle="1" w:styleId="Heading1Char">
    <w:name w:val="Heading 1 Char"/>
    <w:basedOn w:val="DefaultParagraphFont"/>
    <w:link w:val="Heading1"/>
    <w:rsid w:val="00314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0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404C"/>
    <w:rPr>
      <w:b/>
      <w:spacing w:val="0"/>
    </w:rPr>
  </w:style>
  <w:style w:type="paragraph" w:styleId="ListBullet2">
    <w:name w:val="List Bullet 2"/>
    <w:basedOn w:val="List2"/>
    <w:rsid w:val="003140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4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4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04C"/>
    <w:rPr>
      <w:i/>
    </w:rPr>
  </w:style>
  <w:style w:type="paragraph" w:styleId="Caption">
    <w:name w:val="caption"/>
    <w:basedOn w:val="BodyText"/>
    <w:next w:val="Normal"/>
    <w:qFormat/>
    <w:rsid w:val="00314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04C"/>
  </w:style>
  <w:style w:type="paragraph" w:styleId="TableofFigures">
    <w:name w:val="table of figures"/>
    <w:basedOn w:val="Normal"/>
    <w:next w:val="Normal"/>
    <w:semiHidden/>
    <w:rsid w:val="00314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0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404C"/>
    <w:rPr>
      <w:rFonts w:ascii="Wingdings" w:hAnsi="Wingdings"/>
    </w:rPr>
  </w:style>
  <w:style w:type="paragraph" w:customStyle="1" w:styleId="TableHeading">
    <w:name w:val="Table Heading"/>
    <w:basedOn w:val="HeadingBase"/>
    <w:rsid w:val="00314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04C"/>
    <w:rPr>
      <w:color w:val="0033CC"/>
      <w:u w:val="none"/>
    </w:rPr>
  </w:style>
  <w:style w:type="paragraph" w:customStyle="1" w:styleId="BodyTextRight">
    <w:name w:val="Body Text Right"/>
    <w:basedOn w:val="BodyText"/>
    <w:rsid w:val="00314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0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04C"/>
    <w:rPr>
      <w:sz w:val="32"/>
    </w:rPr>
  </w:style>
  <w:style w:type="paragraph" w:customStyle="1" w:styleId="HeadingProcedure">
    <w:name w:val="Heading Procedure"/>
    <w:basedOn w:val="HeadingBase"/>
    <w:next w:val="Normal"/>
    <w:rsid w:val="00314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04C"/>
    <w:pPr>
      <w:spacing w:before="60" w:after="60"/>
    </w:pPr>
  </w:style>
  <w:style w:type="paragraph" w:styleId="ListContinue">
    <w:name w:val="List Continue"/>
    <w:basedOn w:val="List"/>
    <w:rsid w:val="0031404C"/>
    <w:pPr>
      <w:ind w:firstLine="0"/>
    </w:pPr>
  </w:style>
  <w:style w:type="paragraph" w:customStyle="1" w:styleId="ListNote">
    <w:name w:val="List Note"/>
    <w:basedOn w:val="List"/>
    <w:rsid w:val="00314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04C"/>
    <w:rPr>
      <w:rFonts w:ascii="Courier New" w:hAnsi="Courier New"/>
    </w:rPr>
  </w:style>
  <w:style w:type="paragraph" w:customStyle="1" w:styleId="NoteBullet">
    <w:name w:val="Note Bullet"/>
    <w:basedOn w:val="Note"/>
    <w:rsid w:val="00314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0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4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04C"/>
    <w:rPr>
      <w:b/>
      <w:smallCaps/>
    </w:rPr>
  </w:style>
  <w:style w:type="paragraph" w:customStyle="1" w:styleId="TableListNumber">
    <w:name w:val="Table List Number"/>
    <w:basedOn w:val="ListNumber"/>
    <w:rsid w:val="00314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04C"/>
    <w:pPr>
      <w:numPr>
        <w:numId w:val="9"/>
      </w:numPr>
    </w:pPr>
  </w:style>
  <w:style w:type="paragraph" w:customStyle="1" w:styleId="ListAlpha2">
    <w:name w:val="List Alpha 2"/>
    <w:basedOn w:val="List2"/>
    <w:rsid w:val="0031404C"/>
    <w:pPr>
      <w:numPr>
        <w:numId w:val="8"/>
      </w:numPr>
    </w:pPr>
  </w:style>
  <w:style w:type="paragraph" w:styleId="List2">
    <w:name w:val="List 2"/>
    <w:basedOn w:val="BodyText"/>
    <w:rsid w:val="00314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0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0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404C"/>
    <w:pPr>
      <w:numPr>
        <w:numId w:val="4"/>
      </w:numPr>
    </w:pPr>
  </w:style>
  <w:style w:type="paragraph" w:styleId="ListContinue2">
    <w:name w:val="List Continue 2"/>
    <w:basedOn w:val="List2"/>
    <w:rsid w:val="0031404C"/>
    <w:pPr>
      <w:ind w:firstLine="0"/>
    </w:pPr>
  </w:style>
  <w:style w:type="paragraph" w:styleId="ListContinue3">
    <w:name w:val="List Continue 3"/>
    <w:basedOn w:val="List3"/>
    <w:rsid w:val="0031404C"/>
    <w:pPr>
      <w:ind w:left="1021" w:firstLine="0"/>
    </w:pPr>
  </w:style>
  <w:style w:type="paragraph" w:styleId="ListContinue4">
    <w:name w:val="List Continue 4"/>
    <w:basedOn w:val="List4"/>
    <w:rsid w:val="0031404C"/>
    <w:pPr>
      <w:ind w:firstLine="0"/>
    </w:pPr>
  </w:style>
  <w:style w:type="paragraph" w:styleId="ListContinue5">
    <w:name w:val="List Continue 5"/>
    <w:basedOn w:val="List5"/>
    <w:rsid w:val="0031404C"/>
    <w:pPr>
      <w:ind w:firstLine="0"/>
    </w:pPr>
  </w:style>
  <w:style w:type="paragraph" w:styleId="ListNumber3">
    <w:name w:val="List Number 3"/>
    <w:basedOn w:val="List3"/>
    <w:rsid w:val="0031404C"/>
    <w:pPr>
      <w:numPr>
        <w:numId w:val="5"/>
      </w:numPr>
    </w:pPr>
  </w:style>
  <w:style w:type="paragraph" w:styleId="ListNumber4">
    <w:name w:val="List Number 4"/>
    <w:basedOn w:val="List4"/>
    <w:rsid w:val="0031404C"/>
    <w:pPr>
      <w:numPr>
        <w:numId w:val="6"/>
      </w:numPr>
    </w:pPr>
  </w:style>
  <w:style w:type="paragraph" w:styleId="ListNumber5">
    <w:name w:val="List Number 5"/>
    <w:basedOn w:val="List5"/>
    <w:rsid w:val="0031404C"/>
    <w:pPr>
      <w:numPr>
        <w:numId w:val="7"/>
      </w:numPr>
    </w:pPr>
  </w:style>
  <w:style w:type="paragraph" w:styleId="BlockText">
    <w:name w:val="Block Text"/>
    <w:basedOn w:val="Normal"/>
    <w:rsid w:val="00314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04C"/>
    <w:rPr>
      <w:sz w:val="16"/>
      <w:vertAlign w:val="superscript"/>
    </w:rPr>
  </w:style>
  <w:style w:type="character" w:customStyle="1" w:styleId="Symbols">
    <w:name w:val="Symbols"/>
    <w:basedOn w:val="DefaultParagraphFont"/>
    <w:rsid w:val="0031404C"/>
    <w:rPr>
      <w:rFonts w:ascii="Symbol" w:hAnsi="Symbol"/>
    </w:rPr>
  </w:style>
  <w:style w:type="character" w:customStyle="1" w:styleId="MenuOptions">
    <w:name w:val="Menu Options"/>
    <w:basedOn w:val="DefaultParagraphFont"/>
    <w:rsid w:val="00314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04C"/>
    <w:rPr>
      <w:b/>
    </w:rPr>
  </w:style>
  <w:style w:type="character" w:customStyle="1" w:styleId="Underlined">
    <w:name w:val="Underlined"/>
    <w:basedOn w:val="DefaultParagraphFont"/>
    <w:rsid w:val="0031404C"/>
    <w:rPr>
      <w:u w:val="single"/>
    </w:rPr>
  </w:style>
  <w:style w:type="paragraph" w:customStyle="1" w:styleId="TableBodyTextRight">
    <w:name w:val="Table Body Text Right"/>
    <w:basedOn w:val="TableBodyText"/>
    <w:rsid w:val="00314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04C"/>
    <w:rPr>
      <w:sz w:val="18"/>
    </w:rPr>
  </w:style>
  <w:style w:type="paragraph" w:customStyle="1" w:styleId="BodySmallRight">
    <w:name w:val="Body Small Right"/>
    <w:basedOn w:val="BodyTextRight"/>
    <w:rsid w:val="0031404C"/>
    <w:rPr>
      <w:sz w:val="18"/>
      <w:szCs w:val="18"/>
    </w:rPr>
  </w:style>
  <w:style w:type="paragraph" w:customStyle="1" w:styleId="MarginEdition">
    <w:name w:val="Margin Edition"/>
    <w:basedOn w:val="MarginNote"/>
    <w:rsid w:val="00314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04C"/>
    <w:rPr>
      <w:sz w:val="2"/>
      <w:szCs w:val="2"/>
    </w:rPr>
  </w:style>
  <w:style w:type="character" w:customStyle="1" w:styleId="Small">
    <w:name w:val="Small"/>
    <w:basedOn w:val="DefaultParagraphFont"/>
    <w:rsid w:val="0031404C"/>
    <w:rPr>
      <w:sz w:val="16"/>
    </w:rPr>
  </w:style>
  <w:style w:type="paragraph" w:customStyle="1" w:styleId="WideTable">
    <w:name w:val="Wide Table"/>
    <w:basedOn w:val="Normal"/>
    <w:rsid w:val="00314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04C"/>
  </w:style>
  <w:style w:type="paragraph" w:styleId="Quote">
    <w:name w:val="Quote"/>
    <w:basedOn w:val="Heading1"/>
    <w:link w:val="QuoteChar"/>
    <w:qFormat/>
    <w:rsid w:val="00314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04C"/>
    <w:pPr>
      <w:pageBreakBefore/>
    </w:pPr>
  </w:style>
  <w:style w:type="paragraph" w:customStyle="1" w:styleId="Border">
    <w:name w:val="Border"/>
    <w:basedOn w:val="Normal"/>
    <w:qFormat/>
    <w:rsid w:val="00314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04C"/>
    <w:rPr>
      <w:u w:val="single"/>
    </w:rPr>
  </w:style>
  <w:style w:type="character" w:customStyle="1" w:styleId="BoldandItalics">
    <w:name w:val="Bold and Italics"/>
    <w:qFormat/>
    <w:rsid w:val="0031404C"/>
    <w:rPr>
      <w:b/>
      <w:i/>
      <w:u w:val="none"/>
    </w:rPr>
  </w:style>
  <w:style w:type="paragraph" w:styleId="BalloonText">
    <w:name w:val="Balloon Text"/>
    <w:basedOn w:val="Normal"/>
    <w:link w:val="BalloonTextChar"/>
    <w:rsid w:val="00314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04C"/>
    <w:pPr>
      <w:spacing w:before="0" w:after="0"/>
    </w:pPr>
  </w:style>
  <w:style w:type="paragraph" w:customStyle="1" w:styleId="BodyTextBold">
    <w:name w:val="Body Text Bold"/>
    <w:basedOn w:val="BodyText"/>
    <w:qFormat/>
    <w:rsid w:val="0031404C"/>
    <w:rPr>
      <w:b/>
    </w:rPr>
  </w:style>
  <w:style w:type="character" w:styleId="Hyperlink">
    <w:name w:val="Hyperlink"/>
    <w:basedOn w:val="DefaultParagraphFont"/>
    <w:uiPriority w:val="99"/>
    <w:unhideWhenUsed/>
    <w:rsid w:val="00C61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3979</Characters>
  <Application>Microsoft Office Word</Application>
  <DocSecurity>0</DocSecurity>
  <Lines>137</Lines>
  <Paragraphs>114</Paragraphs>
  <ScaleCrop>false</ScaleCrop>
  <Company>Author-it Software Corporation Ltd.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CPP30821 Certificate III in Fire Protection Inspection and Testing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2021-05-19T23:23:43Z</dcterms:created>
  <dcterms:modified xsi:type="dcterms:W3CDTF">2021-05-19T03:45:00Z</dcterms:modified>
</cp:coreProperties>
</file>