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A1C" w:rsidP="001E3A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CPP30216 Certificate III in Surveying and Spatial Information Services</w:t>
      </w:r>
      <w:r>
        <w:fldChar w:fldCharType="end"/>
      </w:r>
    </w:p>
    <w:p w:rsidR="001E3A1C" w:rsidP="001E3A1C">
      <w:pPr>
        <w:pStyle w:val="Version"/>
        <w:sectPr w:rsidSect="00280B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280B5D" w:rsidP="00280B5D">
      <w:pPr>
        <w:pStyle w:val="SuperHeading"/>
      </w:pPr>
      <w:r w:rsidRPr="00280B5D">
        <w:t>CPP30216 Certificate III in Surveying and Spatial Information Services</w:t>
      </w:r>
    </w:p>
    <w:p w:rsidR="00000000" w:rsidRPr="00280B5D" w:rsidP="00280B5D">
      <w:pPr>
        <w:pStyle w:val="Heading1"/>
      </w:pPr>
      <w:bookmarkStart w:id="1" w:name="O_1152223"/>
      <w:bookmarkEnd w:id="1"/>
      <w:r w:rsidRPr="00280B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B5D" w:rsidP="00280B5D">
            <w:pPr>
              <w:pStyle w:val="BodyText"/>
            </w:pPr>
            <w:r w:rsidRPr="00280B5D">
              <w:t>Thisversion released with CPP Property Services Training Package Release 11.0.</w:t>
            </w:r>
          </w:p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Imported elective units updated to current releases.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B5D" w:rsidP="00280B5D">
            <w:pPr>
              <w:pStyle w:val="BodyText"/>
            </w:pPr>
            <w:r w:rsidRPr="00280B5D">
              <w:t>This version released with CPP Property Services Training Package Version 4.2.</w:t>
            </w:r>
          </w:p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 xml:space="preserve">Update to superseded imported elective unit TLIC2025A to equivalent unit TLIC2025. 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B5D" w:rsidP="00280B5D">
            <w:pPr>
              <w:pStyle w:val="BodyText"/>
            </w:pPr>
            <w:r w:rsidRPr="00280B5D">
              <w:t>This version released with CPP Property Services Training Package Versio</w:t>
            </w:r>
            <w:r w:rsidRPr="00280B5D">
              <w:t>n 4.1.</w:t>
            </w:r>
          </w:p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 xml:space="preserve">Replaces superseded core unit CPCCOHS1001A Work safely in the construction industry with core unit CPCCWHS1001  Prepare to work safely in the construction industry. 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B5D" w:rsidP="00280B5D">
            <w:pPr>
              <w:pStyle w:val="BodyText"/>
            </w:pPr>
            <w:r w:rsidRPr="00280B5D">
              <w:t xml:space="preserve">This version first released with CPP Property Services Training Package </w:t>
            </w:r>
            <w:r w:rsidRPr="00280B5D">
              <w:t xml:space="preserve">Version 3.Replaces superseded equivalent CPP30112 Certificate III in Surveying and Spatial Information Services. </w:t>
            </w:r>
          </w:p>
        </w:tc>
      </w:tr>
    </w:tbl>
    <w:p w:rsidR="00000000" w:rsidRPr="00280B5D" w:rsidP="00280B5D">
      <w:pPr>
        <w:pStyle w:val="BodyText"/>
      </w:pPr>
    </w:p>
    <w:p w:rsidR="00000000" w:rsidRPr="00280B5D" w:rsidP="00280B5D">
      <w:pPr>
        <w:pStyle w:val="AllowPageBreak"/>
      </w:pPr>
    </w:p>
    <w:p w:rsidR="00000000" w:rsidRPr="00280B5D" w:rsidP="00280B5D">
      <w:pPr>
        <w:pStyle w:val="Heading1"/>
      </w:pPr>
      <w:bookmarkStart w:id="2" w:name="O_1152222"/>
      <w:bookmarkEnd w:id="2"/>
      <w:r w:rsidRPr="00280B5D">
        <w:t>Qualification Description</w:t>
      </w:r>
    </w:p>
    <w:p w:rsidR="00000000" w:rsidRPr="00280B5D" w:rsidP="001E3A1C">
      <w:pPr>
        <w:pStyle w:val="BodyText"/>
      </w:pPr>
      <w:r w:rsidRPr="00280B5D">
        <w:t>This qualification reflects the role of surveying or spatial information services assistants. T</w:t>
      </w:r>
      <w:r w:rsidRPr="00280B5D">
        <w:t>hese people provide support under supervision to a surveying or spatial information services team. They perform a range of duties, from collecting basic spatial data and providing field support services, to simple drafting and map production.</w:t>
      </w:r>
    </w:p>
    <w:p w:rsidR="00000000" w:rsidRPr="00280B5D" w:rsidP="001E3A1C">
      <w:pPr>
        <w:pStyle w:val="BodyText"/>
      </w:pPr>
      <w:r w:rsidRPr="00280B5D">
        <w:t>Licensing, legislative, regulatory or certification requirements apply in some States where cadastral and mining surveying must be undertaken under the supervision of a registered surveyor. Relevant state and territory regulatory authorities should be cons</w:t>
      </w:r>
      <w:r w:rsidRPr="00280B5D">
        <w:t>ulted to confirm those requirements.</w:t>
      </w:r>
    </w:p>
    <w:p w:rsidR="00000000" w:rsidRPr="00280B5D" w:rsidP="001E3A1C">
      <w:pPr>
        <w:pStyle w:val="BodyText"/>
      </w:pPr>
      <w:r w:rsidRPr="00280B5D">
        <w:t xml:space="preserve">This qualification is suitable for an Australian apprenticeship pathway. </w:t>
      </w:r>
    </w:p>
    <w:p w:rsidR="00000000" w:rsidRPr="00280B5D" w:rsidP="00280B5D">
      <w:pPr>
        <w:pStyle w:val="Heading1"/>
      </w:pPr>
      <w:bookmarkStart w:id="3" w:name="O_1152221"/>
      <w:bookmarkEnd w:id="3"/>
      <w:r w:rsidRPr="00280B5D">
        <w:t>Entry Requirements</w:t>
      </w:r>
    </w:p>
    <w:p w:rsidR="00000000" w:rsidRPr="00280B5D" w:rsidP="001E3A1C">
      <w:pPr>
        <w:pStyle w:val="BodyText"/>
      </w:pPr>
      <w:r w:rsidRPr="00280B5D">
        <w:t>There are no entry requirements for this qualification.</w:t>
      </w:r>
    </w:p>
    <w:p w:rsidR="00000000" w:rsidRPr="00280B5D" w:rsidP="00280B5D">
      <w:pPr>
        <w:pStyle w:val="Heading1"/>
      </w:pPr>
      <w:bookmarkStart w:id="4" w:name="O_1152220"/>
      <w:bookmarkEnd w:id="4"/>
      <w:r w:rsidRPr="00280B5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8"/>
        <w:gridCol w:w="7194"/>
      </w:tblGrid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B5D" w:rsidP="00280B5D">
            <w:pPr>
              <w:pStyle w:val="BodyText"/>
            </w:pPr>
            <w:r w:rsidRPr="00280B5D">
              <w:t>To achieve this</w:t>
            </w:r>
            <w:r w:rsidRPr="00280B5D">
              <w:t xml:space="preserve"> qualification, competency must be demonstrated in: </w:t>
            </w:r>
          </w:p>
          <w:p w:rsidR="00000000" w:rsidRPr="00280B5D" w:rsidP="00280B5D">
            <w:pPr>
              <w:pStyle w:val="ListBullet"/>
            </w:pPr>
            <w:r w:rsidRPr="00280B5D">
              <w:t>11 units of competency:</w:t>
            </w:r>
          </w:p>
          <w:p w:rsidR="00000000" w:rsidRPr="00280B5D" w:rsidP="00280B5D">
            <w:pPr>
              <w:pStyle w:val="ListBullet2"/>
            </w:pPr>
            <w:r w:rsidRPr="00280B5D">
              <w:t xml:space="preserve">5 core units </w:t>
            </w:r>
          </w:p>
          <w:p w:rsidR="00000000" w:rsidRPr="00280B5D" w:rsidP="00280B5D">
            <w:pPr>
              <w:pStyle w:val="ListBullet2"/>
            </w:pPr>
            <w:r w:rsidRPr="00280B5D">
              <w:t>6 elective units.</w:t>
            </w:r>
          </w:p>
          <w:p w:rsidR="00000000" w:rsidRPr="00280B5D" w:rsidP="00280B5D">
            <w:pPr>
              <w:pStyle w:val="BodyText"/>
            </w:pPr>
            <w:r w:rsidRPr="00280B5D">
              <w:t xml:space="preserve">The elective units must ensure the integrity of the AQF alignment and contribute to a valid, industry-supported vocational outcome and are </w:t>
            </w:r>
            <w:r w:rsidRPr="00280B5D">
              <w:t>to be chosen as follows:</w:t>
            </w:r>
          </w:p>
          <w:p w:rsidR="00000000" w:rsidRPr="00280B5D" w:rsidP="00280B5D">
            <w:pPr>
              <w:pStyle w:val="ListBullet"/>
            </w:pPr>
            <w:r w:rsidRPr="00280B5D">
              <w:t>all 6 units may be chosen from the elective units listed below</w:t>
            </w:r>
          </w:p>
          <w:p w:rsidR="00000000" w:rsidP="00280B5D">
            <w:pPr>
              <w:pStyle w:val="ListBullet"/>
              <w:rPr>
                <w:lang w:val="en-NZ"/>
              </w:rPr>
            </w:pPr>
            <w:r w:rsidRPr="00280B5D">
              <w:t xml:space="preserve">up to 2 units may be chosen from other Certificate II, III or IV qualifications in CPP, or another current Training Package or accredited course, provided they do not </w:t>
            </w:r>
            <w:r w:rsidRPr="00280B5D">
              <w:t xml:space="preserve">duplicate the outcome of another unit chosen for the qualification. 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rPr>
                <w:rStyle w:val="SpecialBold"/>
              </w:rPr>
              <w:t>Core units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CPCCWHS1001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Prepare to work safely in the construction industry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CPPSIS3011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Produce basic maps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CPPSIS3015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Collect basic surveying data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CPPSIS3019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Produce basic plans of surveys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CPPSIS3020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Perform basic surveying computations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rPr>
                <w:rStyle w:val="SpecialBold"/>
              </w:rPr>
              <w:t>Elective units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CPPSIS3016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Provide field support services for surveying and spatial projects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CPPSIS3018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Transfer loads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CPPSIS3021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Visually interpret image data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CPPSIS4022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Store and retrieve spatial data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CPPSIS4030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Operate surveying equipment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CPPSIS4039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Design and produce maps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HLTAID011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Provide first aid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ICTICT214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Operate application software packages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RIISTD201D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Read and interpret maps</w:t>
            </w:r>
          </w:p>
        </w:tc>
      </w:tr>
      <w:tr w:rsidTr="00280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5D">
            <w:pPr>
              <w:pStyle w:val="BodyText"/>
              <w:rPr>
                <w:lang w:val="en-NZ"/>
              </w:rPr>
            </w:pPr>
            <w:r w:rsidRPr="00280B5D">
              <w:t>TLIC2025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B5D" w:rsidP="00280B5D">
            <w:pPr>
              <w:pStyle w:val="BodyText"/>
            </w:pPr>
            <w:r w:rsidRPr="00280B5D">
              <w:t>Operate four wheel drive vehicle</w:t>
            </w:r>
          </w:p>
        </w:tc>
      </w:tr>
    </w:tbl>
    <w:p w:rsidR="00000000" w:rsidRPr="00280B5D" w:rsidP="00280B5D">
      <w:pPr>
        <w:pStyle w:val="BodyText"/>
      </w:pPr>
    </w:p>
    <w:p w:rsidR="00000000" w:rsidRPr="00280B5D" w:rsidP="00280B5D">
      <w:pPr>
        <w:pStyle w:val="AllowPageBreak"/>
      </w:pPr>
    </w:p>
    <w:p w:rsidR="00000000" w:rsidRPr="00280B5D" w:rsidP="00280B5D">
      <w:pPr>
        <w:pStyle w:val="Heading1"/>
      </w:pPr>
      <w:bookmarkStart w:id="5" w:name="O_1152219"/>
      <w:bookmarkEnd w:id="5"/>
      <w:r w:rsidRPr="00280B5D">
        <w:t>Qualification Mapping Information</w:t>
      </w:r>
    </w:p>
    <w:p w:rsidR="00000000" w:rsidRPr="00280B5D" w:rsidP="001E3A1C">
      <w:pPr>
        <w:pStyle w:val="BodyText"/>
      </w:pPr>
      <w:r w:rsidRPr="00280B5D">
        <w:t xml:space="preserve">CPP30112 Certificate III in Surveying and Spatial Information Services </w:t>
      </w:r>
    </w:p>
    <w:p w:rsidR="00000000" w:rsidRPr="00280B5D" w:rsidP="00280B5D">
      <w:pPr>
        <w:pStyle w:val="Heading1"/>
      </w:pPr>
      <w:bookmarkStart w:id="6" w:name="O_1152224"/>
      <w:bookmarkEnd w:id="6"/>
      <w:r w:rsidRPr="00280B5D">
        <w:t>Links</w:t>
      </w:r>
    </w:p>
    <w:p w:rsidR="00000000" w:rsidRPr="00280B5D" w:rsidP="001E3A1C">
      <w:pPr>
        <w:pStyle w:val="BodyText"/>
      </w:pPr>
      <w:r w:rsidRPr="00280B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92EE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80B5D" w:rsidP="00280B5D"/>
    <w:sectPr w:rsidSect="00280B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B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B5D" w:rsidRPr="001E3A1C" w:rsidP="001E3A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B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1C" w:rsidP="00280B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A1C" w:rsidP="00280B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E3A1C" w:rsidP="00280B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B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B5D" w:rsidRPr="001E3A1C" w:rsidP="001E3A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B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1C" w:rsidRPr="002D2AF8" w:rsidP="00280B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CPP30216 Certificate III in Surveying and Spatial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1E3A1C" w:rsidP="00280B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D0EA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44F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3E98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B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B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B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B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B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B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B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B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B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B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B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B5D"/>
  </w:style>
  <w:style w:type="character" w:customStyle="1" w:styleId="Heading1Char">
    <w:name w:val="Heading 1 Char"/>
    <w:basedOn w:val="DefaultParagraphFont"/>
    <w:link w:val="Heading1"/>
    <w:rsid w:val="00280B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B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B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B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B5D"/>
    <w:rPr>
      <w:b/>
      <w:spacing w:val="0"/>
    </w:rPr>
  </w:style>
  <w:style w:type="paragraph" w:styleId="ListBullet2">
    <w:name w:val="List Bullet 2"/>
    <w:basedOn w:val="List2"/>
    <w:rsid w:val="00280B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0B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B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B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B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B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B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B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B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B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B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B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B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B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B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B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B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B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B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B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B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B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0B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B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B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B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B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B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B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B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B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B5D"/>
    <w:rPr>
      <w:i/>
    </w:rPr>
  </w:style>
  <w:style w:type="paragraph" w:styleId="Caption">
    <w:name w:val="caption"/>
    <w:basedOn w:val="BodyText"/>
    <w:next w:val="Normal"/>
    <w:qFormat/>
    <w:rsid w:val="00280B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B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B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B5D"/>
  </w:style>
  <w:style w:type="paragraph" w:styleId="TableofFigures">
    <w:name w:val="table of figures"/>
    <w:basedOn w:val="Normal"/>
    <w:next w:val="Normal"/>
    <w:semiHidden/>
    <w:rsid w:val="00280B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B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0B5D"/>
    <w:rPr>
      <w:rFonts w:ascii="Wingdings" w:hAnsi="Wingdings"/>
    </w:rPr>
  </w:style>
  <w:style w:type="paragraph" w:customStyle="1" w:styleId="TableHeading">
    <w:name w:val="Table Heading"/>
    <w:basedOn w:val="HeadingBase"/>
    <w:rsid w:val="00280B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B5D"/>
    <w:rPr>
      <w:color w:val="0033CC"/>
      <w:u w:val="none"/>
    </w:rPr>
  </w:style>
  <w:style w:type="paragraph" w:customStyle="1" w:styleId="BodyTextRight">
    <w:name w:val="Body Text Right"/>
    <w:basedOn w:val="BodyText"/>
    <w:rsid w:val="00280B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B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B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B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B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B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B5D"/>
    <w:rPr>
      <w:sz w:val="32"/>
    </w:rPr>
  </w:style>
  <w:style w:type="paragraph" w:customStyle="1" w:styleId="HeadingProcedure">
    <w:name w:val="Heading Procedure"/>
    <w:basedOn w:val="HeadingBase"/>
    <w:next w:val="Normal"/>
    <w:rsid w:val="00280B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B5D"/>
    <w:pPr>
      <w:spacing w:before="60" w:after="60"/>
    </w:pPr>
  </w:style>
  <w:style w:type="paragraph" w:styleId="ListContinue">
    <w:name w:val="List Continue"/>
    <w:basedOn w:val="List"/>
    <w:rsid w:val="00280B5D"/>
    <w:pPr>
      <w:ind w:firstLine="0"/>
    </w:pPr>
  </w:style>
  <w:style w:type="paragraph" w:customStyle="1" w:styleId="ListNote">
    <w:name w:val="List Note"/>
    <w:basedOn w:val="List"/>
    <w:rsid w:val="00280B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B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B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B5D"/>
    <w:rPr>
      <w:rFonts w:ascii="Courier New" w:hAnsi="Courier New"/>
    </w:rPr>
  </w:style>
  <w:style w:type="paragraph" w:customStyle="1" w:styleId="NoteBullet">
    <w:name w:val="Note Bullet"/>
    <w:basedOn w:val="Note"/>
    <w:rsid w:val="00280B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B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B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B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B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0B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B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B5D"/>
    <w:rPr>
      <w:b/>
      <w:smallCaps/>
    </w:rPr>
  </w:style>
  <w:style w:type="paragraph" w:customStyle="1" w:styleId="TableListNumber">
    <w:name w:val="Table List Number"/>
    <w:basedOn w:val="ListNumber"/>
    <w:rsid w:val="00280B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B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B5D"/>
    <w:pPr>
      <w:numPr>
        <w:numId w:val="9"/>
      </w:numPr>
    </w:pPr>
  </w:style>
  <w:style w:type="paragraph" w:customStyle="1" w:styleId="ListAlpha2">
    <w:name w:val="List Alpha 2"/>
    <w:basedOn w:val="List2"/>
    <w:rsid w:val="00280B5D"/>
    <w:pPr>
      <w:numPr>
        <w:numId w:val="8"/>
      </w:numPr>
    </w:pPr>
  </w:style>
  <w:style w:type="paragraph" w:styleId="List2">
    <w:name w:val="List 2"/>
    <w:basedOn w:val="BodyText"/>
    <w:rsid w:val="00280B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B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B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B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B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B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0B5D"/>
    <w:pPr>
      <w:numPr>
        <w:numId w:val="4"/>
      </w:numPr>
    </w:pPr>
  </w:style>
  <w:style w:type="paragraph" w:styleId="ListContinue2">
    <w:name w:val="List Continue 2"/>
    <w:basedOn w:val="List2"/>
    <w:rsid w:val="00280B5D"/>
    <w:pPr>
      <w:ind w:firstLine="0"/>
    </w:pPr>
  </w:style>
  <w:style w:type="paragraph" w:styleId="ListContinue3">
    <w:name w:val="List Continue 3"/>
    <w:basedOn w:val="List3"/>
    <w:rsid w:val="00280B5D"/>
    <w:pPr>
      <w:ind w:left="1021" w:firstLine="0"/>
    </w:pPr>
  </w:style>
  <w:style w:type="paragraph" w:styleId="ListContinue4">
    <w:name w:val="List Continue 4"/>
    <w:basedOn w:val="List4"/>
    <w:rsid w:val="00280B5D"/>
    <w:pPr>
      <w:ind w:firstLine="0"/>
    </w:pPr>
  </w:style>
  <w:style w:type="paragraph" w:styleId="ListContinue5">
    <w:name w:val="List Continue 5"/>
    <w:basedOn w:val="List5"/>
    <w:rsid w:val="00280B5D"/>
    <w:pPr>
      <w:ind w:firstLine="0"/>
    </w:pPr>
  </w:style>
  <w:style w:type="paragraph" w:styleId="ListNumber3">
    <w:name w:val="List Number 3"/>
    <w:basedOn w:val="List3"/>
    <w:rsid w:val="00280B5D"/>
    <w:pPr>
      <w:numPr>
        <w:numId w:val="5"/>
      </w:numPr>
    </w:pPr>
  </w:style>
  <w:style w:type="paragraph" w:styleId="ListNumber4">
    <w:name w:val="List Number 4"/>
    <w:basedOn w:val="List4"/>
    <w:rsid w:val="00280B5D"/>
    <w:pPr>
      <w:numPr>
        <w:numId w:val="6"/>
      </w:numPr>
    </w:pPr>
  </w:style>
  <w:style w:type="paragraph" w:styleId="ListNumber5">
    <w:name w:val="List Number 5"/>
    <w:basedOn w:val="List5"/>
    <w:rsid w:val="00280B5D"/>
    <w:pPr>
      <w:numPr>
        <w:numId w:val="7"/>
      </w:numPr>
    </w:pPr>
  </w:style>
  <w:style w:type="paragraph" w:styleId="BlockText">
    <w:name w:val="Block Text"/>
    <w:basedOn w:val="Normal"/>
    <w:rsid w:val="00280B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B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B5D"/>
    <w:rPr>
      <w:sz w:val="16"/>
      <w:vertAlign w:val="superscript"/>
    </w:rPr>
  </w:style>
  <w:style w:type="character" w:customStyle="1" w:styleId="Symbols">
    <w:name w:val="Symbols"/>
    <w:basedOn w:val="DefaultParagraphFont"/>
    <w:rsid w:val="00280B5D"/>
    <w:rPr>
      <w:rFonts w:ascii="Symbol" w:hAnsi="Symbol"/>
    </w:rPr>
  </w:style>
  <w:style w:type="character" w:customStyle="1" w:styleId="MenuOptions">
    <w:name w:val="Menu Options"/>
    <w:basedOn w:val="DefaultParagraphFont"/>
    <w:rsid w:val="00280B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B5D"/>
    <w:rPr>
      <w:b/>
    </w:rPr>
  </w:style>
  <w:style w:type="character" w:customStyle="1" w:styleId="Underlined">
    <w:name w:val="Underlined"/>
    <w:basedOn w:val="DefaultParagraphFont"/>
    <w:rsid w:val="00280B5D"/>
    <w:rPr>
      <w:u w:val="single"/>
    </w:rPr>
  </w:style>
  <w:style w:type="paragraph" w:customStyle="1" w:styleId="TableBodyTextRight">
    <w:name w:val="Table Body Text Right"/>
    <w:basedOn w:val="TableBodyText"/>
    <w:rsid w:val="00280B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B5D"/>
    <w:rPr>
      <w:sz w:val="18"/>
    </w:rPr>
  </w:style>
  <w:style w:type="paragraph" w:customStyle="1" w:styleId="BodySmallRight">
    <w:name w:val="Body Small Right"/>
    <w:basedOn w:val="BodyTextRight"/>
    <w:rsid w:val="00280B5D"/>
    <w:rPr>
      <w:sz w:val="18"/>
      <w:szCs w:val="18"/>
    </w:rPr>
  </w:style>
  <w:style w:type="paragraph" w:customStyle="1" w:styleId="MarginEdition">
    <w:name w:val="Margin Edition"/>
    <w:basedOn w:val="MarginNote"/>
    <w:rsid w:val="00280B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B5D"/>
    <w:rPr>
      <w:sz w:val="2"/>
      <w:szCs w:val="2"/>
    </w:rPr>
  </w:style>
  <w:style w:type="character" w:customStyle="1" w:styleId="Small">
    <w:name w:val="Small"/>
    <w:basedOn w:val="DefaultParagraphFont"/>
    <w:rsid w:val="00280B5D"/>
    <w:rPr>
      <w:sz w:val="16"/>
    </w:rPr>
  </w:style>
  <w:style w:type="paragraph" w:customStyle="1" w:styleId="WideTable">
    <w:name w:val="Wide Table"/>
    <w:basedOn w:val="Normal"/>
    <w:rsid w:val="00280B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B5D"/>
  </w:style>
  <w:style w:type="paragraph" w:styleId="Quote">
    <w:name w:val="Quote"/>
    <w:basedOn w:val="Heading1"/>
    <w:link w:val="QuoteChar"/>
    <w:qFormat/>
    <w:rsid w:val="00280B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B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B5D"/>
    <w:pPr>
      <w:pageBreakBefore/>
    </w:pPr>
  </w:style>
  <w:style w:type="paragraph" w:customStyle="1" w:styleId="Border">
    <w:name w:val="Border"/>
    <w:basedOn w:val="Normal"/>
    <w:qFormat/>
    <w:rsid w:val="00280B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B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B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B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B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B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B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B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B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B5D"/>
    <w:rPr>
      <w:u w:val="single"/>
    </w:rPr>
  </w:style>
  <w:style w:type="character" w:customStyle="1" w:styleId="BoldandItalics">
    <w:name w:val="Bold and Italics"/>
    <w:qFormat/>
    <w:rsid w:val="00280B5D"/>
    <w:rPr>
      <w:b/>
      <w:i/>
      <w:u w:val="none"/>
    </w:rPr>
  </w:style>
  <w:style w:type="paragraph" w:styleId="BalloonText">
    <w:name w:val="Balloon Text"/>
    <w:basedOn w:val="Normal"/>
    <w:link w:val="BalloonTextChar"/>
    <w:rsid w:val="00280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B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B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B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B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B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B5D"/>
    <w:pPr>
      <w:spacing w:before="0" w:after="0"/>
    </w:pPr>
  </w:style>
  <w:style w:type="paragraph" w:customStyle="1" w:styleId="BodyTextBold">
    <w:name w:val="Body Text Bold"/>
    <w:basedOn w:val="BodyText"/>
    <w:qFormat/>
    <w:rsid w:val="00280B5D"/>
    <w:rPr>
      <w:b/>
    </w:rPr>
  </w:style>
  <w:style w:type="character" w:styleId="Hyperlink">
    <w:name w:val="Hyperlink"/>
    <w:basedOn w:val="DefaultParagraphFont"/>
    <w:uiPriority w:val="99"/>
    <w:unhideWhenUsed/>
    <w:rsid w:val="001E3A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3004</Characters>
  <Application>Microsoft Office Word</Application>
  <DocSecurity>0</DocSecurity>
  <Lines>100</Lines>
  <Paragraphs>78</Paragraphs>
  <ScaleCrop>false</ScaleCrop>
  <Company>Author-it Software Corporation Ltd.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CPP30216 Certificate III in Surveying and Spatial Information Services</dc:title>
  <dc:subject>Approved</dc:subject>
  <dc:creator>Artibus Innovation</dc:creator>
  <cp:keywords>Release 4</cp:keywords>
  <dc:description>Review Date: 12 April 2008</dc:description>
  <cp:lastModifiedBy>HSD_TPCMSd.prod</cp:lastModifiedBy>
  <cp:revision>3</cp:revision>
  <dcterms:created xsi:type="dcterms:W3CDTF">2021-01-08T00:15:29Z</dcterms:created>
  <dcterms:modified xsi:type="dcterms:W3CDTF">2021-01-07T09:13:00Z</dcterms:modified>
</cp:coreProperties>
</file>