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530" w:rsidP="00A95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CPP20218 Certificate II in Security Operations</w:t>
      </w:r>
      <w:r>
        <w:fldChar w:fldCharType="end"/>
      </w:r>
    </w:p>
    <w:p w:rsidR="00A95530" w:rsidP="00A95530">
      <w:pPr>
        <w:pStyle w:val="Version"/>
        <w:sectPr w:rsidSect="00716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16C86" w:rsidP="00716C86">
      <w:pPr>
        <w:pStyle w:val="SuperHeading"/>
      </w:pPr>
      <w:r w:rsidRPr="00716C86">
        <w:t>CPP20218 Certificate II in Security Operations</w:t>
      </w:r>
    </w:p>
    <w:p w:rsidR="00000000" w:rsidRPr="00716C86" w:rsidP="00716C86">
      <w:pPr>
        <w:pStyle w:val="Heading1"/>
      </w:pPr>
      <w:bookmarkStart w:id="1" w:name="O_1221396"/>
      <w:bookmarkEnd w:id="1"/>
      <w:r w:rsidRPr="00716C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Release 3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C86" w:rsidP="00716C86">
            <w:pPr>
              <w:pStyle w:val="BodyText"/>
            </w:pPr>
            <w:r w:rsidRPr="00716C86">
              <w:t>This version first released with the CPP Property Services Training Package Version 15.1.</w:t>
            </w:r>
          </w:p>
          <w:p w:rsidR="00000000" w:rsidRPr="00716C86" w:rsidP="00716C86">
            <w:pPr>
              <w:pStyle w:val="BodyText"/>
            </w:pPr>
            <w:r w:rsidRPr="00716C86">
              <w:t>At the direction of the AISC, the following unit has been updated:</w:t>
            </w:r>
          </w:p>
          <w:p w:rsidR="00000000" w:rsidP="00716C86">
            <w:pPr>
              <w:pStyle w:val="ListBullet"/>
              <w:rPr>
                <w:lang w:val="en-NZ"/>
              </w:rPr>
            </w:pPr>
            <w:r w:rsidRPr="00716C86">
              <w:t>HLTAID003 Provide first aid has been superseded by and is</w:t>
            </w:r>
            <w:r w:rsidRPr="00716C86">
              <w:t xml:space="preserve"> not equivalent to HLTAID011 Provide First Aid.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Release 2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C86" w:rsidP="00716C86">
            <w:pPr>
              <w:pStyle w:val="BodyText"/>
            </w:pPr>
            <w:r w:rsidRPr="00716C86">
              <w:t>This version first released with CPP Property Services Training Package Release 7.1</w:t>
            </w:r>
          </w:p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Supersedes and is not equivalent to CPP10107 Certificate I in Security Operations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Release 1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C86" w:rsidP="00716C86">
            <w:pPr>
              <w:pStyle w:val="BodyText"/>
            </w:pPr>
            <w:r w:rsidRPr="00716C86">
              <w:t>This version first r</w:t>
            </w:r>
            <w:r w:rsidRPr="00716C86">
              <w:t>eleased with CPP Property Services Training Package Release 7.0.</w:t>
            </w:r>
          </w:p>
          <w:p w:rsidR="00000000" w:rsidRPr="00716C86" w:rsidP="00716C86">
            <w:pPr>
              <w:pStyle w:val="BodyText"/>
            </w:pPr>
            <w:r w:rsidRPr="00716C86">
              <w:t>Supersedes and is not equivalent to CPP20212 Certificate II in Security Operations.</w:t>
            </w:r>
          </w:p>
        </w:tc>
      </w:tr>
    </w:tbl>
    <w:p w:rsidR="00000000" w:rsidRPr="00716C86" w:rsidP="00716C86">
      <w:pPr>
        <w:pStyle w:val="BodyText"/>
      </w:pPr>
    </w:p>
    <w:p w:rsidR="00000000" w:rsidRPr="00716C86" w:rsidP="00716C86">
      <w:pPr>
        <w:pStyle w:val="AllowPageBreak"/>
      </w:pPr>
    </w:p>
    <w:p w:rsidR="00000000" w:rsidRPr="00716C86" w:rsidP="00716C86">
      <w:pPr>
        <w:pStyle w:val="Heading1"/>
      </w:pPr>
      <w:bookmarkStart w:id="2" w:name="O_1221395"/>
      <w:bookmarkEnd w:id="2"/>
      <w:r w:rsidRPr="00716C86">
        <w:t>Qualification Description</w:t>
      </w:r>
    </w:p>
    <w:p w:rsidR="00000000" w:rsidRPr="00716C86" w:rsidP="00A95530">
      <w:pPr>
        <w:pStyle w:val="BodyText"/>
      </w:pPr>
      <w:r w:rsidRPr="00716C86">
        <w:t xml:space="preserve">This qualification reflects the role of a security officer, responsible for maintaining safety and security by patrolling, protecting or guarding property while unarmed, and screening entry, monitoring behaviour and removing persons from premises. </w:t>
      </w:r>
    </w:p>
    <w:p w:rsidR="00000000" w:rsidRPr="00716C86" w:rsidP="00A95530">
      <w:pPr>
        <w:pStyle w:val="BodyText"/>
      </w:pPr>
      <w:r w:rsidRPr="00716C86">
        <w:t>This qu</w:t>
      </w:r>
      <w:r w:rsidRPr="00716C86">
        <w:t xml:space="preserve">alification is intended to align with the following occupational licencing outcomes: </w:t>
      </w:r>
    </w:p>
    <w:p w:rsidR="00000000" w:rsidRPr="00716C86" w:rsidP="00716C86">
      <w:pPr>
        <w:pStyle w:val="ListBullet"/>
      </w:pPr>
      <w:r w:rsidRPr="00716C86">
        <w:t xml:space="preserve">security officer – unarmed guard </w:t>
      </w:r>
    </w:p>
    <w:p w:rsidR="00000000" w:rsidRPr="00716C86" w:rsidP="00716C86">
      <w:pPr>
        <w:pStyle w:val="ListBullet"/>
      </w:pPr>
      <w:r w:rsidRPr="00716C86">
        <w:t xml:space="preserve">security officer – crowd controller.  </w:t>
      </w:r>
    </w:p>
    <w:p w:rsidR="00000000" w:rsidRPr="00716C86" w:rsidP="00A95530">
      <w:pPr>
        <w:pStyle w:val="BodyText"/>
      </w:pPr>
      <w:r w:rsidRPr="00716C86">
        <w:t>Occupational titles could include:</w:t>
      </w:r>
    </w:p>
    <w:p w:rsidR="00000000" w:rsidRPr="00716C86" w:rsidP="00716C86">
      <w:pPr>
        <w:pStyle w:val="ListBullet"/>
      </w:pPr>
      <w:r w:rsidRPr="00716C86">
        <w:t>security officer</w:t>
      </w:r>
    </w:p>
    <w:p w:rsidR="00000000" w:rsidRPr="00716C86" w:rsidP="00716C86">
      <w:pPr>
        <w:pStyle w:val="ListBullet"/>
      </w:pPr>
      <w:r w:rsidRPr="00716C86">
        <w:t>unarmed guard</w:t>
      </w:r>
    </w:p>
    <w:p w:rsidR="00000000" w:rsidRPr="00716C86" w:rsidP="00716C86">
      <w:pPr>
        <w:pStyle w:val="ListBullet"/>
      </w:pPr>
      <w:r w:rsidRPr="00716C86">
        <w:t>crowd controller</w:t>
      </w:r>
    </w:p>
    <w:p w:rsidR="00000000" w:rsidRPr="00716C86" w:rsidP="00A95530">
      <w:pPr>
        <w:pStyle w:val="BodyText"/>
      </w:pPr>
      <w:r w:rsidRPr="00716C86">
        <w:t xml:space="preserve">It provides </w:t>
      </w:r>
      <w:r w:rsidRPr="00716C86">
        <w:t>a pathway to further learning and work in various security roles and settings including, but not limited to:</w:t>
      </w:r>
    </w:p>
    <w:p w:rsidR="00000000" w:rsidRPr="00716C86" w:rsidP="00716C86">
      <w:pPr>
        <w:pStyle w:val="ListBullet"/>
      </w:pPr>
      <w:r w:rsidRPr="00716C86">
        <w:t>armed guarding</w:t>
      </w:r>
    </w:p>
    <w:p w:rsidR="00000000" w:rsidRPr="00716C86" w:rsidP="00716C86">
      <w:pPr>
        <w:pStyle w:val="ListBullet"/>
      </w:pPr>
      <w:r w:rsidRPr="00716C86">
        <w:t>cash-in-transit</w:t>
      </w:r>
    </w:p>
    <w:p w:rsidR="00000000" w:rsidRPr="00716C86" w:rsidP="00716C86">
      <w:pPr>
        <w:pStyle w:val="ListBullet"/>
      </w:pPr>
      <w:r w:rsidRPr="00716C86">
        <w:t>close protection</w:t>
      </w:r>
    </w:p>
    <w:p w:rsidR="00000000" w:rsidRPr="00716C86" w:rsidP="00716C86">
      <w:pPr>
        <w:pStyle w:val="ListBullet"/>
      </w:pPr>
      <w:r w:rsidRPr="00716C86">
        <w:t>control room operations</w:t>
      </w:r>
    </w:p>
    <w:p w:rsidR="00000000" w:rsidRPr="00716C86" w:rsidP="00716C86">
      <w:pPr>
        <w:pStyle w:val="ListBullet"/>
      </w:pPr>
      <w:r w:rsidRPr="00716C86">
        <w:t>guard dog handling.</w:t>
      </w:r>
    </w:p>
    <w:p w:rsidR="00000000" w:rsidRPr="00716C86" w:rsidP="00A95530">
      <w:pPr>
        <w:pStyle w:val="BodyText"/>
      </w:pPr>
      <w:r w:rsidRPr="00716C86">
        <w:t>Security officers may work alone or work in a team environment under general supervision, operating with limited autonomy and judgement to complete routine but variable tasks, with some accountability and responsibility for their own outputs, work and lear</w:t>
      </w:r>
      <w:r w:rsidRPr="00716C86">
        <w:t>ning.</w:t>
      </w:r>
    </w:p>
    <w:p w:rsidR="00000000" w:rsidRPr="00716C86" w:rsidP="00A95530">
      <w:pPr>
        <w:pStyle w:val="BodyText"/>
      </w:pPr>
      <w:r w:rsidRPr="00716C86">
        <w:t>Occupational licensing, legislative, regulatory or certification requirements may apply at the time of publication. Please refer to the CPP Companion Volume Implementation Guide for information.</w:t>
      </w:r>
    </w:p>
    <w:p w:rsidR="00000000" w:rsidRPr="00716C86" w:rsidP="00716C86">
      <w:pPr>
        <w:pStyle w:val="Heading1"/>
      </w:pPr>
      <w:bookmarkStart w:id="3" w:name="O_1221394"/>
      <w:bookmarkEnd w:id="3"/>
      <w:r w:rsidRPr="00716C86">
        <w:t>Entry Requirements</w:t>
      </w:r>
    </w:p>
    <w:p w:rsidR="00000000" w:rsidRPr="00716C86" w:rsidP="00A95530">
      <w:pPr>
        <w:pStyle w:val="BodyText"/>
      </w:pPr>
      <w:r w:rsidRPr="00716C86">
        <w:t>There are no entr</w:t>
      </w:r>
      <w:r w:rsidRPr="00716C86">
        <w:t>y requirements for this qualification.</w:t>
      </w:r>
    </w:p>
    <w:p w:rsidR="00000000" w:rsidRPr="00716C86" w:rsidP="00716C86">
      <w:pPr>
        <w:pStyle w:val="Heading1"/>
      </w:pPr>
      <w:bookmarkStart w:id="4" w:name="O_1221393"/>
      <w:bookmarkEnd w:id="4"/>
      <w:r w:rsidRPr="00716C86">
        <w:t>Packaging Rules</w:t>
      </w:r>
    </w:p>
    <w:p w:rsidR="00000000" w:rsidRPr="00716C86" w:rsidP="00A95530">
      <w:pPr>
        <w:pStyle w:val="BodyText"/>
      </w:pPr>
      <w:r w:rsidRPr="00716C86">
        <w:t>To achieve this qualification, competency must be demonstrated in:</w:t>
      </w:r>
    </w:p>
    <w:p w:rsidR="00000000" w:rsidRPr="00716C86" w:rsidP="00716C86">
      <w:pPr>
        <w:pStyle w:val="ListBullet"/>
      </w:pPr>
      <w:r w:rsidRPr="00716C86">
        <w:t>14 units of competency:</w:t>
      </w:r>
    </w:p>
    <w:p w:rsidR="00000000" w:rsidRPr="00716C86" w:rsidP="00716C86">
      <w:pPr>
        <w:pStyle w:val="ListBullet2"/>
      </w:pPr>
      <w:r w:rsidRPr="00716C86">
        <w:t>14 core units of competency.</w:t>
      </w:r>
    </w:p>
    <w:p w:rsidR="00000000" w:rsidRPr="00716C86" w:rsidP="00716C8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3"/>
        <w:gridCol w:w="7569"/>
      </w:tblGrid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rPr>
                <w:rStyle w:val="SpecialBold"/>
              </w:rPr>
              <w:t>Core units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CPPSEC2101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Apply effective communication skills to maintain security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CPPSEC2102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Apply legal and procedural requirements to work effectively within a security team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CPPSEC2103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Apply WHS, emergency response and evacuation procedures to maintain security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CPPSEC2104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Ap</w:t>
            </w:r>
            <w:r w:rsidRPr="00716C86">
              <w:t>ply risk assessment to select and carry out response to security risk situations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CPPSEC2105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Provide quality services to a range of security clients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CPPSEC2106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Protect self and others using basic defensive techniques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CPPSEC2107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Patrol premises to monitor property and maintain security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CPPSEC2108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Screen people, personal effects and items to maintain security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CPPSEC2109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Monitor and control access and exit of persons and vehicles from premises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CPPSEC2110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Monitor and control indiv</w:t>
            </w:r>
            <w:r w:rsidRPr="00716C86">
              <w:t>idual and crowd behaviour to maintain security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CPPSEC2111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Apply security procedures to manage intoxicated persons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CPPSEC2112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Apply security procedures to remove persons from premises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CPPSEC2113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Escort and protect persons and valuables</w:t>
            </w:r>
          </w:p>
        </w:tc>
      </w:tr>
      <w:tr w:rsidTr="00716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86">
            <w:pPr>
              <w:pStyle w:val="BodyText"/>
              <w:rPr>
                <w:lang w:val="en-NZ"/>
              </w:rPr>
            </w:pPr>
            <w:r w:rsidRPr="00716C86">
              <w:t>HLTAID011</w:t>
            </w:r>
          </w:p>
        </w:tc>
        <w:tc>
          <w:tcPr>
            <w:tcW w:w="7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C86" w:rsidP="00716C86">
            <w:pPr>
              <w:pStyle w:val="BodyText"/>
            </w:pPr>
            <w:r w:rsidRPr="00716C86">
              <w:t>Provide first aid</w:t>
            </w:r>
          </w:p>
        </w:tc>
      </w:tr>
    </w:tbl>
    <w:p w:rsidR="00000000" w:rsidRPr="00716C86" w:rsidP="00716C86">
      <w:pPr>
        <w:pStyle w:val="BodyText"/>
      </w:pPr>
    </w:p>
    <w:p w:rsidR="00000000" w:rsidRPr="00716C86" w:rsidP="00716C86">
      <w:pPr>
        <w:pStyle w:val="AllowPageBreak"/>
      </w:pPr>
    </w:p>
    <w:p w:rsidR="00000000" w:rsidRPr="00716C86" w:rsidP="00716C86">
      <w:pPr>
        <w:pStyle w:val="Heading1"/>
      </w:pPr>
      <w:bookmarkStart w:id="5" w:name="O_1221392"/>
      <w:bookmarkEnd w:id="5"/>
      <w:r w:rsidRPr="00716C86">
        <w:t>Qualification Mapping Information</w:t>
      </w:r>
    </w:p>
    <w:p w:rsidR="00000000" w:rsidRPr="00716C86" w:rsidP="00A95530">
      <w:pPr>
        <w:pStyle w:val="BodyText"/>
      </w:pPr>
      <w:r w:rsidRPr="00716C86">
        <w:t>CPP20218 Certificate II in Security Operations:</w:t>
      </w:r>
    </w:p>
    <w:p w:rsidR="00000000" w:rsidRPr="00716C86" w:rsidP="00716C86">
      <w:pPr>
        <w:pStyle w:val="ListBullet"/>
      </w:pPr>
      <w:r w:rsidRPr="00716C86">
        <w:t>supersedes and replaces CPP20212 Certificate II in Security Operations</w:t>
      </w:r>
    </w:p>
    <w:p w:rsidR="00000000" w:rsidRPr="00716C86" w:rsidP="00716C86">
      <w:pPr>
        <w:pStyle w:val="ListBullet"/>
      </w:pPr>
      <w:r w:rsidRPr="00716C86">
        <w:t>supersedes and is not equivalent to CPP10107 Certificate I in S</w:t>
      </w:r>
      <w:r w:rsidRPr="00716C86">
        <w:t>ecurity Operations.</w:t>
      </w:r>
    </w:p>
    <w:p w:rsidR="00000000" w:rsidRPr="00716C86" w:rsidP="00716C86">
      <w:pPr>
        <w:pStyle w:val="AllowPageBreak"/>
      </w:pPr>
    </w:p>
    <w:p w:rsidR="00000000" w:rsidRPr="00716C86" w:rsidP="00716C86">
      <w:pPr>
        <w:pStyle w:val="Heading1"/>
      </w:pPr>
      <w:bookmarkStart w:id="6" w:name="O_1221397"/>
      <w:bookmarkEnd w:id="6"/>
      <w:r w:rsidRPr="00716C86">
        <w:t>Links</w:t>
      </w:r>
    </w:p>
    <w:p w:rsidR="00000000" w:rsidRPr="00716C86" w:rsidP="00A95530">
      <w:pPr>
        <w:pStyle w:val="BodyText"/>
      </w:pPr>
      <w:r w:rsidRPr="00716C86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867E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16C86" w:rsidP="00716C86"/>
    <w:sectPr w:rsidSect="00716C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86" w:rsidRPr="00A95530" w:rsidP="00A95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30" w:rsidP="00716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530" w:rsidP="00716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95530" w:rsidP="00716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C86" w:rsidRPr="00A95530" w:rsidP="00A95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30" w:rsidRPr="002D2AF8" w:rsidP="00716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CPP20218 Certificate II in Security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95530" w:rsidP="00716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BCE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84D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36F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C86"/>
  </w:style>
  <w:style w:type="character" w:customStyle="1" w:styleId="Heading1Char">
    <w:name w:val="Heading 1 Char"/>
    <w:basedOn w:val="DefaultParagraphFont"/>
    <w:link w:val="Heading1"/>
    <w:rsid w:val="00716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C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C86"/>
    <w:rPr>
      <w:b/>
      <w:spacing w:val="0"/>
    </w:rPr>
  </w:style>
  <w:style w:type="paragraph" w:styleId="ListBullet2">
    <w:name w:val="List Bullet 2"/>
    <w:basedOn w:val="List2"/>
    <w:rsid w:val="00716C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C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C86"/>
    <w:rPr>
      <w:i/>
    </w:rPr>
  </w:style>
  <w:style w:type="paragraph" w:styleId="Caption">
    <w:name w:val="caption"/>
    <w:basedOn w:val="BodyText"/>
    <w:next w:val="Normal"/>
    <w:qFormat/>
    <w:rsid w:val="00716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C86"/>
  </w:style>
  <w:style w:type="paragraph" w:styleId="TableofFigures">
    <w:name w:val="table of figures"/>
    <w:basedOn w:val="Normal"/>
    <w:next w:val="Normal"/>
    <w:semiHidden/>
    <w:rsid w:val="00716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C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6C86"/>
    <w:rPr>
      <w:rFonts w:ascii="Wingdings" w:hAnsi="Wingdings"/>
    </w:rPr>
  </w:style>
  <w:style w:type="paragraph" w:customStyle="1" w:styleId="TableHeading">
    <w:name w:val="Table Heading"/>
    <w:basedOn w:val="HeadingBase"/>
    <w:rsid w:val="00716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C86"/>
    <w:rPr>
      <w:color w:val="0033CC"/>
      <w:u w:val="none"/>
    </w:rPr>
  </w:style>
  <w:style w:type="paragraph" w:customStyle="1" w:styleId="BodyTextRight">
    <w:name w:val="Body Text Right"/>
    <w:basedOn w:val="BodyText"/>
    <w:rsid w:val="00716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C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C86"/>
    <w:rPr>
      <w:sz w:val="32"/>
    </w:rPr>
  </w:style>
  <w:style w:type="paragraph" w:customStyle="1" w:styleId="HeadingProcedure">
    <w:name w:val="Heading Procedure"/>
    <w:basedOn w:val="HeadingBase"/>
    <w:next w:val="Normal"/>
    <w:rsid w:val="00716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C86"/>
    <w:pPr>
      <w:spacing w:before="60" w:after="60"/>
    </w:pPr>
  </w:style>
  <w:style w:type="paragraph" w:styleId="ListContinue">
    <w:name w:val="List Continue"/>
    <w:basedOn w:val="List"/>
    <w:rsid w:val="00716C86"/>
    <w:pPr>
      <w:ind w:firstLine="0"/>
    </w:pPr>
  </w:style>
  <w:style w:type="paragraph" w:customStyle="1" w:styleId="ListNote">
    <w:name w:val="List Note"/>
    <w:basedOn w:val="List"/>
    <w:rsid w:val="00716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C86"/>
    <w:rPr>
      <w:rFonts w:ascii="Courier New" w:hAnsi="Courier New"/>
    </w:rPr>
  </w:style>
  <w:style w:type="paragraph" w:customStyle="1" w:styleId="NoteBullet">
    <w:name w:val="Note Bullet"/>
    <w:basedOn w:val="Note"/>
    <w:rsid w:val="00716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C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6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C86"/>
    <w:rPr>
      <w:b/>
      <w:smallCaps/>
    </w:rPr>
  </w:style>
  <w:style w:type="paragraph" w:customStyle="1" w:styleId="TableListNumber">
    <w:name w:val="Table List Number"/>
    <w:basedOn w:val="ListNumber"/>
    <w:rsid w:val="00716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C86"/>
    <w:pPr>
      <w:numPr>
        <w:numId w:val="9"/>
      </w:numPr>
    </w:pPr>
  </w:style>
  <w:style w:type="paragraph" w:customStyle="1" w:styleId="ListAlpha2">
    <w:name w:val="List Alpha 2"/>
    <w:basedOn w:val="List2"/>
    <w:rsid w:val="00716C86"/>
    <w:pPr>
      <w:numPr>
        <w:numId w:val="8"/>
      </w:numPr>
    </w:pPr>
  </w:style>
  <w:style w:type="paragraph" w:styleId="List2">
    <w:name w:val="List 2"/>
    <w:basedOn w:val="BodyText"/>
    <w:rsid w:val="00716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C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C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C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6C86"/>
    <w:pPr>
      <w:numPr>
        <w:numId w:val="4"/>
      </w:numPr>
    </w:pPr>
  </w:style>
  <w:style w:type="paragraph" w:styleId="ListContinue2">
    <w:name w:val="List Continue 2"/>
    <w:basedOn w:val="List2"/>
    <w:rsid w:val="00716C86"/>
    <w:pPr>
      <w:ind w:firstLine="0"/>
    </w:pPr>
  </w:style>
  <w:style w:type="paragraph" w:styleId="ListContinue3">
    <w:name w:val="List Continue 3"/>
    <w:basedOn w:val="List3"/>
    <w:rsid w:val="00716C86"/>
    <w:pPr>
      <w:ind w:left="1021" w:firstLine="0"/>
    </w:pPr>
  </w:style>
  <w:style w:type="paragraph" w:styleId="ListContinue4">
    <w:name w:val="List Continue 4"/>
    <w:basedOn w:val="List4"/>
    <w:rsid w:val="00716C86"/>
    <w:pPr>
      <w:ind w:firstLine="0"/>
    </w:pPr>
  </w:style>
  <w:style w:type="paragraph" w:styleId="ListContinue5">
    <w:name w:val="List Continue 5"/>
    <w:basedOn w:val="List5"/>
    <w:rsid w:val="00716C86"/>
    <w:pPr>
      <w:ind w:firstLine="0"/>
    </w:pPr>
  </w:style>
  <w:style w:type="paragraph" w:styleId="ListNumber3">
    <w:name w:val="List Number 3"/>
    <w:basedOn w:val="List3"/>
    <w:rsid w:val="00716C86"/>
    <w:pPr>
      <w:numPr>
        <w:numId w:val="5"/>
      </w:numPr>
    </w:pPr>
  </w:style>
  <w:style w:type="paragraph" w:styleId="ListNumber4">
    <w:name w:val="List Number 4"/>
    <w:basedOn w:val="List4"/>
    <w:rsid w:val="00716C86"/>
    <w:pPr>
      <w:numPr>
        <w:numId w:val="6"/>
      </w:numPr>
    </w:pPr>
  </w:style>
  <w:style w:type="paragraph" w:styleId="ListNumber5">
    <w:name w:val="List Number 5"/>
    <w:basedOn w:val="List5"/>
    <w:rsid w:val="00716C86"/>
    <w:pPr>
      <w:numPr>
        <w:numId w:val="7"/>
      </w:numPr>
    </w:pPr>
  </w:style>
  <w:style w:type="paragraph" w:styleId="BlockText">
    <w:name w:val="Block Text"/>
    <w:basedOn w:val="Normal"/>
    <w:rsid w:val="00716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C86"/>
    <w:rPr>
      <w:sz w:val="16"/>
      <w:vertAlign w:val="superscript"/>
    </w:rPr>
  </w:style>
  <w:style w:type="character" w:customStyle="1" w:styleId="Symbols">
    <w:name w:val="Symbols"/>
    <w:basedOn w:val="DefaultParagraphFont"/>
    <w:rsid w:val="00716C86"/>
    <w:rPr>
      <w:rFonts w:ascii="Symbol" w:hAnsi="Symbol"/>
    </w:rPr>
  </w:style>
  <w:style w:type="character" w:customStyle="1" w:styleId="MenuOptions">
    <w:name w:val="Menu Options"/>
    <w:basedOn w:val="DefaultParagraphFont"/>
    <w:rsid w:val="00716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C86"/>
    <w:rPr>
      <w:b/>
    </w:rPr>
  </w:style>
  <w:style w:type="character" w:customStyle="1" w:styleId="Underlined">
    <w:name w:val="Underlined"/>
    <w:basedOn w:val="DefaultParagraphFont"/>
    <w:rsid w:val="00716C86"/>
    <w:rPr>
      <w:u w:val="single"/>
    </w:rPr>
  </w:style>
  <w:style w:type="paragraph" w:customStyle="1" w:styleId="TableBodyTextRight">
    <w:name w:val="Table Body Text Right"/>
    <w:basedOn w:val="TableBodyText"/>
    <w:rsid w:val="00716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C86"/>
    <w:rPr>
      <w:sz w:val="18"/>
    </w:rPr>
  </w:style>
  <w:style w:type="paragraph" w:customStyle="1" w:styleId="BodySmallRight">
    <w:name w:val="Body Small Right"/>
    <w:basedOn w:val="BodyTextRight"/>
    <w:rsid w:val="00716C86"/>
    <w:rPr>
      <w:sz w:val="18"/>
      <w:szCs w:val="18"/>
    </w:rPr>
  </w:style>
  <w:style w:type="paragraph" w:customStyle="1" w:styleId="MarginEdition">
    <w:name w:val="Margin Edition"/>
    <w:basedOn w:val="MarginNote"/>
    <w:rsid w:val="00716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C86"/>
    <w:rPr>
      <w:sz w:val="2"/>
      <w:szCs w:val="2"/>
    </w:rPr>
  </w:style>
  <w:style w:type="character" w:customStyle="1" w:styleId="Small">
    <w:name w:val="Small"/>
    <w:basedOn w:val="DefaultParagraphFont"/>
    <w:rsid w:val="00716C86"/>
    <w:rPr>
      <w:sz w:val="16"/>
    </w:rPr>
  </w:style>
  <w:style w:type="paragraph" w:customStyle="1" w:styleId="WideTable">
    <w:name w:val="Wide Table"/>
    <w:basedOn w:val="Normal"/>
    <w:rsid w:val="00716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C86"/>
  </w:style>
  <w:style w:type="paragraph" w:styleId="Quote">
    <w:name w:val="Quote"/>
    <w:basedOn w:val="Heading1"/>
    <w:link w:val="QuoteChar"/>
    <w:qFormat/>
    <w:rsid w:val="00716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C86"/>
    <w:pPr>
      <w:pageBreakBefore/>
    </w:pPr>
  </w:style>
  <w:style w:type="paragraph" w:customStyle="1" w:styleId="Border">
    <w:name w:val="Border"/>
    <w:basedOn w:val="Normal"/>
    <w:qFormat/>
    <w:rsid w:val="00716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C86"/>
    <w:rPr>
      <w:u w:val="single"/>
    </w:rPr>
  </w:style>
  <w:style w:type="character" w:customStyle="1" w:styleId="BoldandItalics">
    <w:name w:val="Bold and Italics"/>
    <w:qFormat/>
    <w:rsid w:val="00716C86"/>
    <w:rPr>
      <w:b/>
      <w:i/>
      <w:u w:val="none"/>
    </w:rPr>
  </w:style>
  <w:style w:type="paragraph" w:styleId="BalloonText">
    <w:name w:val="Balloon Text"/>
    <w:basedOn w:val="Normal"/>
    <w:link w:val="BalloonTextChar"/>
    <w:rsid w:val="00716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C86"/>
    <w:pPr>
      <w:spacing w:before="0" w:after="0"/>
    </w:pPr>
  </w:style>
  <w:style w:type="paragraph" w:customStyle="1" w:styleId="BodyTextBold">
    <w:name w:val="Body Text Bold"/>
    <w:basedOn w:val="BodyText"/>
    <w:qFormat/>
    <w:rsid w:val="00716C86"/>
    <w:rPr>
      <w:b/>
    </w:rPr>
  </w:style>
  <w:style w:type="character" w:styleId="Hyperlink">
    <w:name w:val="Hyperlink"/>
    <w:basedOn w:val="DefaultParagraphFont"/>
    <w:uiPriority w:val="99"/>
    <w:unhideWhenUsed/>
    <w:rsid w:val="00A95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3258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CPP20218 Certificate II in Security Operations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2022-01-27T19:21:01Z</dcterms:created>
  <dcterms:modified xsi:type="dcterms:W3CDTF">2022-01-27T02:07:00Z</dcterms:modified>
</cp:coreProperties>
</file>