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EEA" w:rsidP="00CF1EEA">
      <w:pPr>
        <w:pStyle w:val="Title"/>
      </w:pPr>
      <w:r>
        <w:fldChar w:fldCharType="begin"/>
      </w:r>
      <w:r>
        <w:instrText xml:space="preserve"> TITLE   \* MERGEFORMAT </w:instrText>
      </w:r>
      <w:r>
        <w:fldChar w:fldCharType="separate"/>
      </w:r>
      <w:r>
        <w:t>CPCPRF3015A Install roof coverings to curved roof structures</w:t>
      </w:r>
      <w:r>
        <w:fldChar w:fldCharType="end"/>
      </w:r>
    </w:p>
    <w:p w:rsidR="00CF1EEA" w:rsidP="00CF1EEA">
      <w:pPr>
        <w:pStyle w:val="Version"/>
        <w:sectPr w:rsidSect="001927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777" w:rsidP="00192777">
      <w:pPr>
        <w:pStyle w:val="SuperHeading"/>
      </w:pPr>
      <w:r w:rsidRPr="00192777">
        <w:t>CPCPRF3015A Install roof coverings to curved roof structures</w:t>
      </w:r>
    </w:p>
    <w:p w:rsidR="00000000" w:rsidRPr="00192777" w:rsidP="00192777">
      <w:pPr>
        <w:pStyle w:val="Heading1"/>
      </w:pPr>
      <w:bookmarkStart w:id="1" w:name="O_269916"/>
      <w:bookmarkEnd w:id="1"/>
      <w:r w:rsidRPr="00192777">
        <w:t>Modification History</w:t>
      </w:r>
    </w:p>
    <w:p w:rsidR="00000000" w:rsidRPr="00192777" w:rsidP="00192777">
      <w:pPr>
        <w:pStyle w:val="BodyText"/>
      </w:pPr>
      <w:r w:rsidRPr="00192777">
        <w:t>Not Applicable</w:t>
      </w:r>
    </w:p>
    <w:p w:rsidR="00000000" w:rsidRPr="00192777" w:rsidP="00192777">
      <w:pPr>
        <w:pStyle w:val="AllowPageBreak"/>
      </w:pPr>
    </w:p>
    <w:p w:rsidR="00000000" w:rsidRPr="00192777" w:rsidP="00192777">
      <w:pPr>
        <w:pStyle w:val="Heading1"/>
      </w:pPr>
      <w:bookmarkStart w:id="2" w:name="O_200187"/>
      <w:bookmarkEnd w:id="2"/>
      <w:r w:rsidRPr="00192777">
        <w:t>Unit Descriptor</w:t>
      </w:r>
    </w:p>
    <w:tbl>
      <w:tblPr>
        <w:tblW w:w="0" w:type="auto"/>
        <w:tblLayout w:type="fixed"/>
        <w:tblCellMar>
          <w:left w:w="62" w:type="dxa"/>
          <w:right w:w="62" w:type="dxa"/>
        </w:tblCellMar>
        <w:tblLook w:val="0000"/>
      </w:tblPr>
      <w:tblGrid>
        <w:gridCol w:w="2580"/>
        <w:gridCol w:w="5942"/>
      </w:tblGrid>
      <w:tr w:rsidTr="00CF1EEA">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 xml:space="preserve">This unit of competency specifies the outcomes required to set out and install roofing to </w:t>
            </w:r>
            <w:r w:rsidRPr="00192777">
              <w:t>hyperbolic, paraboloid, barrel vault roof, curved roof and bull nosed roof structures.</w:t>
            </w:r>
          </w:p>
        </w:tc>
      </w:tr>
    </w:tbl>
    <w:p w:rsidR="00CF1EEA" w:rsidP="00192777">
      <w:pPr>
        <w:pStyle w:val="BodyText"/>
      </w:pPr>
    </w:p>
    <w:p w:rsidR="00CF1EEA" w:rsidP="00192777">
      <w:pPr>
        <w:pStyle w:val="BodyText"/>
      </w:pPr>
    </w:p>
    <w:p w:rsidR="00000000" w:rsidRPr="00192777" w:rsidP="00192777">
      <w:pPr>
        <w:pStyle w:val="Heading1"/>
      </w:pPr>
      <w:bookmarkStart w:id="3" w:name="O_200191"/>
      <w:bookmarkEnd w:id="3"/>
      <w:r w:rsidRPr="00192777">
        <w:t>Application of the Unit</w:t>
      </w:r>
    </w:p>
    <w:tbl>
      <w:tblPr>
        <w:tblW w:w="0" w:type="auto"/>
        <w:tblLayout w:type="fixed"/>
        <w:tblCellMar>
          <w:left w:w="62" w:type="dxa"/>
          <w:right w:w="62" w:type="dxa"/>
        </w:tblCellMar>
        <w:tblLook w:val="0000"/>
      </w:tblPr>
      <w:tblGrid>
        <w:gridCol w:w="2647"/>
        <w:gridCol w:w="5875"/>
      </w:tblGrid>
      <w:tr w:rsidTr="00CF1EEA">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 xml:space="preserve">Site location for work application may be either domestic or commercial and may be a new work site or an existing structure being renovated, extended, restored or maintained. </w:t>
            </w:r>
          </w:p>
        </w:tc>
      </w:tr>
    </w:tbl>
    <w:p w:rsidR="00CF1EEA" w:rsidP="00192777">
      <w:pPr>
        <w:pStyle w:val="BodyText"/>
      </w:pPr>
    </w:p>
    <w:p w:rsidR="00CF1EEA" w:rsidP="00192777">
      <w:pPr>
        <w:pStyle w:val="BodyText"/>
      </w:pPr>
    </w:p>
    <w:p w:rsidR="00000000" w:rsidRPr="00192777" w:rsidP="00192777">
      <w:pPr>
        <w:pStyle w:val="Heading1"/>
      </w:pPr>
      <w:bookmarkStart w:id="4" w:name="O_278176"/>
      <w:bookmarkEnd w:id="4"/>
      <w:r w:rsidRPr="00192777">
        <w:t>Licensing/Regulatory Information</w:t>
      </w:r>
    </w:p>
    <w:p w:rsidR="00000000" w:rsidRPr="00192777" w:rsidP="00192777">
      <w:pPr>
        <w:pStyle w:val="BodyText"/>
      </w:pPr>
      <w:r w:rsidRPr="00192777">
        <w:t>Not Applicable</w:t>
      </w:r>
    </w:p>
    <w:p w:rsidR="00000000" w:rsidRPr="00192777" w:rsidP="00192777">
      <w:pPr>
        <w:pStyle w:val="AllowPageBreak"/>
      </w:pPr>
    </w:p>
    <w:p w:rsidR="00000000" w:rsidRPr="00192777" w:rsidP="00192777">
      <w:pPr>
        <w:pStyle w:val="Heading1"/>
      </w:pPr>
      <w:bookmarkStart w:id="5" w:name="O_200189"/>
      <w:bookmarkEnd w:id="5"/>
      <w:r w:rsidRPr="00192777">
        <w:t>Pre-Requisites</w:t>
      </w:r>
    </w:p>
    <w:tbl>
      <w:tblPr>
        <w:tblW w:w="0" w:type="auto"/>
        <w:tblLayout w:type="fixed"/>
        <w:tblCellMar>
          <w:left w:w="62" w:type="dxa"/>
          <w:right w:w="62" w:type="dxa"/>
        </w:tblCellMar>
        <w:tblLook w:val="0000"/>
      </w:tblPr>
      <w:tblGrid>
        <w:gridCol w:w="2573"/>
        <w:gridCol w:w="2604"/>
        <w:gridCol w:w="3345"/>
      </w:tblGrid>
      <w:tr w:rsidTr="00CF1EEA">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192777">
            <w:pPr>
              <w:pStyle w:val="BodyText"/>
              <w:rPr>
                <w:lang w:val="en-NZ"/>
              </w:rPr>
            </w:pPr>
          </w:p>
        </w:tc>
      </w:tr>
      <w:tr w:rsidTr="00CF1EE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t>CPCPCM2023A</w:t>
            </w:r>
          </w:p>
        </w:tc>
        <w:tc>
          <w:tcPr>
            <w:tcW w:w="3345"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t>Carry out OHS requirements</w:t>
            </w:r>
          </w:p>
        </w:tc>
      </w:tr>
      <w:tr w:rsidTr="00CF1EE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192777" w:rsidP="00192777">
            <w:pPr>
              <w:pStyle w:val="BodyText"/>
            </w:pPr>
          </w:p>
        </w:tc>
      </w:tr>
    </w:tbl>
    <w:p w:rsidR="00CF1EEA" w:rsidP="00192777">
      <w:pPr>
        <w:pStyle w:val="BodyText"/>
      </w:pPr>
    </w:p>
    <w:p w:rsidR="00CF1EEA" w:rsidP="00192777">
      <w:pPr>
        <w:pStyle w:val="BodyText"/>
      </w:pPr>
    </w:p>
    <w:p w:rsidR="00000000" w:rsidRPr="00192777" w:rsidP="00192777">
      <w:pPr>
        <w:pStyle w:val="Heading1"/>
      </w:pPr>
      <w:bookmarkStart w:id="6" w:name="O_200188"/>
      <w:bookmarkEnd w:id="6"/>
      <w:r w:rsidRPr="00192777">
        <w:t>Employability Skills Information</w:t>
      </w:r>
    </w:p>
    <w:tbl>
      <w:tblPr>
        <w:tblW w:w="0" w:type="auto"/>
        <w:tblLayout w:type="fixed"/>
        <w:tblCellMar>
          <w:left w:w="62" w:type="dxa"/>
          <w:right w:w="62" w:type="dxa"/>
        </w:tblCellMar>
        <w:tblLook w:val="0000"/>
      </w:tblPr>
      <w:tblGrid>
        <w:gridCol w:w="2681"/>
        <w:gridCol w:w="5841"/>
      </w:tblGrid>
      <w:tr w:rsidTr="00CF1EEA">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This unit contains employability skills.</w:t>
            </w:r>
          </w:p>
        </w:tc>
      </w:tr>
    </w:tbl>
    <w:p w:rsidR="00CF1EEA" w:rsidP="00192777">
      <w:pPr>
        <w:pStyle w:val="BodyText"/>
      </w:pPr>
    </w:p>
    <w:p w:rsidR="00CF1EEA" w:rsidP="00192777">
      <w:pPr>
        <w:pStyle w:val="BodyText"/>
      </w:pPr>
    </w:p>
    <w:p w:rsidR="00000000" w:rsidRPr="00192777" w:rsidP="00192777">
      <w:pPr>
        <w:pStyle w:val="Heading1"/>
      </w:pPr>
      <w:bookmarkStart w:id="7" w:name="O_287962"/>
      <w:bookmarkEnd w:id="7"/>
      <w:r w:rsidRPr="00192777">
        <w:t>Elements and Performance Criteria Pre-Content</w:t>
      </w:r>
    </w:p>
    <w:tbl>
      <w:tblPr>
        <w:tblW w:w="0" w:type="auto"/>
        <w:tblLayout w:type="fixed"/>
        <w:tblCellMar>
          <w:left w:w="62" w:type="dxa"/>
          <w:right w:w="62" w:type="dxa"/>
        </w:tblCellMar>
        <w:tblLook w:val="0000"/>
      </w:tblPr>
      <w:tblGrid>
        <w:gridCol w:w="2567"/>
        <w:gridCol w:w="5955"/>
      </w:tblGrid>
      <w:tr w:rsidTr="00CF1EE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92777">
            <w:pPr>
              <w:pStyle w:val="BodyText"/>
              <w:rPr>
                <w:lang w:val="en-NZ"/>
              </w:rPr>
            </w:pPr>
            <w:r w:rsidRPr="0019277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92777" w:rsidP="00192777">
            <w:pPr>
              <w:pStyle w:val="BodyText"/>
            </w:pPr>
            <w:r w:rsidRPr="00192777">
              <w:t>Performance criteria describe the performance needed to demonstrate achievement of the element. Where bold italicised text is used, further info</w:t>
            </w:r>
            <w:r w:rsidRPr="00192777">
              <w:t>rmation is detailed in the required skills and knowledge section and the range statement. Assessment of performance is to be consistent with the evidence guide.</w:t>
            </w:r>
          </w:p>
        </w:tc>
      </w:tr>
    </w:tbl>
    <w:p w:rsidR="00000000" w:rsidRPr="00192777" w:rsidP="00192777">
      <w:pPr>
        <w:pStyle w:val="BodyText"/>
      </w:pPr>
    </w:p>
    <w:p w:rsidR="00000000" w:rsidRPr="00192777" w:rsidP="00192777">
      <w:pPr>
        <w:pStyle w:val="AllowPageBreak"/>
      </w:pPr>
    </w:p>
    <w:p w:rsidR="00000000" w:rsidRPr="00192777" w:rsidP="00192777">
      <w:pPr>
        <w:pStyle w:val="Heading1"/>
      </w:pPr>
      <w:bookmarkStart w:id="8" w:name="O_234629"/>
      <w:bookmarkEnd w:id="8"/>
      <w:r w:rsidRPr="00192777">
        <w:t>Elements and Performance Criteria</w:t>
      </w:r>
    </w:p>
    <w:tbl>
      <w:tblPr>
        <w:tblW w:w="0" w:type="auto"/>
        <w:tblLayout w:type="fixed"/>
        <w:tblCellMar>
          <w:left w:w="62" w:type="dxa"/>
          <w:right w:w="62" w:type="dxa"/>
        </w:tblCellMar>
        <w:tblLook w:val="0000"/>
      </w:tblPr>
      <w:tblGrid>
        <w:gridCol w:w="2567"/>
        <w:gridCol w:w="5955"/>
      </w:tblGrid>
      <w:tr w:rsidTr="00CF1EE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92777" w:rsidP="00192777">
            <w:pPr>
              <w:pStyle w:val="BodyText"/>
            </w:pPr>
            <w:r w:rsidRPr="0019277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92777">
            <w:pPr>
              <w:pStyle w:val="BodyText"/>
              <w:rPr>
                <w:lang w:val="en-NZ"/>
              </w:rPr>
            </w:pPr>
            <w:r w:rsidRPr="00192777">
              <w:rPr>
                <w:rStyle w:val="SpecialBold"/>
              </w:rPr>
              <w:t>PERFORMANCE CRITERIA</w:t>
            </w:r>
          </w:p>
        </w:tc>
      </w:tr>
      <w:tr w:rsidTr="00CF1EE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92777">
            <w:pPr>
              <w:pStyle w:val="List"/>
              <w:rPr>
                <w:lang w:val="en-NZ"/>
              </w:rPr>
            </w:pPr>
            <w:r w:rsidRPr="00192777">
              <w:t>1.</w:t>
            </w:r>
            <w:r w:rsidRPr="00192777">
              <w:tab/>
            </w:r>
            <w:r w:rsidRPr="00192777">
              <w:t>Prepare for work.</w:t>
            </w:r>
          </w:p>
        </w:tc>
        <w:tc>
          <w:tcPr>
            <w:tcW w:w="5955" w:type="dxa"/>
            <w:tcBorders>
              <w:top w:val="nil"/>
              <w:left w:val="nil"/>
              <w:bottom w:val="nil"/>
              <w:right w:val="nil"/>
            </w:tcBorders>
            <w:tcMar>
              <w:top w:w="0" w:type="dxa"/>
              <w:left w:w="62" w:type="dxa"/>
              <w:bottom w:w="0" w:type="dxa"/>
              <w:right w:w="62" w:type="dxa"/>
            </w:tcMar>
          </w:tcPr>
          <w:p w:rsidR="00000000" w:rsidRPr="00192777" w:rsidP="00192777">
            <w:pPr>
              <w:pStyle w:val="List2"/>
            </w:pPr>
            <w:r w:rsidRPr="00192777">
              <w:t>1.1.</w:t>
            </w:r>
            <w:r w:rsidRPr="00192777">
              <w:tab/>
              <w:t>Drawings and specifications are obtained and confirmed by site inspection.</w:t>
            </w:r>
          </w:p>
          <w:p w:rsidR="00000000" w:rsidRPr="00192777" w:rsidP="00192777">
            <w:pPr>
              <w:pStyle w:val="List2"/>
            </w:pPr>
            <w:r w:rsidRPr="00192777">
              <w:t>1.2.</w:t>
            </w:r>
            <w:r w:rsidRPr="00192777">
              <w:tab/>
            </w:r>
            <w:r w:rsidRPr="00192777">
              <w:rPr>
                <w:rStyle w:val="BoldandItalics"/>
              </w:rPr>
              <w:t>Safety</w:t>
            </w:r>
            <w:r w:rsidRPr="00192777">
              <w:t xml:space="preserve"> (</w:t>
            </w:r>
            <w:r w:rsidRPr="00192777">
              <w:rPr>
                <w:rStyle w:val="BoldandItalics"/>
              </w:rPr>
              <w:t>OHS</w:t>
            </w:r>
            <w:r w:rsidRPr="00192777">
              <w:t xml:space="preserve">) requirements associated with installing curved roof structures, and workplace </w:t>
            </w:r>
            <w:r w:rsidRPr="00192777">
              <w:rPr>
                <w:rStyle w:val="BoldandItalics"/>
              </w:rPr>
              <w:t>environmental requirements</w:t>
            </w:r>
            <w:r w:rsidRPr="00192777">
              <w:t>, are adhered to throughout the work</w:t>
            </w:r>
            <w:r w:rsidRPr="00192777">
              <w:t xml:space="preserve">. </w:t>
            </w:r>
          </w:p>
          <w:p w:rsidR="00000000" w:rsidRPr="00192777" w:rsidP="00192777">
            <w:pPr>
              <w:pStyle w:val="List2"/>
            </w:pPr>
            <w:r w:rsidRPr="00192777">
              <w:t>1.3.</w:t>
            </w:r>
            <w:r w:rsidRPr="00192777">
              <w:tab/>
            </w:r>
            <w:r w:rsidRPr="00192777">
              <w:rPr>
                <w:rStyle w:val="BoldandItalics"/>
              </w:rPr>
              <w:t>Quality assurance</w:t>
            </w:r>
            <w:r w:rsidRPr="00192777">
              <w:t xml:space="preserve"> requirements are identified and adhered to in accordance with workplace requirements. </w:t>
            </w:r>
          </w:p>
          <w:p w:rsidR="00000000" w:rsidRPr="00192777" w:rsidP="00192777">
            <w:pPr>
              <w:pStyle w:val="List2"/>
            </w:pPr>
            <w:r w:rsidRPr="00192777">
              <w:t>1.4.</w:t>
            </w:r>
            <w:r w:rsidRPr="00192777">
              <w:tab/>
              <w:t xml:space="preserve">Tasks are planned and sequenced in conjunction with others involved in or affected by the work and </w:t>
            </w:r>
            <w:r w:rsidRPr="00192777">
              <w:rPr>
                <w:rStyle w:val="BoldandItalics"/>
              </w:rPr>
              <w:t>statutory and regulatory authority</w:t>
            </w:r>
            <w:r w:rsidRPr="00192777">
              <w:t xml:space="preserve"> requ</w:t>
            </w:r>
            <w:r w:rsidRPr="00192777">
              <w:t xml:space="preserve">irements. </w:t>
            </w:r>
          </w:p>
          <w:p w:rsidR="00000000" w:rsidRPr="00192777" w:rsidP="00192777">
            <w:pPr>
              <w:pStyle w:val="List2"/>
            </w:pPr>
            <w:r w:rsidRPr="00192777">
              <w:t>1.5.</w:t>
            </w:r>
            <w:r w:rsidRPr="00192777">
              <w:tab/>
            </w:r>
            <w:r w:rsidRPr="00192777">
              <w:rPr>
                <w:rStyle w:val="BoldandItalics"/>
              </w:rPr>
              <w:t>Tools and equipment</w:t>
            </w:r>
            <w:r w:rsidRPr="00192777">
              <w:t xml:space="preserve">, including personal protective equipment, are selected and checked for serviceability. </w:t>
            </w:r>
          </w:p>
          <w:p w:rsidR="00000000" w:rsidP="00192777">
            <w:pPr>
              <w:pStyle w:val="List2"/>
              <w:rPr>
                <w:lang w:val="en-NZ"/>
              </w:rPr>
            </w:pPr>
            <w:r w:rsidRPr="00192777">
              <w:t>1.6.</w:t>
            </w:r>
            <w:r w:rsidRPr="00192777">
              <w:tab/>
              <w:t xml:space="preserve">Work area is prepared to support efficient installation of roof coverings to </w:t>
            </w:r>
            <w:r w:rsidRPr="00192777">
              <w:rPr>
                <w:rStyle w:val="BoldandItalics"/>
              </w:rPr>
              <w:t>curved roof structures</w:t>
            </w:r>
            <w:r w:rsidRPr="00192777">
              <w:t xml:space="preserve">. </w:t>
            </w:r>
          </w:p>
        </w:tc>
      </w:tr>
      <w:tr w:rsidTr="00CF1EE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92777">
            <w:pPr>
              <w:pStyle w:val="List"/>
              <w:rPr>
                <w:lang w:val="en-NZ"/>
              </w:rPr>
            </w:pPr>
            <w:r w:rsidRPr="00192777">
              <w:t>2.</w:t>
            </w:r>
            <w:r w:rsidRPr="00192777">
              <w:tab/>
              <w:t>Identify installation</w:t>
            </w:r>
            <w:r w:rsidRPr="00192777">
              <w:t xml:space="preserve"> requirements.</w:t>
            </w:r>
          </w:p>
        </w:tc>
        <w:tc>
          <w:tcPr>
            <w:tcW w:w="5955" w:type="dxa"/>
            <w:tcBorders>
              <w:top w:val="nil"/>
              <w:left w:val="nil"/>
              <w:bottom w:val="nil"/>
              <w:right w:val="nil"/>
            </w:tcBorders>
            <w:tcMar>
              <w:top w:w="0" w:type="dxa"/>
              <w:left w:w="62" w:type="dxa"/>
              <w:bottom w:w="0" w:type="dxa"/>
              <w:right w:w="62" w:type="dxa"/>
            </w:tcMar>
          </w:tcPr>
          <w:p w:rsidR="00000000" w:rsidRPr="00192777" w:rsidP="00192777">
            <w:pPr>
              <w:pStyle w:val="List2"/>
            </w:pPr>
            <w:r w:rsidRPr="00192777">
              <w:t>2.1.</w:t>
            </w:r>
            <w:r w:rsidRPr="00192777">
              <w:tab/>
              <w:t xml:space="preserve">Quantity and type of manufactured roof covering, and fittings and equipment required, are calculated from design drawings and specifications in compliance with relevant Australian standards, local authorities' requirements and relevant </w:t>
            </w:r>
            <w:r w:rsidRPr="00192777">
              <w:rPr>
                <w:rStyle w:val="BoldandItalics"/>
              </w:rPr>
              <w:t>information</w:t>
            </w:r>
            <w:r w:rsidRPr="00192777">
              <w:t xml:space="preserve">. </w:t>
            </w:r>
          </w:p>
          <w:p w:rsidR="00000000" w:rsidRPr="00192777" w:rsidP="00192777">
            <w:pPr>
              <w:pStyle w:val="List2"/>
            </w:pPr>
            <w:r w:rsidRPr="00192777">
              <w:t>2.2.</w:t>
            </w:r>
            <w:r w:rsidRPr="00192777">
              <w:tab/>
              <w:t>Proposed sealant, fixing materials, roofing and flashing materials are selected and checked for compatibility.</w:t>
            </w:r>
          </w:p>
          <w:p w:rsidR="00000000" w:rsidRPr="00192777" w:rsidP="00192777">
            <w:pPr>
              <w:pStyle w:val="List2"/>
            </w:pPr>
            <w:r w:rsidRPr="00192777">
              <w:t>2.3.</w:t>
            </w:r>
            <w:r w:rsidRPr="00192777">
              <w:tab/>
            </w:r>
            <w:r w:rsidRPr="00192777">
              <w:rPr>
                <w:rStyle w:val="BoldandItalics"/>
              </w:rPr>
              <w:t>Materials</w:t>
            </w:r>
            <w:r w:rsidRPr="00192777">
              <w:t xml:space="preserve"> and equipment are identified, ordered and collected in accordance with workplace procedures. </w:t>
            </w:r>
          </w:p>
          <w:p w:rsidR="00000000" w:rsidRPr="00192777" w:rsidP="00192777">
            <w:pPr>
              <w:pStyle w:val="List2"/>
            </w:pPr>
            <w:r w:rsidRPr="00192777">
              <w:t>2.4.</w:t>
            </w:r>
            <w:r w:rsidRPr="00192777">
              <w:tab/>
              <w:t>Materials an</w:t>
            </w:r>
            <w:r w:rsidRPr="00192777">
              <w:t xml:space="preserve">d equipment are checked for compliance with docket and order form and for acceptable condition, and </w:t>
            </w:r>
            <w:r w:rsidRPr="00192777">
              <w:rPr>
                <w:rStyle w:val="BoldandItalics"/>
              </w:rPr>
              <w:t>faults are reported</w:t>
            </w:r>
            <w:r w:rsidRPr="00192777">
              <w:t xml:space="preserve">. </w:t>
            </w:r>
          </w:p>
          <w:p w:rsidR="00000000" w:rsidP="00192777">
            <w:pPr>
              <w:pStyle w:val="List2"/>
              <w:rPr>
                <w:lang w:val="en-NZ"/>
              </w:rPr>
            </w:pPr>
            <w:r w:rsidRPr="00192777">
              <w:t>2.5.</w:t>
            </w:r>
            <w:r w:rsidRPr="00192777">
              <w:tab/>
            </w:r>
            <w:r w:rsidRPr="00192777">
              <w:rPr>
                <w:rStyle w:val="BoldandItalics"/>
              </w:rPr>
              <w:t>Sustainability principles and concepts</w:t>
            </w:r>
            <w:r w:rsidRPr="00192777">
              <w:t xml:space="preserve"> are applied to work preparation and application.</w:t>
            </w:r>
          </w:p>
        </w:tc>
      </w:tr>
      <w:tr w:rsidTr="00CF1EE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92777">
            <w:pPr>
              <w:pStyle w:val="List"/>
              <w:rPr>
                <w:lang w:val="en-NZ"/>
              </w:rPr>
            </w:pPr>
            <w:r w:rsidRPr="00192777">
              <w:t>3.</w:t>
            </w:r>
            <w:r w:rsidRPr="00192777">
              <w:tab/>
              <w:t>Install roof coverings.</w:t>
            </w:r>
          </w:p>
        </w:tc>
        <w:tc>
          <w:tcPr>
            <w:tcW w:w="5955" w:type="dxa"/>
            <w:tcBorders>
              <w:top w:val="nil"/>
              <w:left w:val="nil"/>
              <w:bottom w:val="nil"/>
              <w:right w:val="nil"/>
            </w:tcBorders>
            <w:tcMar>
              <w:top w:w="0" w:type="dxa"/>
              <w:left w:w="62" w:type="dxa"/>
              <w:bottom w:w="0" w:type="dxa"/>
              <w:right w:w="62" w:type="dxa"/>
            </w:tcMar>
          </w:tcPr>
          <w:p w:rsidR="00000000" w:rsidRPr="00192777" w:rsidP="00192777">
            <w:pPr>
              <w:pStyle w:val="List2"/>
            </w:pPr>
            <w:r w:rsidRPr="00192777">
              <w:t>3.1.</w:t>
            </w:r>
            <w:r w:rsidRPr="00192777">
              <w:tab/>
              <w:t>Safety m</w:t>
            </w:r>
            <w:r w:rsidRPr="00192777">
              <w:t>esh and thermal insulation are fixed in accordance with relevant Australian standards, job specification and manufacturer requirements.</w:t>
            </w:r>
          </w:p>
          <w:p w:rsidR="00000000" w:rsidRPr="00192777" w:rsidP="00192777">
            <w:pPr>
              <w:pStyle w:val="List2"/>
            </w:pPr>
            <w:r w:rsidRPr="00192777">
              <w:t>3.2.</w:t>
            </w:r>
            <w:r w:rsidRPr="00192777">
              <w:tab/>
              <w:t>Sheets are marked and trimmed prior to fixing and cut edges are treated according to manufacturer specifications.</w:t>
            </w:r>
          </w:p>
          <w:p w:rsidR="00000000" w:rsidRPr="00192777" w:rsidP="00192777">
            <w:pPr>
              <w:pStyle w:val="List2"/>
            </w:pPr>
            <w:r w:rsidRPr="00192777">
              <w:t>3</w:t>
            </w:r>
            <w:r w:rsidRPr="00192777">
              <w:t>.3.</w:t>
            </w:r>
            <w:r w:rsidRPr="00192777">
              <w:tab/>
              <w:t>Roof covering is installed in accordance with manufacturer specifications.</w:t>
            </w:r>
          </w:p>
          <w:p w:rsidR="00000000" w:rsidP="00192777">
            <w:pPr>
              <w:pStyle w:val="List2"/>
              <w:rPr>
                <w:lang w:val="en-NZ"/>
              </w:rPr>
            </w:pPr>
            <w:r w:rsidRPr="00192777">
              <w:t>3.4.</w:t>
            </w:r>
            <w:r w:rsidRPr="00192777">
              <w:tab/>
              <w:t>Roof covering is performance tested and remedied.</w:t>
            </w:r>
          </w:p>
        </w:tc>
      </w:tr>
      <w:tr w:rsidTr="00CF1EE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92777">
            <w:pPr>
              <w:pStyle w:val="List"/>
              <w:rPr>
                <w:lang w:val="en-NZ"/>
              </w:rPr>
            </w:pPr>
            <w:r w:rsidRPr="00192777">
              <w:t>4.</w:t>
            </w:r>
            <w:r w:rsidRPr="00192777">
              <w:tab/>
              <w:t>Clean up.</w:t>
            </w:r>
          </w:p>
        </w:tc>
        <w:tc>
          <w:tcPr>
            <w:tcW w:w="5955" w:type="dxa"/>
            <w:tcBorders>
              <w:top w:val="nil"/>
              <w:left w:val="nil"/>
              <w:bottom w:val="nil"/>
              <w:right w:val="nil"/>
            </w:tcBorders>
            <w:tcMar>
              <w:top w:w="0" w:type="dxa"/>
              <w:left w:w="62" w:type="dxa"/>
              <w:bottom w:w="0" w:type="dxa"/>
              <w:right w:w="62" w:type="dxa"/>
            </w:tcMar>
          </w:tcPr>
          <w:p w:rsidR="00000000" w:rsidRPr="00192777" w:rsidP="00192777">
            <w:pPr>
              <w:pStyle w:val="List2"/>
            </w:pPr>
            <w:r w:rsidRPr="00192777">
              <w:t>4.1.</w:t>
            </w:r>
            <w:r w:rsidRPr="00192777">
              <w:tab/>
              <w:t>Work area is cleared and materials disposed of, reused or recycled according to legislation, regulation</w:t>
            </w:r>
            <w:r w:rsidRPr="00192777">
              <w:t>s, codes of practice and job specification.</w:t>
            </w:r>
          </w:p>
          <w:p w:rsidR="00000000" w:rsidRPr="00192777" w:rsidP="00192777">
            <w:pPr>
              <w:pStyle w:val="List2"/>
            </w:pPr>
            <w:r w:rsidRPr="00192777">
              <w:t>4.2.</w:t>
            </w:r>
            <w:r w:rsidRPr="00192777">
              <w:tab/>
              <w:t>Tools and equipment are cleaned, checked, maintained and stored in accordance with manufacturer recommendations and workplace procedures.</w:t>
            </w:r>
          </w:p>
          <w:p w:rsidR="00000000" w:rsidRPr="00192777" w:rsidP="00192777">
            <w:pPr>
              <w:pStyle w:val="List2"/>
            </w:pPr>
            <w:r w:rsidRPr="00192777">
              <w:t>4.3.</w:t>
            </w:r>
            <w:r w:rsidRPr="00192777">
              <w:tab/>
              <w:t>Documentation is completed in accordance with workplace requirem</w:t>
            </w:r>
            <w:r w:rsidRPr="00192777">
              <w:t>ents.</w:t>
            </w:r>
          </w:p>
        </w:tc>
      </w:tr>
    </w:tbl>
    <w:p w:rsidR="00CF1EEA" w:rsidP="00192777">
      <w:pPr>
        <w:pStyle w:val="BodyText"/>
      </w:pPr>
    </w:p>
    <w:p w:rsidR="00CF1EEA" w:rsidP="00192777">
      <w:pPr>
        <w:pStyle w:val="BodyText"/>
      </w:pPr>
    </w:p>
    <w:p w:rsidR="00000000" w:rsidRPr="00192777" w:rsidP="00192777">
      <w:pPr>
        <w:pStyle w:val="Heading1"/>
      </w:pPr>
      <w:bookmarkStart w:id="9" w:name="O_258579"/>
      <w:bookmarkEnd w:id="9"/>
      <w:r w:rsidRPr="00192777">
        <w:t>Required Skills and Knowledge</w:t>
      </w:r>
    </w:p>
    <w:tbl>
      <w:tblPr>
        <w:tblW w:w="0" w:type="auto"/>
        <w:tblLayout w:type="fixed"/>
        <w:tblCellMar>
          <w:left w:w="62" w:type="dxa"/>
          <w:right w:w="62" w:type="dxa"/>
        </w:tblCellMar>
        <w:tblLook w:val="0000"/>
      </w:tblPr>
      <w:tblGrid>
        <w:gridCol w:w="8522"/>
      </w:tblGrid>
      <w:tr w:rsidTr="00CF1EE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REQUIRED SKILLS AND KNOWLEDGE</w:t>
            </w:r>
          </w:p>
        </w:tc>
      </w:tr>
      <w:tr w:rsidTr="00CF1E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t>This section describes the skills and knowledge required for this unit.</w:t>
            </w:r>
          </w:p>
        </w:tc>
      </w:tr>
      <w:tr w:rsidTr="00CF1E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Required skills</w:t>
            </w:r>
          </w:p>
        </w:tc>
      </w:tr>
      <w:tr w:rsidTr="00CF1E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Required skills for this unit are:</w:t>
            </w:r>
          </w:p>
          <w:p w:rsidR="00000000" w:rsidRPr="00192777" w:rsidP="00192777">
            <w:pPr>
              <w:pStyle w:val="ListBullet"/>
            </w:pPr>
            <w:r w:rsidRPr="00192777">
              <w:t>communication skills to:</w:t>
            </w:r>
          </w:p>
          <w:p w:rsidR="00000000" w:rsidRPr="00192777" w:rsidP="00192777">
            <w:pPr>
              <w:pStyle w:val="ListBullet2"/>
            </w:pPr>
            <w:r w:rsidRPr="00192777">
              <w:t>access information</w:t>
            </w:r>
          </w:p>
          <w:p w:rsidR="00000000" w:rsidRPr="00192777" w:rsidP="00192777">
            <w:pPr>
              <w:pStyle w:val="ListBullet2"/>
            </w:pPr>
            <w:r w:rsidRPr="00192777">
              <w:t>complete workplace documentation</w:t>
            </w:r>
          </w:p>
          <w:p w:rsidR="00000000" w:rsidRPr="00192777" w:rsidP="00192777">
            <w:pPr>
              <w:pStyle w:val="ListBullet2"/>
            </w:pPr>
            <w:r w:rsidRPr="00192777">
              <w:t>determine requirements</w:t>
            </w:r>
          </w:p>
          <w:p w:rsidR="00000000" w:rsidRPr="00192777" w:rsidP="00192777">
            <w:pPr>
              <w:pStyle w:val="ListBullet2"/>
            </w:pPr>
            <w:r w:rsidRPr="00192777">
              <w:t>enable clear and direct communication, using questioning to identify and confirm requirements, share information, listen and understand</w:t>
            </w:r>
          </w:p>
          <w:p w:rsidR="00000000" w:rsidRPr="00192777" w:rsidP="00192777">
            <w:pPr>
              <w:pStyle w:val="ListBullet2"/>
            </w:pPr>
            <w:r w:rsidRPr="00192777">
              <w:t>follow instructions</w:t>
            </w:r>
          </w:p>
          <w:p w:rsidR="00000000" w:rsidRPr="00192777" w:rsidP="00192777">
            <w:pPr>
              <w:pStyle w:val="ListBullet2"/>
            </w:pPr>
            <w:r w:rsidRPr="00192777">
              <w:t>plan and sequence tasks with others</w:t>
            </w:r>
          </w:p>
          <w:p w:rsidR="00000000" w:rsidRPr="00192777" w:rsidP="00192777">
            <w:pPr>
              <w:pStyle w:val="ListBullet2"/>
            </w:pPr>
            <w:r w:rsidRPr="00192777">
              <w:t>read and interpret:</w:t>
            </w:r>
          </w:p>
          <w:p w:rsidR="00000000" w:rsidRPr="00192777" w:rsidP="00192777">
            <w:pPr>
              <w:pStyle w:val="ListBullet3"/>
            </w:pPr>
            <w:r w:rsidRPr="00192777">
              <w:t>documentation from a variety of sources</w:t>
            </w:r>
          </w:p>
          <w:p w:rsidR="00000000" w:rsidRPr="00192777" w:rsidP="00192777">
            <w:pPr>
              <w:pStyle w:val="ListBullet3"/>
            </w:pPr>
            <w:r w:rsidRPr="00192777">
              <w:t>drawings and specifications</w:t>
            </w:r>
          </w:p>
          <w:p w:rsidR="00000000" w:rsidRPr="00192777" w:rsidP="00192777">
            <w:pPr>
              <w:pStyle w:val="ListBullet2"/>
            </w:pPr>
            <w:r w:rsidRPr="00192777">
              <w:t>report faults</w:t>
            </w:r>
          </w:p>
          <w:p w:rsidR="00000000" w:rsidRPr="00192777" w:rsidP="00192777">
            <w:pPr>
              <w:pStyle w:val="ListBullet2"/>
            </w:pPr>
            <w:r w:rsidRPr="00192777">
              <w:t>use language and concepts appropriate to cultural differences</w:t>
            </w:r>
          </w:p>
          <w:p w:rsidR="00000000" w:rsidRPr="00192777" w:rsidP="00192777">
            <w:pPr>
              <w:pStyle w:val="ListBullet2"/>
            </w:pPr>
            <w:r w:rsidRPr="00192777">
              <w:t>use and interpret non-verbal communication, such as ha</w:t>
            </w:r>
            <w:r w:rsidRPr="00192777">
              <w:t>nd signals</w:t>
            </w:r>
          </w:p>
          <w:p w:rsidR="00000000" w:rsidRPr="00192777" w:rsidP="00192777">
            <w:pPr>
              <w:pStyle w:val="ListBullet"/>
            </w:pPr>
            <w:r w:rsidRPr="00192777">
              <w:t>identifying and accurately reporting to appropriate personnel any faults in tools, equipment or materials</w:t>
            </w:r>
          </w:p>
          <w:p w:rsidR="00000000" w:rsidRPr="00192777" w:rsidP="00192777">
            <w:pPr>
              <w:pStyle w:val="ListBullet"/>
            </w:pPr>
            <w:r w:rsidRPr="00192777">
              <w:t>numeracy skills to apply measurements and calculations</w:t>
            </w:r>
          </w:p>
          <w:p w:rsidR="00000000" w:rsidRPr="00192777" w:rsidP="00192777">
            <w:pPr>
              <w:pStyle w:val="ListBullet"/>
            </w:pPr>
            <w:r w:rsidRPr="00192777">
              <w:t>organisational skills, including the ability to plan and set out work</w:t>
            </w:r>
          </w:p>
          <w:p w:rsidR="00000000" w:rsidRPr="00192777" w:rsidP="00192777">
            <w:pPr>
              <w:pStyle w:val="ListBullet"/>
            </w:pPr>
            <w:r w:rsidRPr="00192777">
              <w:t xml:space="preserve">teamwork skills to work with others to action tasks and relate to people from a </w:t>
            </w:r>
            <w:r w:rsidRPr="00192777">
              <w:t>range of cultural and ethnic backgrounds and with varying physical and mental abilities</w:t>
            </w:r>
          </w:p>
          <w:p w:rsidR="00000000" w:rsidRPr="00192777" w:rsidP="00192777">
            <w:pPr>
              <w:pStyle w:val="ListBullet"/>
            </w:pPr>
            <w:r w:rsidRPr="00192777">
              <w:t>technological skills to:</w:t>
            </w:r>
          </w:p>
          <w:p w:rsidR="00000000" w:rsidRPr="00192777" w:rsidP="00192777">
            <w:pPr>
              <w:pStyle w:val="ListBullet2"/>
            </w:pPr>
            <w:r w:rsidRPr="00192777">
              <w:t xml:space="preserve">access and understand site-specific instructions in a variety </w:t>
            </w:r>
            <w:r w:rsidRPr="00192777">
              <w:t>of media</w:t>
            </w:r>
          </w:p>
          <w:p w:rsidR="00000000" w:rsidP="00192777">
            <w:pPr>
              <w:pStyle w:val="ListBullet2"/>
              <w:rPr>
                <w:lang w:val="en-NZ"/>
              </w:rPr>
            </w:pPr>
            <w:r w:rsidRPr="00192777">
              <w:t>use mobile communication technology.</w:t>
            </w:r>
          </w:p>
        </w:tc>
      </w:tr>
      <w:tr w:rsidTr="00CF1E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Required knowledge</w:t>
            </w:r>
          </w:p>
        </w:tc>
      </w:tr>
      <w:tr w:rsidTr="00CF1E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Required knowledge for this unit is:</w:t>
            </w:r>
          </w:p>
          <w:p w:rsidR="00000000" w:rsidRPr="00192777" w:rsidP="00192777">
            <w:pPr>
              <w:pStyle w:val="ListBullet"/>
            </w:pPr>
            <w:r w:rsidRPr="00192777">
              <w:t>capillary action, thermal expansion and fabrication techniques to prevent leaking installations</w:t>
            </w:r>
          </w:p>
          <w:p w:rsidR="00000000" w:rsidRPr="00192777" w:rsidP="00192777">
            <w:pPr>
              <w:pStyle w:val="ListBullet"/>
            </w:pPr>
            <w:r w:rsidRPr="00192777">
              <w:t>corrosion prevention treatment requirements of cut sheets</w:t>
            </w:r>
          </w:p>
          <w:p w:rsidR="00000000" w:rsidRPr="00192777" w:rsidP="00192777">
            <w:pPr>
              <w:pStyle w:val="ListBullet"/>
            </w:pPr>
            <w:r w:rsidRPr="00192777">
              <w:t>electrolysis and problems associated with the use of dissimilar metals</w:t>
            </w:r>
          </w:p>
          <w:p w:rsidR="00000000" w:rsidRPr="00192777" w:rsidP="00192777">
            <w:pPr>
              <w:pStyle w:val="ListBullet"/>
            </w:pPr>
            <w:r w:rsidRPr="00192777">
              <w:t>job safety analysis (JSA) and safe work method statements (SWMS)</w:t>
            </w:r>
          </w:p>
          <w:p w:rsidR="00000000" w:rsidRPr="00192777" w:rsidP="00192777">
            <w:pPr>
              <w:pStyle w:val="ListBullet"/>
            </w:pPr>
            <w:r w:rsidRPr="00192777">
              <w:t>processes of fixing covering to curved roof structures</w:t>
            </w:r>
          </w:p>
          <w:p w:rsidR="00000000" w:rsidRPr="00192777" w:rsidP="00192777">
            <w:pPr>
              <w:pStyle w:val="ListBullet"/>
            </w:pPr>
            <w:r w:rsidRPr="00192777">
              <w:t>relevan</w:t>
            </w:r>
            <w:r w:rsidRPr="00192777">
              <w:t>t OHS regulations and fall protection codes and requirements</w:t>
            </w:r>
          </w:p>
          <w:p w:rsidR="00000000" w:rsidRPr="00192777" w:rsidP="00192777">
            <w:pPr>
              <w:pStyle w:val="ListBullet"/>
            </w:pPr>
            <w:r w:rsidRPr="00192777">
              <w:t>relevant statutory and authority requirements related to installing roof coverings to curved roof structures</w:t>
            </w:r>
          </w:p>
          <w:p w:rsidR="00000000" w:rsidRPr="00192777" w:rsidP="00192777">
            <w:pPr>
              <w:pStyle w:val="ListBullet"/>
            </w:pPr>
            <w:r w:rsidRPr="00192777">
              <w:t>SI system of measurement</w:t>
            </w:r>
          </w:p>
          <w:p w:rsidR="00000000" w:rsidRPr="00192777" w:rsidP="00192777">
            <w:pPr>
              <w:pStyle w:val="ListBullet"/>
            </w:pPr>
            <w:r w:rsidRPr="00192777">
              <w:t>types of fasteners, fixings and sealants and their applicatio</w:t>
            </w:r>
            <w:r w:rsidRPr="00192777">
              <w:t>n to the installation of roof coverings.</w:t>
            </w:r>
          </w:p>
        </w:tc>
      </w:tr>
    </w:tbl>
    <w:p w:rsidR="00CF1EEA" w:rsidP="00192777">
      <w:pPr>
        <w:pStyle w:val="BodyText"/>
      </w:pPr>
    </w:p>
    <w:p w:rsidR="00CF1EEA" w:rsidP="00192777">
      <w:pPr>
        <w:pStyle w:val="BodyText"/>
      </w:pPr>
    </w:p>
    <w:p w:rsidR="00000000" w:rsidRPr="00192777" w:rsidP="00192777">
      <w:pPr>
        <w:pStyle w:val="AllowPageBreak"/>
      </w:pPr>
    </w:p>
    <w:p w:rsidR="00000000" w:rsidRPr="00192777" w:rsidP="00192777">
      <w:pPr>
        <w:pStyle w:val="Heading1"/>
      </w:pPr>
      <w:bookmarkStart w:id="10" w:name="O_242613"/>
      <w:bookmarkEnd w:id="10"/>
      <w:r w:rsidRPr="00192777">
        <w:t>Evidence Guide</w:t>
      </w:r>
    </w:p>
    <w:tbl>
      <w:tblPr>
        <w:tblW w:w="0" w:type="auto"/>
        <w:tblLayout w:type="fixed"/>
        <w:tblCellMar>
          <w:left w:w="62" w:type="dxa"/>
          <w:right w:w="62" w:type="dxa"/>
        </w:tblCellMar>
        <w:tblLook w:val="0000"/>
      </w:tblPr>
      <w:tblGrid>
        <w:gridCol w:w="3470"/>
        <w:gridCol w:w="5052"/>
      </w:tblGrid>
      <w:tr w:rsidTr="00CF1EE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92777">
            <w:pPr>
              <w:pStyle w:val="BodyText"/>
              <w:rPr>
                <w:lang w:val="en-NZ"/>
              </w:rPr>
            </w:pPr>
            <w:r w:rsidRPr="00192777">
              <w:rPr>
                <w:rStyle w:val="SpecialBold"/>
              </w:rPr>
              <w:t>EVIDENCE GUIDE</w:t>
            </w:r>
          </w:p>
        </w:tc>
      </w:tr>
      <w:tr w:rsidTr="00CF1EE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92777">
            <w:pPr>
              <w:pStyle w:val="BodyText"/>
              <w:rPr>
                <w:lang w:val="en-NZ"/>
              </w:rPr>
            </w:pPr>
            <w:r w:rsidRPr="00192777">
              <w:t xml:space="preserve">The evidence guide provides advice on assessment and must be read in conjunction with the performance criteria, required skills and knowledge, </w:t>
            </w:r>
            <w:r w:rsidRPr="00192777">
              <w:t>range statement and the Assessment Guidelines for the Training Package.</w:t>
            </w:r>
          </w:p>
        </w:tc>
      </w:tr>
      <w:tr w:rsidTr="00CF1EE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t xml:space="preserve">This unit of competency could be assessed in the workplace or a close simulation of the workplace environment providing that simulated or project-based </w:t>
            </w:r>
            <w:r w:rsidRPr="00192777">
              <w:t xml:space="preserve">assessment techniques fully replicate plumbing and services workplace conditions, materials, activities, responsibilities and procedures. </w:t>
            </w:r>
          </w:p>
        </w:tc>
      </w:tr>
      <w:tr w:rsidTr="00CF1EE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A person who demonstrat</w:t>
            </w:r>
            <w:r w:rsidRPr="00192777">
              <w:t>es competency in this unit must be able to provide evidence of:</w:t>
            </w:r>
          </w:p>
          <w:p w:rsidR="00000000" w:rsidRPr="00192777" w:rsidP="00192777">
            <w:pPr>
              <w:pStyle w:val="ListBullet"/>
            </w:pPr>
            <w:r w:rsidRPr="00192777">
              <w:t>locating, interpreting and applying relevant information, relevant Australian standards and specifications to determine requirements, and plan the layout and installation of roof coverings to</w:t>
            </w:r>
            <w:r w:rsidRPr="00192777">
              <w:t xml:space="preserve"> curved roof structures</w:t>
            </w:r>
          </w:p>
          <w:p w:rsidR="00000000" w:rsidRPr="00192777" w:rsidP="00192777">
            <w:pPr>
              <w:pStyle w:val="ListBullet"/>
            </w:pPr>
            <w:r w:rsidRPr="00192777">
              <w:t>applying safety requirements throughout the work sequence, including electrical requirements and the use of personal protective clothing and equipment</w:t>
            </w:r>
          </w:p>
          <w:p w:rsidR="00000000" w:rsidRPr="00192777" w:rsidP="00192777">
            <w:pPr>
              <w:pStyle w:val="ListBullet"/>
            </w:pPr>
            <w:r w:rsidRPr="00192777">
              <w:t xml:space="preserve">as a minimum the ability </w:t>
            </w:r>
            <w:r w:rsidRPr="00192777">
              <w:t>to, given the plans and specifications, calculate the requirements and install the roof covering to a bull nose or curved roof structure, incorporating one internal and one external corner, ensuring:</w:t>
            </w:r>
          </w:p>
          <w:p w:rsidR="00000000" w:rsidRPr="00192777" w:rsidP="00192777">
            <w:pPr>
              <w:pStyle w:val="ListBullet2"/>
            </w:pPr>
            <w:r w:rsidRPr="00192777">
              <w:t>application of sustainability principles and concepts</w:t>
            </w:r>
          </w:p>
          <w:p w:rsidR="00000000" w:rsidRPr="00192777" w:rsidP="00192777">
            <w:pPr>
              <w:pStyle w:val="ListBullet2"/>
            </w:pPr>
            <w:r w:rsidRPr="00192777">
              <w:t>c</w:t>
            </w:r>
            <w:r w:rsidRPr="00192777">
              <w:t>orrect identification of requirements and details of proposed installation</w:t>
            </w:r>
          </w:p>
          <w:p w:rsidR="00000000" w:rsidRPr="00192777" w:rsidP="00192777">
            <w:pPr>
              <w:pStyle w:val="ListBullet2"/>
            </w:pPr>
            <w:r w:rsidRPr="00192777">
              <w:t>covering fits the structure</w:t>
            </w:r>
          </w:p>
          <w:p w:rsidR="00000000" w:rsidRPr="00192777" w:rsidP="00192777">
            <w:pPr>
              <w:pStyle w:val="ListBullet2"/>
            </w:pPr>
            <w:r w:rsidRPr="00192777">
              <w:t>correct selection and use of appropriate processes, tools and equipment</w:t>
            </w:r>
          </w:p>
          <w:p w:rsidR="00000000" w:rsidRPr="00192777" w:rsidP="00192777">
            <w:pPr>
              <w:pStyle w:val="ListBullet2"/>
            </w:pPr>
            <w:r w:rsidRPr="00192777">
              <w:t>completing all work to specification</w:t>
            </w:r>
          </w:p>
          <w:p w:rsidR="00000000" w:rsidRPr="00192777" w:rsidP="00192777">
            <w:pPr>
              <w:pStyle w:val="ListBullet2"/>
            </w:pPr>
            <w:r w:rsidRPr="00192777">
              <w:t>compliance with regulations, standards and o</w:t>
            </w:r>
            <w:r w:rsidRPr="00192777">
              <w:t>rganisational quality procedures and processes</w:t>
            </w:r>
          </w:p>
          <w:p w:rsidR="00000000" w:rsidP="00192777">
            <w:pPr>
              <w:pStyle w:val="ListBullet2"/>
              <w:rPr>
                <w:lang w:val="en-NZ"/>
              </w:rPr>
            </w:pPr>
            <w:r w:rsidRPr="00192777">
              <w:t>communicating and working effectively and safely with others.</w:t>
            </w:r>
          </w:p>
        </w:tc>
      </w:tr>
      <w:tr w:rsidTr="00CF1EE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This competency is to be assessed using standard and authorised work practices, safety requirements and environmental constraints.</w:t>
            </w:r>
          </w:p>
          <w:p w:rsidR="00000000" w:rsidRPr="00192777" w:rsidP="00192777">
            <w:pPr>
              <w:pStyle w:val="BodyText"/>
            </w:pPr>
            <w:r w:rsidRPr="00192777">
              <w:t>Assessment of essential underpinning knowledge will usually be conducted in an off-site context.</w:t>
            </w:r>
          </w:p>
          <w:p w:rsidR="00000000" w:rsidRPr="00192777" w:rsidP="00192777">
            <w:pPr>
              <w:pStyle w:val="BodyText"/>
            </w:pPr>
            <w:r w:rsidRPr="00192777">
              <w:t>Assessment is to comply with</w:t>
            </w:r>
            <w:r w:rsidRPr="00192777">
              <w:t xml:space="preserve"> relevant regulatory or Australian standards' requirements.</w:t>
            </w:r>
          </w:p>
          <w:p w:rsidR="00000000" w:rsidRPr="00192777" w:rsidP="00192777">
            <w:pPr>
              <w:pStyle w:val="BodyText"/>
            </w:pPr>
            <w:r w:rsidRPr="00192777">
              <w:t>Resource implications for assessment include:</w:t>
            </w:r>
          </w:p>
          <w:p w:rsidR="00000000" w:rsidRPr="00192777" w:rsidP="00192777">
            <w:pPr>
              <w:pStyle w:val="ListBullet"/>
            </w:pPr>
            <w:r w:rsidRPr="00192777">
              <w:t>an induction procedure and requirement</w:t>
            </w:r>
          </w:p>
          <w:p w:rsidR="00000000" w:rsidRPr="00192777" w:rsidP="00192777">
            <w:pPr>
              <w:pStyle w:val="ListBullet"/>
            </w:pPr>
            <w:r w:rsidRPr="00192777">
              <w:t>realistic tasks or simulated tasks covering the minimum task requirements</w:t>
            </w:r>
          </w:p>
          <w:p w:rsidR="00000000" w:rsidRPr="00192777" w:rsidP="00192777">
            <w:pPr>
              <w:pStyle w:val="ListBullet"/>
            </w:pPr>
            <w:r w:rsidRPr="00192777">
              <w:t>relevant specifications and work ins</w:t>
            </w:r>
            <w:r w:rsidRPr="00192777">
              <w:t>tructions</w:t>
            </w:r>
          </w:p>
          <w:p w:rsidR="00000000" w:rsidRPr="00192777" w:rsidP="00192777">
            <w:pPr>
              <w:pStyle w:val="ListBullet"/>
            </w:pPr>
            <w:r w:rsidRPr="00192777">
              <w:t>tools and equipment appropriate to applying safe work practices</w:t>
            </w:r>
          </w:p>
          <w:p w:rsidR="00000000" w:rsidRPr="00192777" w:rsidP="00192777">
            <w:pPr>
              <w:pStyle w:val="ListBullet"/>
            </w:pPr>
            <w:r w:rsidRPr="00192777">
              <w:t>support materials appropriate to activity</w:t>
            </w:r>
          </w:p>
          <w:p w:rsidR="00000000" w:rsidRPr="00192777" w:rsidP="00192777">
            <w:pPr>
              <w:pStyle w:val="ListBullet"/>
            </w:pPr>
            <w:r w:rsidRPr="00192777">
              <w:t>workplace instructions relating to safe working practices and addressing hazards and emergencies</w:t>
            </w:r>
          </w:p>
          <w:p w:rsidR="00000000" w:rsidRPr="00192777" w:rsidP="00192777">
            <w:pPr>
              <w:pStyle w:val="ListBullet"/>
            </w:pPr>
            <w:r w:rsidRPr="00192777">
              <w:t>material safety data sheets</w:t>
            </w:r>
          </w:p>
          <w:p w:rsidR="00000000" w:rsidRPr="00192777" w:rsidP="00192777">
            <w:pPr>
              <w:pStyle w:val="ListBullet"/>
            </w:pPr>
            <w:r w:rsidRPr="00192777">
              <w:t>research resour</w:t>
            </w:r>
            <w:r w:rsidRPr="00192777">
              <w:t>ces, including industry related systems information.</w:t>
            </w:r>
          </w:p>
          <w:p w:rsidR="00000000" w:rsidP="00192777">
            <w:pPr>
              <w:pStyle w:val="BodyText"/>
              <w:rPr>
                <w:lang w:val="en-NZ"/>
              </w:rPr>
            </w:pPr>
            <w:r w:rsidRPr="00192777">
              <w:t>Reasonable adjustments for people with disabilities must be made to assessment processes where required. This could include access to modified equipment and other physical resources, and the provision of</w:t>
            </w:r>
            <w:r w:rsidRPr="00192777">
              <w:t xml:space="preserve"> appropriate assessment support. </w:t>
            </w:r>
          </w:p>
        </w:tc>
      </w:tr>
      <w:tr w:rsidTr="00CF1EE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Assessment methods must:</w:t>
            </w:r>
          </w:p>
          <w:p w:rsidR="00000000" w:rsidRPr="00192777" w:rsidP="00192777">
            <w:pPr>
              <w:pStyle w:val="ListBullet"/>
            </w:pPr>
            <w:r w:rsidRPr="00192777">
              <w:t>satisfy the endorsed Assessment Guidelines of the Construction, Plumbing and Services Training Package</w:t>
            </w:r>
          </w:p>
          <w:p w:rsidR="00000000" w:rsidRPr="00192777" w:rsidP="00192777">
            <w:pPr>
              <w:pStyle w:val="ListBullet"/>
            </w:pPr>
            <w:r w:rsidRPr="00192777">
              <w:t>include direct observation of tasks in real or simulated work conditions, with questioning to confirm the ability to consistently identify and correctly interpret the essential underpinning knowledge required for practical application</w:t>
            </w:r>
          </w:p>
          <w:p w:rsidR="00000000" w:rsidRPr="00192777" w:rsidP="00192777">
            <w:pPr>
              <w:pStyle w:val="ListBullet"/>
            </w:pPr>
            <w:r w:rsidRPr="00192777">
              <w:t>reinforce the integra</w:t>
            </w:r>
            <w:r w:rsidRPr="00192777">
              <w:t>tion of employability skills with workplace tasks and job roles</w:t>
            </w:r>
          </w:p>
          <w:p w:rsidR="00000000" w:rsidRPr="00192777" w:rsidP="00192777">
            <w:pPr>
              <w:pStyle w:val="ListBullet"/>
            </w:pPr>
            <w:r w:rsidRPr="00192777">
              <w:t>confirm that competency is verified and able to be transferred to other circumstances and environments.</w:t>
            </w:r>
          </w:p>
          <w:p w:rsidR="00000000" w:rsidRPr="00192777" w:rsidP="00192777">
            <w:pPr>
              <w:pStyle w:val="BodyText"/>
            </w:pPr>
            <w:r w:rsidRPr="00192777">
              <w:t>Validity and sufficiency of evidence requires that:</w:t>
            </w:r>
          </w:p>
          <w:p w:rsidR="00000000" w:rsidRPr="00192777" w:rsidP="00192777">
            <w:pPr>
              <w:pStyle w:val="ListBullet"/>
            </w:pPr>
            <w:r w:rsidRPr="00192777">
              <w:t>competency will need to be demonstr</w:t>
            </w:r>
            <w:r w:rsidRPr="00192777">
              <w:t>ated over a period of time reflecting the scope of the role and the practical requirements of the workplace</w:t>
            </w:r>
          </w:p>
          <w:p w:rsidR="00000000" w:rsidRPr="00192777" w:rsidP="00192777">
            <w:pPr>
              <w:pStyle w:val="ListBullet"/>
            </w:pPr>
            <w:r w:rsidRPr="00192777">
              <w:t>where the assessment is part of a structured learning experience the evidence collected must relate to a number of performances assessed at differen</w:t>
            </w:r>
            <w:r w:rsidRPr="00192777">
              <w:t>t points in time and separated by further learning and practice, with a decision on competency only taken at the point when the assessor has complete confidence in the person's demonstrated ability and applied knowledge</w:t>
            </w:r>
          </w:p>
          <w:p w:rsidR="00000000" w:rsidRPr="00192777" w:rsidP="00192777">
            <w:pPr>
              <w:pStyle w:val="ListBullet"/>
            </w:pPr>
            <w:r w:rsidRPr="00192777">
              <w:t>all assessment that is part of a str</w:t>
            </w:r>
            <w:r w:rsidRPr="00192777">
              <w:t>uctured learning experience must include a combination of direct, indirect and supplementary evidence.</w:t>
            </w:r>
          </w:p>
          <w:p w:rsidR="00000000" w:rsidRPr="00192777" w:rsidP="00192777">
            <w:pPr>
              <w:pStyle w:val="BodyText"/>
            </w:pPr>
            <w:r w:rsidRPr="00192777">
              <w:t>Assessment processes and techniques should as far as is practical take into account the language, literacy and numeracy capacity of the candidate in rela</w:t>
            </w:r>
            <w:r w:rsidRPr="00192777">
              <w:t>tion to the competency being assessed.</w:t>
            </w:r>
          </w:p>
          <w:p w:rsidR="00000000" w:rsidRPr="00192777" w:rsidP="00192777">
            <w:pPr>
              <w:pStyle w:val="BodyText"/>
            </w:pPr>
            <w:r w:rsidRPr="00192777">
              <w:t xml:space="preserve">Supplementary evidence of competency may be obtained from relevant authenticated documentation from third parties, such as existing supervisors, team leaders or specialist training staff. </w:t>
            </w:r>
          </w:p>
        </w:tc>
      </w:tr>
    </w:tbl>
    <w:p w:rsidR="00CF1EEA" w:rsidP="00192777">
      <w:pPr>
        <w:pStyle w:val="BodyText"/>
      </w:pPr>
    </w:p>
    <w:p w:rsidR="00CF1EEA" w:rsidP="00192777">
      <w:pPr>
        <w:pStyle w:val="BodyText"/>
      </w:pPr>
    </w:p>
    <w:p w:rsidR="00000000" w:rsidRPr="00192777" w:rsidP="00192777">
      <w:pPr>
        <w:pStyle w:val="Heading1"/>
      </w:pPr>
      <w:bookmarkStart w:id="11" w:name="O_250596"/>
      <w:bookmarkEnd w:id="11"/>
      <w:r w:rsidRPr="00192777">
        <w:t>Range Statement</w:t>
      </w:r>
    </w:p>
    <w:tbl>
      <w:tblPr>
        <w:tblW w:w="0" w:type="auto"/>
        <w:tblLayout w:type="fixed"/>
        <w:tblCellMar>
          <w:left w:w="62" w:type="dxa"/>
          <w:right w:w="62" w:type="dxa"/>
        </w:tblCellMar>
        <w:tblLook w:val="0000"/>
      </w:tblPr>
      <w:tblGrid>
        <w:gridCol w:w="3502"/>
        <w:gridCol w:w="5020"/>
      </w:tblGrid>
      <w:tr w:rsidTr="00CF1EE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92777">
            <w:pPr>
              <w:pStyle w:val="BodyText"/>
              <w:rPr>
                <w:lang w:val="en-NZ"/>
              </w:rPr>
            </w:pPr>
            <w:r w:rsidRPr="00192777">
              <w:rPr>
                <w:rStyle w:val="SpecialBold"/>
              </w:rPr>
              <w:t>RANGE STATEMENT</w:t>
            </w:r>
          </w:p>
        </w:tc>
      </w:tr>
      <w:tr w:rsidTr="00CF1EE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92777">
            <w:pPr>
              <w:pStyle w:val="BodyText"/>
              <w:rPr>
                <w:lang w:val="en-NZ"/>
              </w:rPr>
            </w:pPr>
            <w:r w:rsidRPr="00192777">
              <w:t>The range statement relates to the unit of competency as a whole. It allows for different work environments and situations that may affect performance. Bold italicised wording, if used in the performance criteria, is detai</w:t>
            </w:r>
            <w:r w:rsidRPr="00192777">
              <w:t>led below. Essential operating conditions that may be present with training and assessment (depending on the work situation, needs of the candidate, accessibility of the item, and local industry and regional contexts) may also be included.</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Safety</w:t>
            </w:r>
            <w:r w:rsidRPr="00192777">
              <w:t xml:space="preserve"> (</w:t>
            </w:r>
            <w:r w:rsidRPr="00192777">
              <w:rPr>
                <w:rStyle w:val="BoldandItalics"/>
              </w:rPr>
              <w:t>OHS</w:t>
            </w:r>
            <w:r w:rsidRPr="00192777">
              <w:t>) i</w:t>
            </w:r>
            <w:r w:rsidRPr="00192777">
              <w:t>s to be in accordance with commonwealth,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handling of materials</w:t>
            </w:r>
          </w:p>
          <w:p w:rsidR="00000000" w:rsidRPr="00192777" w:rsidP="00192777">
            <w:pPr>
              <w:pStyle w:val="ListBullet"/>
            </w:pPr>
            <w:r w:rsidRPr="00192777">
              <w:t>hazard control</w:t>
            </w:r>
          </w:p>
          <w:p w:rsidR="00000000" w:rsidRPr="00192777" w:rsidP="00192777">
            <w:pPr>
              <w:pStyle w:val="ListBullet"/>
            </w:pPr>
            <w:r w:rsidRPr="00192777">
              <w:t>personal protective clothing and equipment prescribed under legislation, regulations and workplace policies and practices</w:t>
            </w:r>
          </w:p>
          <w:p w:rsidR="00000000" w:rsidRPr="00192777" w:rsidP="00192777">
            <w:pPr>
              <w:pStyle w:val="ListBullet"/>
            </w:pPr>
            <w:r w:rsidRPr="00192777">
              <w:t>safe operating procedures, including recognising and preventing hazards associated with:</w:t>
            </w:r>
          </w:p>
          <w:p w:rsidR="00000000" w:rsidRPr="00192777" w:rsidP="00192777">
            <w:pPr>
              <w:pStyle w:val="ListBullet2"/>
            </w:pPr>
            <w:r w:rsidRPr="00192777">
              <w:t>electricity</w:t>
            </w:r>
          </w:p>
          <w:p w:rsidR="00000000" w:rsidRPr="00192777" w:rsidP="00192777">
            <w:pPr>
              <w:pStyle w:val="ListBullet2"/>
            </w:pPr>
            <w:r w:rsidRPr="00192777">
              <w:t>hazardous materials and substanc</w:t>
            </w:r>
            <w:r w:rsidRPr="00192777">
              <w:t>es</w:t>
            </w:r>
          </w:p>
          <w:p w:rsidR="00000000" w:rsidRPr="00192777" w:rsidP="00192777">
            <w:pPr>
              <w:pStyle w:val="ListBullet2"/>
            </w:pPr>
            <w:r w:rsidRPr="00192777">
              <w:t>service lines</w:t>
            </w:r>
          </w:p>
          <w:p w:rsidR="00000000" w:rsidRPr="00192777" w:rsidP="00192777">
            <w:pPr>
              <w:pStyle w:val="ListBullet2"/>
            </w:pPr>
            <w:r w:rsidRPr="00192777">
              <w:t>surrounding structures and facilities</w:t>
            </w:r>
          </w:p>
          <w:p w:rsidR="00000000" w:rsidRPr="00192777" w:rsidP="00192777">
            <w:pPr>
              <w:pStyle w:val="ListBullet2"/>
            </w:pPr>
            <w:r w:rsidRPr="00192777">
              <w:t>trip hazards</w:t>
            </w:r>
          </w:p>
          <w:p w:rsidR="00000000" w:rsidRPr="00192777" w:rsidP="00192777">
            <w:pPr>
              <w:pStyle w:val="ListBullet2"/>
            </w:pPr>
            <w:r w:rsidRPr="00192777">
              <w:t>use of tools and equipment</w:t>
            </w:r>
          </w:p>
          <w:p w:rsidR="00000000" w:rsidRPr="00192777" w:rsidP="00192777">
            <w:pPr>
              <w:pStyle w:val="ListBullet2"/>
            </w:pPr>
            <w:r w:rsidRPr="00192777">
              <w:t>work site visitors and the public</w:t>
            </w:r>
          </w:p>
          <w:p w:rsidR="00000000" w:rsidRPr="00192777" w:rsidP="00192777">
            <w:pPr>
              <w:pStyle w:val="ListBullet2"/>
            </w:pPr>
            <w:r w:rsidRPr="00192777">
              <w:t>working at heights</w:t>
            </w:r>
          </w:p>
          <w:p w:rsidR="00000000" w:rsidRPr="00192777" w:rsidP="00192777">
            <w:pPr>
              <w:pStyle w:val="ListBullet2"/>
            </w:pPr>
            <w:r w:rsidRPr="00192777">
              <w:t>working in proximity to others</w:t>
            </w:r>
          </w:p>
          <w:p w:rsidR="00000000" w:rsidRPr="00192777" w:rsidP="00192777">
            <w:pPr>
              <w:pStyle w:val="ListBullet"/>
            </w:pPr>
            <w:r w:rsidRPr="00192777">
              <w:t>use of firefighting equipment</w:t>
            </w:r>
          </w:p>
          <w:p w:rsidR="00000000" w:rsidRPr="00192777" w:rsidP="00192777">
            <w:pPr>
              <w:pStyle w:val="ListBullet"/>
            </w:pPr>
            <w:r w:rsidRPr="00192777">
              <w:t>use of first aid equipment</w:t>
            </w:r>
          </w:p>
          <w:p w:rsidR="00000000" w:rsidP="00192777">
            <w:pPr>
              <w:pStyle w:val="ListBullet"/>
              <w:rPr>
                <w:lang w:val="en-NZ"/>
              </w:rPr>
            </w:pPr>
            <w:r w:rsidRPr="00192777">
              <w:t>workplace environment and safety.</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Environmental requirements</w:t>
            </w:r>
            <w:r w:rsidRPr="00192777">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clean-up protection</w:t>
            </w:r>
          </w:p>
          <w:p w:rsidR="00000000" w:rsidRPr="00192777" w:rsidP="00192777">
            <w:pPr>
              <w:pStyle w:val="ListBullet"/>
            </w:pPr>
            <w:r w:rsidRPr="00192777">
              <w:t>stormwater protection</w:t>
            </w:r>
          </w:p>
          <w:p w:rsidR="00000000" w:rsidP="00192777">
            <w:pPr>
              <w:pStyle w:val="ListBullet"/>
              <w:rPr>
                <w:lang w:val="en-NZ"/>
              </w:rPr>
            </w:pPr>
            <w:r w:rsidRPr="00192777">
              <w:t>waste management.</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Quality assurance</w:t>
            </w:r>
            <w:r w:rsidRPr="00192777">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Environment Protection Authority (EPA)</w:t>
            </w:r>
          </w:p>
          <w:p w:rsidR="00000000" w:rsidRPr="00192777" w:rsidP="00192777">
            <w:pPr>
              <w:pStyle w:val="ListBullet"/>
            </w:pPr>
            <w:r w:rsidRPr="00192777">
              <w:t>environment policy</w:t>
            </w:r>
          </w:p>
          <w:p w:rsidR="00000000" w:rsidRPr="00192777" w:rsidP="00192777">
            <w:pPr>
              <w:pStyle w:val="ListBullet"/>
            </w:pPr>
            <w:r w:rsidRPr="00192777">
              <w:t>internal company quality assurance policy and risk management strategy</w:t>
            </w:r>
          </w:p>
          <w:p w:rsidR="00000000" w:rsidRPr="00192777" w:rsidP="00192777">
            <w:pPr>
              <w:pStyle w:val="ListBullet"/>
            </w:pPr>
            <w:r w:rsidRPr="00192777">
              <w:t>International Standards Organisation</w:t>
            </w:r>
          </w:p>
          <w:p w:rsidR="00000000" w:rsidRPr="00192777" w:rsidP="00192777">
            <w:pPr>
              <w:pStyle w:val="ListBullet"/>
            </w:pPr>
            <w:r w:rsidRPr="00192777">
              <w:t>site safety plan</w:t>
            </w:r>
          </w:p>
          <w:p w:rsidR="00000000" w:rsidP="00192777">
            <w:pPr>
              <w:pStyle w:val="ListBullet"/>
              <w:rPr>
                <w:lang w:val="en-NZ"/>
              </w:rPr>
            </w:pPr>
            <w:r w:rsidRPr="00192777">
              <w:t>workplace operations and procedures.</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Statutory and regulatory authorities</w:t>
            </w:r>
            <w:r w:rsidRPr="00192777">
              <w:t xml:space="preserve"> include:</w:t>
            </w:r>
          </w:p>
        </w:tc>
        <w:tc>
          <w:tcPr>
            <w:tcW w:w="5020" w:type="dxa"/>
            <w:tcBorders>
              <w:top w:val="nil"/>
              <w:left w:val="nil"/>
              <w:bottom w:val="nil"/>
              <w:right w:val="nil"/>
            </w:tcBorders>
            <w:tcMar>
              <w:top w:w="0" w:type="dxa"/>
              <w:left w:w="62" w:type="dxa"/>
              <w:bottom w:w="0" w:type="dxa"/>
              <w:right w:w="62" w:type="dxa"/>
            </w:tcMar>
          </w:tcPr>
          <w:p w:rsidR="00000000" w:rsidP="00192777">
            <w:pPr>
              <w:pStyle w:val="ListBullet"/>
              <w:rPr>
                <w:lang w:val="en-NZ"/>
              </w:rPr>
            </w:pPr>
            <w:r w:rsidRPr="00192777">
              <w:t>commonwealth, state and loc</w:t>
            </w:r>
            <w:r w:rsidRPr="00192777">
              <w:t>al authorities administering applicable Acts, regulations and codes of practice..</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Tools and equipment</w:t>
            </w:r>
            <w:r w:rsidRPr="0019277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cranes</w:t>
            </w:r>
          </w:p>
          <w:p w:rsidR="00000000" w:rsidRPr="00192777" w:rsidP="00192777">
            <w:pPr>
              <w:pStyle w:val="ListBullet"/>
            </w:pPr>
            <w:r w:rsidRPr="00192777">
              <w:t>fall protection equipment</w:t>
            </w:r>
          </w:p>
          <w:p w:rsidR="00000000" w:rsidRPr="00192777" w:rsidP="00192777">
            <w:pPr>
              <w:pStyle w:val="ListBullet"/>
            </w:pPr>
            <w:r w:rsidRPr="00192777">
              <w:t>hand and power tools</w:t>
            </w:r>
          </w:p>
          <w:p w:rsidR="00000000" w:rsidRPr="00192777" w:rsidP="00192777">
            <w:pPr>
              <w:pStyle w:val="ListBullet"/>
            </w:pPr>
            <w:r w:rsidRPr="00192777">
              <w:t>ladders</w:t>
            </w:r>
          </w:p>
          <w:p w:rsidR="00000000" w:rsidRPr="00192777" w:rsidP="00192777">
            <w:pPr>
              <w:pStyle w:val="ListBullet"/>
            </w:pPr>
            <w:r w:rsidRPr="00192777">
              <w:t>levelling equipment</w:t>
            </w:r>
          </w:p>
          <w:p w:rsidR="00000000" w:rsidRPr="00192777" w:rsidP="00192777">
            <w:pPr>
              <w:pStyle w:val="ListBullet"/>
            </w:pPr>
            <w:r w:rsidRPr="00192777">
              <w:t>lifting and load shifting equipment, including:</w:t>
            </w:r>
          </w:p>
          <w:p w:rsidR="00000000" w:rsidRPr="00192777" w:rsidP="00192777">
            <w:pPr>
              <w:pStyle w:val="ListBullet2"/>
            </w:pPr>
            <w:r w:rsidRPr="00192777">
              <w:t>chain blocks</w:t>
            </w:r>
          </w:p>
          <w:p w:rsidR="00000000" w:rsidRPr="00192777" w:rsidP="00192777">
            <w:pPr>
              <w:pStyle w:val="ListBullet2"/>
            </w:pPr>
            <w:r w:rsidRPr="00192777">
              <w:t>elevated work platforms</w:t>
            </w:r>
          </w:p>
          <w:p w:rsidR="00000000" w:rsidRPr="00192777" w:rsidP="00192777">
            <w:pPr>
              <w:pStyle w:val="ListBullet2"/>
            </w:pPr>
            <w:r w:rsidRPr="00192777">
              <w:t>forklifts</w:t>
            </w:r>
          </w:p>
          <w:p w:rsidR="00000000" w:rsidRPr="00192777" w:rsidP="00192777">
            <w:pPr>
              <w:pStyle w:val="ListBullet2"/>
            </w:pPr>
            <w:r w:rsidRPr="00192777">
              <w:t>hand trolleys</w:t>
            </w:r>
          </w:p>
          <w:p w:rsidR="00000000" w:rsidRPr="00192777" w:rsidP="00192777">
            <w:pPr>
              <w:pStyle w:val="ListBullet2"/>
            </w:pPr>
            <w:r w:rsidRPr="00192777">
              <w:t>hoists</w:t>
            </w:r>
          </w:p>
          <w:p w:rsidR="00000000" w:rsidRPr="00192777" w:rsidP="00192777">
            <w:pPr>
              <w:pStyle w:val="ListBullet2"/>
            </w:pPr>
            <w:r w:rsidRPr="00192777">
              <w:t>restricted height scaffolds</w:t>
            </w:r>
          </w:p>
          <w:p w:rsidR="00000000" w:rsidRPr="00192777" w:rsidP="00192777">
            <w:pPr>
              <w:pStyle w:val="ListBullet2"/>
            </w:pPr>
            <w:r w:rsidRPr="00192777">
              <w:t>rollers</w:t>
            </w:r>
          </w:p>
          <w:p w:rsidR="00000000" w:rsidP="00192777">
            <w:pPr>
              <w:pStyle w:val="ListBullet"/>
              <w:rPr>
                <w:lang w:val="en-NZ"/>
              </w:rPr>
            </w:pPr>
            <w:r w:rsidRPr="00192777">
              <w:t>measuring equipment.</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Curved roof structure</w:t>
            </w:r>
            <w:r w:rsidRPr="00192777">
              <w:t xml:space="preserve"> may be:</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barrel shaped</w:t>
            </w:r>
          </w:p>
          <w:p w:rsidR="00000000" w:rsidRPr="00192777" w:rsidP="00192777">
            <w:pPr>
              <w:pStyle w:val="ListBullet"/>
            </w:pPr>
            <w:r w:rsidRPr="00192777">
              <w:t>concave</w:t>
            </w:r>
          </w:p>
          <w:p w:rsidR="00000000" w:rsidRPr="00192777" w:rsidP="00192777">
            <w:pPr>
              <w:pStyle w:val="ListBullet"/>
            </w:pPr>
            <w:r w:rsidRPr="00192777">
              <w:t>convex</w:t>
            </w:r>
          </w:p>
          <w:p w:rsidR="00000000" w:rsidRPr="00192777" w:rsidP="00192777">
            <w:pPr>
              <w:pStyle w:val="ListBullet"/>
            </w:pPr>
            <w:r w:rsidRPr="00192777">
              <w:t>hyperbolic</w:t>
            </w:r>
          </w:p>
          <w:p w:rsidR="00000000" w:rsidP="00192777">
            <w:pPr>
              <w:pStyle w:val="ListBullet"/>
              <w:rPr>
                <w:lang w:val="en-NZ"/>
              </w:rPr>
            </w:pPr>
            <w:r w:rsidRPr="00192777">
              <w:t>paraboloid.</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Information</w:t>
            </w:r>
            <w:r w:rsidRPr="0019277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charts and hand drawings</w:t>
            </w:r>
          </w:p>
          <w:p w:rsidR="00000000" w:rsidRPr="00192777" w:rsidP="00192777">
            <w:pPr>
              <w:pStyle w:val="ListBullet"/>
            </w:pPr>
            <w:r w:rsidRPr="00192777">
              <w:t>diagrams or sketches</w:t>
            </w:r>
          </w:p>
          <w:p w:rsidR="00000000" w:rsidRPr="00192777" w:rsidP="00192777">
            <w:pPr>
              <w:pStyle w:val="ListBullet"/>
            </w:pPr>
            <w:r w:rsidRPr="00192777">
              <w:t>instructions issued by authorised organisational or external personnel</w:t>
            </w:r>
          </w:p>
          <w:p w:rsidR="00000000" w:rsidRPr="00192777" w:rsidP="00192777">
            <w:pPr>
              <w:pStyle w:val="ListBullet"/>
            </w:pPr>
            <w:r w:rsidRPr="00192777">
              <w:t>manufacturer specifications and instructions</w:t>
            </w:r>
          </w:p>
          <w:p w:rsidR="00000000" w:rsidRPr="00192777" w:rsidP="00192777">
            <w:pPr>
              <w:pStyle w:val="ListBullet"/>
            </w:pPr>
            <w:r w:rsidRPr="00192777">
              <w:t>material safety data sheets (MSDS)</w:t>
            </w:r>
          </w:p>
          <w:p w:rsidR="00000000" w:rsidRPr="00192777" w:rsidP="00192777">
            <w:pPr>
              <w:pStyle w:val="ListBullet"/>
            </w:pPr>
            <w:r w:rsidRPr="00192777">
              <w:t>memos</w:t>
            </w:r>
          </w:p>
          <w:p w:rsidR="00000000" w:rsidRPr="00192777" w:rsidP="00192777">
            <w:pPr>
              <w:pStyle w:val="ListBullet"/>
            </w:pPr>
            <w:r w:rsidRPr="00192777">
              <w:t>organisation work specifications and requirements</w:t>
            </w:r>
          </w:p>
          <w:p w:rsidR="00000000" w:rsidRPr="00192777" w:rsidP="00192777">
            <w:pPr>
              <w:pStyle w:val="ListBullet"/>
            </w:pPr>
            <w:r w:rsidRPr="00192777">
              <w:t>regulatory and legislative requirements, particularly those pertaining to:</w:t>
            </w:r>
          </w:p>
          <w:p w:rsidR="00000000" w:rsidRPr="00192777" w:rsidP="00192777">
            <w:pPr>
              <w:pStyle w:val="ListBullet2"/>
            </w:pPr>
            <w:r w:rsidRPr="00192777">
              <w:t>building codes</w:t>
            </w:r>
          </w:p>
          <w:p w:rsidR="00000000" w:rsidRPr="00192777" w:rsidP="00192777">
            <w:pPr>
              <w:pStyle w:val="ListBullet2"/>
            </w:pPr>
            <w:r w:rsidRPr="00192777">
              <w:t>OHS and environmental requirements</w:t>
            </w:r>
          </w:p>
          <w:p w:rsidR="00000000" w:rsidRPr="00192777" w:rsidP="00192777">
            <w:pPr>
              <w:pStyle w:val="ListBullet2"/>
            </w:pPr>
            <w:r w:rsidRPr="00192777">
              <w:t>plumbing regulations</w:t>
            </w:r>
          </w:p>
          <w:p w:rsidR="00000000" w:rsidRPr="00192777" w:rsidP="00192777">
            <w:pPr>
              <w:pStyle w:val="ListBullet"/>
            </w:pPr>
            <w:r w:rsidRPr="00192777">
              <w:t>relevant Australian standards</w:t>
            </w:r>
          </w:p>
          <w:p w:rsidR="00000000" w:rsidRPr="00192777" w:rsidP="00192777">
            <w:pPr>
              <w:pStyle w:val="ListBullet"/>
            </w:pPr>
            <w:r w:rsidRPr="00192777">
              <w:t>safe work procedures relating to installing roof coverings to curved roof stru</w:t>
            </w:r>
            <w:r w:rsidRPr="00192777">
              <w:t>ctures</w:t>
            </w:r>
          </w:p>
          <w:p w:rsidR="00000000" w:rsidRPr="00192777" w:rsidP="00192777">
            <w:pPr>
              <w:pStyle w:val="ListBullet"/>
            </w:pPr>
            <w:r w:rsidRPr="00192777">
              <w:t>signage</w:t>
            </w:r>
          </w:p>
          <w:p w:rsidR="00000000" w:rsidRPr="00192777" w:rsidP="00192777">
            <w:pPr>
              <w:pStyle w:val="ListBullet"/>
            </w:pPr>
            <w:r w:rsidRPr="00192777">
              <w:t>verbal, written and graphical instructions</w:t>
            </w:r>
          </w:p>
          <w:p w:rsidR="00000000" w:rsidRPr="00192777" w:rsidP="00192777">
            <w:pPr>
              <w:pStyle w:val="ListBullet"/>
            </w:pPr>
            <w:r w:rsidRPr="00192777">
              <w:t>work bulletins</w:t>
            </w:r>
          </w:p>
          <w:p w:rsidR="00000000" w:rsidP="00192777">
            <w:pPr>
              <w:pStyle w:val="ListBullet"/>
              <w:rPr>
                <w:lang w:val="en-NZ"/>
              </w:rPr>
            </w:pPr>
            <w:r w:rsidRPr="00192777">
              <w:t>work schedules, plans and specifications.</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Materials</w:t>
            </w:r>
            <w:r w:rsidRPr="00192777">
              <w:t xml:space="preserve"> for installing roof coverings to curved roofs may include:</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blanket and batt types</w:t>
            </w:r>
          </w:p>
          <w:p w:rsidR="00000000" w:rsidRPr="00192777" w:rsidP="00192777">
            <w:pPr>
              <w:pStyle w:val="ListBullet"/>
            </w:pPr>
            <w:r w:rsidRPr="00192777">
              <w:t>curved</w:t>
            </w:r>
            <w:r w:rsidRPr="00192777">
              <w:t xml:space="preserve"> metal roof covers of concealed or pierce fixed types</w:t>
            </w:r>
          </w:p>
          <w:p w:rsidR="00000000" w:rsidRPr="00192777" w:rsidP="00192777">
            <w:pPr>
              <w:pStyle w:val="ListBullet"/>
            </w:pPr>
            <w:r w:rsidRPr="00192777">
              <w:t>metal rain water goods</w:t>
            </w:r>
          </w:p>
          <w:p w:rsidR="00000000" w:rsidRPr="00192777" w:rsidP="00192777">
            <w:pPr>
              <w:pStyle w:val="ListBullet"/>
            </w:pPr>
            <w:r w:rsidRPr="00192777">
              <w:t>metal self drilling and tapping screws</w:t>
            </w:r>
          </w:p>
          <w:p w:rsidR="00000000" w:rsidRPr="00192777" w:rsidP="00192777">
            <w:pPr>
              <w:pStyle w:val="ListBullet"/>
            </w:pPr>
            <w:r w:rsidRPr="00192777">
              <w:t>plastic building sheets for walls and roofs</w:t>
            </w:r>
          </w:p>
          <w:p w:rsidR="00000000" w:rsidRPr="00192777" w:rsidP="00192777">
            <w:pPr>
              <w:pStyle w:val="ListBullet"/>
            </w:pPr>
            <w:r w:rsidRPr="00192777">
              <w:t>rivets and sealants</w:t>
            </w:r>
          </w:p>
          <w:p w:rsidR="00000000" w:rsidRPr="00192777" w:rsidP="00192777">
            <w:pPr>
              <w:pStyle w:val="ListBullet"/>
            </w:pPr>
            <w:r w:rsidRPr="00192777">
              <w:t>thermal insulation of reflective foil laminate</w:t>
            </w:r>
          </w:p>
          <w:p w:rsidR="00000000" w:rsidP="00192777">
            <w:pPr>
              <w:pStyle w:val="ListBullet"/>
              <w:rPr>
                <w:lang w:val="en-NZ"/>
              </w:rPr>
            </w:pPr>
            <w:r w:rsidRPr="00192777">
              <w:t>other approved materials.</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Fa</w:t>
            </w:r>
            <w:r w:rsidRPr="00192777">
              <w:rPr>
                <w:rStyle w:val="BoldandItalics"/>
              </w:rPr>
              <w:t>ult reporting</w:t>
            </w:r>
            <w:r w:rsidRPr="00192777">
              <w:t>:</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may be written or verbal</w:t>
            </w:r>
          </w:p>
          <w:p w:rsidR="00000000" w:rsidP="00192777">
            <w:pPr>
              <w:pStyle w:val="ListBullet"/>
              <w:rPr>
                <w:lang w:val="en-NZ"/>
              </w:rPr>
            </w:pPr>
            <w:r w:rsidRPr="00192777">
              <w:t>is to be in accordance with company's workplace procedures.</w:t>
            </w:r>
          </w:p>
        </w:tc>
      </w:tr>
      <w:tr w:rsidTr="00CF1EE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BoldandItalics"/>
              </w:rPr>
              <w:t>Sustainability principles and concepts</w:t>
            </w:r>
            <w:r w:rsidRPr="00192777">
              <w:t>:</w:t>
            </w:r>
          </w:p>
        </w:tc>
        <w:tc>
          <w:tcPr>
            <w:tcW w:w="5020" w:type="dxa"/>
            <w:tcBorders>
              <w:top w:val="nil"/>
              <w:left w:val="nil"/>
              <w:bottom w:val="nil"/>
              <w:right w:val="nil"/>
            </w:tcBorders>
            <w:tcMar>
              <w:top w:w="0" w:type="dxa"/>
              <w:left w:w="62" w:type="dxa"/>
              <w:bottom w:w="0" w:type="dxa"/>
              <w:right w:w="62" w:type="dxa"/>
            </w:tcMar>
          </w:tcPr>
          <w:p w:rsidR="00000000" w:rsidRPr="00192777" w:rsidP="00192777">
            <w:pPr>
              <w:pStyle w:val="ListBullet"/>
            </w:pPr>
            <w:r w:rsidRPr="00192777">
              <w:t>cover the current and future social, economic and environmental use of resources</w:t>
            </w:r>
          </w:p>
          <w:p w:rsidR="00000000" w:rsidRPr="00192777" w:rsidP="00192777">
            <w:pPr>
              <w:pStyle w:val="ListBullet"/>
            </w:pPr>
            <w:r w:rsidRPr="00192777">
              <w:t>may include:</w:t>
            </w:r>
          </w:p>
          <w:p w:rsidR="00000000" w:rsidRPr="00192777" w:rsidP="00192777">
            <w:pPr>
              <w:pStyle w:val="ListBullet3"/>
            </w:pPr>
            <w:r w:rsidRPr="00192777">
              <w:t>appropriate component selection that has minimal environmental impact</w:t>
            </w:r>
          </w:p>
          <w:p w:rsidR="00000000" w:rsidRPr="00192777" w:rsidP="00192777">
            <w:pPr>
              <w:pStyle w:val="ListBullet3"/>
            </w:pPr>
            <w:r w:rsidRPr="00192777">
              <w:t>efficient energy use</w:t>
            </w:r>
          </w:p>
          <w:p w:rsidR="00000000" w:rsidRPr="00192777" w:rsidP="00192777">
            <w:pPr>
              <w:pStyle w:val="ListBullet3"/>
            </w:pPr>
            <w:r w:rsidRPr="00192777">
              <w:t>efficient use and recycling of material</w:t>
            </w:r>
          </w:p>
          <w:p w:rsidR="00000000" w:rsidRPr="00192777" w:rsidP="00192777">
            <w:pPr>
              <w:pStyle w:val="ListBullet3"/>
            </w:pPr>
            <w:r w:rsidRPr="00192777">
              <w:t>correct handling of hazardous materials</w:t>
            </w:r>
          </w:p>
          <w:p w:rsidR="00000000" w:rsidRPr="00192777" w:rsidP="00192777">
            <w:pPr>
              <w:pStyle w:val="ListBullet3"/>
            </w:pPr>
            <w:r w:rsidRPr="00192777">
              <w:t>thermal heat reflection and retention</w:t>
            </w:r>
          </w:p>
          <w:p w:rsidR="00000000" w:rsidRPr="00192777" w:rsidP="00192777">
            <w:pPr>
              <w:pStyle w:val="ListBullet3"/>
            </w:pPr>
            <w:r w:rsidRPr="00192777">
              <w:t>disposal of waste material to ensure minimal en</w:t>
            </w:r>
            <w:r w:rsidRPr="00192777">
              <w:t>vironmental impact.</w:t>
            </w:r>
          </w:p>
        </w:tc>
      </w:tr>
    </w:tbl>
    <w:p w:rsidR="00CF1EEA" w:rsidP="00192777">
      <w:pPr>
        <w:pStyle w:val="BodyText"/>
      </w:pPr>
    </w:p>
    <w:p w:rsidR="00CF1EEA" w:rsidP="00192777">
      <w:pPr>
        <w:pStyle w:val="BodyText"/>
      </w:pPr>
    </w:p>
    <w:p w:rsidR="00000000" w:rsidRPr="00192777" w:rsidP="00192777">
      <w:pPr>
        <w:pStyle w:val="Heading1"/>
      </w:pPr>
      <w:bookmarkStart w:id="12" w:name="O_200193"/>
      <w:bookmarkEnd w:id="12"/>
      <w:r w:rsidRPr="00192777">
        <w:t>Unit Sector(s)</w:t>
      </w:r>
    </w:p>
    <w:tbl>
      <w:tblPr>
        <w:tblW w:w="0" w:type="auto"/>
        <w:tblLayout w:type="fixed"/>
        <w:tblCellMar>
          <w:left w:w="62" w:type="dxa"/>
          <w:right w:w="62" w:type="dxa"/>
        </w:tblCellMar>
        <w:tblLook w:val="0000"/>
      </w:tblPr>
      <w:tblGrid>
        <w:gridCol w:w="2549"/>
        <w:gridCol w:w="5973"/>
      </w:tblGrid>
      <w:tr w:rsidTr="00CF1EEA">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192777" w:rsidP="00192777">
            <w:pPr>
              <w:pStyle w:val="BodyText"/>
            </w:pPr>
            <w:r w:rsidRPr="00192777">
              <w:t>Plumbing and services</w:t>
            </w:r>
          </w:p>
        </w:tc>
      </w:tr>
    </w:tbl>
    <w:p w:rsidR="00CF1EEA" w:rsidP="00192777">
      <w:pPr>
        <w:pStyle w:val="BodyText"/>
      </w:pPr>
    </w:p>
    <w:p w:rsidR="00CF1EEA" w:rsidP="00192777">
      <w:pPr>
        <w:pStyle w:val="BodyText"/>
      </w:pPr>
    </w:p>
    <w:p w:rsidR="00000000" w:rsidRPr="00192777" w:rsidP="00192777">
      <w:pPr>
        <w:pStyle w:val="Heading1"/>
      </w:pPr>
      <w:bookmarkStart w:id="13" w:name="O_200190"/>
      <w:bookmarkEnd w:id="13"/>
      <w:r w:rsidRPr="00192777">
        <w:t>Co-requisite units</w:t>
      </w:r>
    </w:p>
    <w:tbl>
      <w:tblPr>
        <w:tblW w:w="0" w:type="auto"/>
        <w:tblLayout w:type="fixed"/>
        <w:tblCellMar>
          <w:left w:w="62" w:type="dxa"/>
          <w:right w:w="62" w:type="dxa"/>
        </w:tblCellMar>
        <w:tblLook w:val="0000"/>
      </w:tblPr>
      <w:tblGrid>
        <w:gridCol w:w="2555"/>
        <w:gridCol w:w="1679"/>
        <w:gridCol w:w="4288"/>
      </w:tblGrid>
      <w:tr w:rsidTr="00CF1EEA">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t>Nil</w:t>
            </w:r>
          </w:p>
        </w:tc>
      </w:tr>
      <w:tr w:rsidTr="00CF1EE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p>
        </w:tc>
      </w:tr>
      <w:tr w:rsidTr="00CF1EE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192777" w:rsidP="00192777">
            <w:pPr>
              <w:pStyle w:val="BodyText"/>
            </w:pPr>
          </w:p>
        </w:tc>
      </w:tr>
    </w:tbl>
    <w:p w:rsidR="00CF1EEA" w:rsidP="00192777">
      <w:pPr>
        <w:pStyle w:val="BodyText"/>
      </w:pPr>
    </w:p>
    <w:p w:rsidR="00CF1EEA" w:rsidP="00192777">
      <w:pPr>
        <w:pStyle w:val="BodyText"/>
      </w:pPr>
    </w:p>
    <w:p w:rsidR="00000000" w:rsidRPr="00192777" w:rsidP="00192777">
      <w:pPr>
        <w:pStyle w:val="Heading1"/>
      </w:pPr>
      <w:bookmarkStart w:id="14" w:name="O_200192"/>
      <w:bookmarkEnd w:id="14"/>
      <w:r w:rsidRPr="00192777">
        <w:t>Functional area</w:t>
      </w:r>
    </w:p>
    <w:tbl>
      <w:tblPr>
        <w:tblW w:w="0" w:type="auto"/>
        <w:tblLayout w:type="fixed"/>
        <w:tblCellMar>
          <w:left w:w="62" w:type="dxa"/>
          <w:right w:w="62" w:type="dxa"/>
        </w:tblCellMar>
        <w:tblLook w:val="0000"/>
      </w:tblPr>
      <w:tblGrid>
        <w:gridCol w:w="2644"/>
        <w:gridCol w:w="5878"/>
      </w:tblGrid>
      <w:tr w:rsidTr="00CF1EEA">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192777">
            <w:pPr>
              <w:pStyle w:val="BodyText"/>
              <w:rPr>
                <w:lang w:val="en-NZ"/>
              </w:rPr>
            </w:pPr>
            <w:r w:rsidRPr="00192777">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192777" w:rsidP="00192777">
            <w:pPr>
              <w:pStyle w:val="BodyText"/>
            </w:pPr>
          </w:p>
        </w:tc>
      </w:tr>
    </w:tbl>
    <w:p w:rsidR="00CF1EEA" w:rsidP="00192777">
      <w:pPr>
        <w:pStyle w:val="BodyText"/>
      </w:pPr>
    </w:p>
    <w:p w:rsidR="00CF1EEA" w:rsidP="00192777">
      <w:pPr>
        <w:pStyle w:val="BodyText"/>
      </w:pPr>
    </w:p>
    <w:p w:rsidR="00000000" w:rsidRPr="00192777" w:rsidP="00192777"/>
    <w:sectPr w:rsidSect="001927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EEA" w:rsidP="00CF1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EEA" w:rsidP="00192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F1EEA" w:rsidP="001927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1EEA" w:rsidP="001927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EEA" w:rsidP="00CF1E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EEA" w:rsidP="00192777">
    <w:pPr>
      <w:pStyle w:val="Header"/>
      <w:framePr w:wrap="around"/>
    </w:pPr>
    <w:r>
      <w:fldChar w:fldCharType="begin"/>
    </w:r>
    <w:r>
      <w:instrText xml:space="preserve"> TITLE   \* MERGEFORMAT </w:instrText>
    </w:r>
    <w:r>
      <w:fldChar w:fldCharType="separate"/>
    </w:r>
    <w:r>
      <w:t>CPCPRF3015A Install roof coverings to curved roof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1EEA" w:rsidP="001927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63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A83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0E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7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2777"/>
    <w:pPr>
      <w:spacing w:before="360" w:after="60"/>
      <w:outlineLvl w:val="0"/>
    </w:pPr>
    <w:rPr>
      <w:sz w:val="32"/>
    </w:rPr>
  </w:style>
  <w:style w:type="paragraph" w:styleId="Heading2">
    <w:name w:val="heading 2"/>
    <w:basedOn w:val="HeadingBase"/>
    <w:next w:val="BodyText"/>
    <w:link w:val="Heading2Char"/>
    <w:qFormat/>
    <w:rsid w:val="00192777"/>
    <w:pPr>
      <w:keepLines/>
      <w:spacing w:before="240" w:after="120"/>
      <w:outlineLvl w:val="1"/>
    </w:pPr>
    <w:rPr>
      <w:sz w:val="28"/>
      <w:szCs w:val="40"/>
    </w:rPr>
  </w:style>
  <w:style w:type="paragraph" w:styleId="Heading3">
    <w:name w:val="heading 3"/>
    <w:basedOn w:val="HeadingBase"/>
    <w:next w:val="BodyText"/>
    <w:link w:val="Heading3Char"/>
    <w:qFormat/>
    <w:rsid w:val="00192777"/>
    <w:pPr>
      <w:spacing w:before="180" w:after="120"/>
      <w:outlineLvl w:val="2"/>
    </w:pPr>
    <w:rPr>
      <w:spacing w:val="-10"/>
      <w:kern w:val="32"/>
    </w:rPr>
  </w:style>
  <w:style w:type="paragraph" w:styleId="Heading4">
    <w:name w:val="heading 4"/>
    <w:basedOn w:val="HeadingBase"/>
    <w:next w:val="BodyText"/>
    <w:link w:val="Heading4Char"/>
    <w:qFormat/>
    <w:rsid w:val="00192777"/>
    <w:pPr>
      <w:spacing w:before="160" w:after="120"/>
      <w:outlineLvl w:val="3"/>
    </w:pPr>
    <w:rPr>
      <w:sz w:val="22"/>
    </w:rPr>
  </w:style>
  <w:style w:type="paragraph" w:styleId="Heading5">
    <w:name w:val="heading 5"/>
    <w:basedOn w:val="HeadingBase"/>
    <w:next w:val="Normal"/>
    <w:link w:val="Heading5Char"/>
    <w:qFormat/>
    <w:rsid w:val="00192777"/>
    <w:pPr>
      <w:spacing w:before="80"/>
      <w:outlineLvl w:val="4"/>
    </w:pPr>
    <w:rPr>
      <w:color w:val="918585"/>
      <w:sz w:val="20"/>
    </w:rPr>
  </w:style>
  <w:style w:type="paragraph" w:styleId="Heading6">
    <w:name w:val="heading 6"/>
    <w:basedOn w:val="HeadingBase"/>
    <w:next w:val="Normal"/>
    <w:link w:val="Heading6Char"/>
    <w:qFormat/>
    <w:rsid w:val="00192777"/>
    <w:pPr>
      <w:spacing w:before="60"/>
      <w:outlineLvl w:val="5"/>
    </w:pPr>
    <w:rPr>
      <w:color w:val="918585"/>
      <w:sz w:val="20"/>
    </w:rPr>
  </w:style>
  <w:style w:type="paragraph" w:styleId="Heading7">
    <w:name w:val="heading 7"/>
    <w:basedOn w:val="Normal"/>
    <w:next w:val="Normal"/>
    <w:link w:val="Heading7Char"/>
    <w:qFormat/>
    <w:rsid w:val="00192777"/>
    <w:pPr>
      <w:ind w:left="720"/>
      <w:outlineLvl w:val="6"/>
    </w:pPr>
    <w:rPr>
      <w:i/>
    </w:rPr>
  </w:style>
  <w:style w:type="paragraph" w:styleId="Heading8">
    <w:name w:val="heading 8"/>
    <w:basedOn w:val="Normal"/>
    <w:next w:val="Normal"/>
    <w:link w:val="Heading8Char"/>
    <w:qFormat/>
    <w:rsid w:val="00192777"/>
    <w:pPr>
      <w:ind w:left="720"/>
      <w:outlineLvl w:val="7"/>
    </w:pPr>
    <w:rPr>
      <w:i/>
    </w:rPr>
  </w:style>
  <w:style w:type="paragraph" w:styleId="Heading9">
    <w:name w:val="heading 9"/>
    <w:basedOn w:val="Normal"/>
    <w:next w:val="Normal"/>
    <w:link w:val="Heading9Char"/>
    <w:qFormat/>
    <w:rsid w:val="00192777"/>
    <w:pPr>
      <w:ind w:left="720"/>
      <w:outlineLvl w:val="8"/>
    </w:pPr>
    <w:rPr>
      <w:i/>
    </w:rPr>
  </w:style>
  <w:style w:type="character" w:default="1" w:styleId="DefaultParagraphFont">
    <w:name w:val="Default Paragraph Font"/>
    <w:uiPriority w:val="1"/>
    <w:unhideWhenUsed/>
    <w:rsid w:val="00192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777"/>
  </w:style>
  <w:style w:type="character" w:customStyle="1" w:styleId="Heading1Char">
    <w:name w:val="Heading 1 Char"/>
    <w:basedOn w:val="DefaultParagraphFont"/>
    <w:link w:val="Heading1"/>
    <w:rsid w:val="00192777"/>
    <w:rPr>
      <w:rFonts w:ascii="Times New Roman" w:eastAsia="Times New Roman" w:hAnsi="Times New Roman" w:cs="Times New Roman"/>
      <w:b/>
      <w:sz w:val="32"/>
      <w:szCs w:val="20"/>
      <w:lang w:eastAsia="en-US"/>
    </w:rPr>
  </w:style>
  <w:style w:type="paragraph" w:styleId="BodyText">
    <w:name w:val="Body Text"/>
    <w:basedOn w:val="Normal"/>
    <w:link w:val="BodyTextChar"/>
    <w:rsid w:val="001927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777"/>
    <w:rPr>
      <w:rFonts w:ascii="Times New Roman" w:eastAsia="Times New Roman" w:hAnsi="Times New Roman" w:cs="Times New Roman"/>
      <w:sz w:val="24"/>
      <w:lang w:val="en-US" w:eastAsia="en-US"/>
    </w:rPr>
  </w:style>
  <w:style w:type="paragraph" w:styleId="Footer">
    <w:name w:val="footer"/>
    <w:basedOn w:val="Normal"/>
    <w:link w:val="FooterChar"/>
    <w:rsid w:val="00192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777"/>
    <w:rPr>
      <w:rFonts w:ascii="Times New Roman" w:eastAsia="Times New Roman" w:hAnsi="Times New Roman" w:cs="Times New Roman"/>
      <w:sz w:val="16"/>
      <w:lang w:val="en-US" w:eastAsia="en-US"/>
    </w:rPr>
  </w:style>
  <w:style w:type="paragraph" w:styleId="List">
    <w:name w:val="List"/>
    <w:basedOn w:val="BodyText"/>
    <w:next w:val="BodyText"/>
    <w:rsid w:val="00192777"/>
    <w:pPr>
      <w:tabs>
        <w:tab w:val="left" w:pos="340"/>
      </w:tabs>
      <w:spacing w:before="60" w:after="60"/>
      <w:ind w:left="340" w:hanging="340"/>
    </w:pPr>
  </w:style>
  <w:style w:type="paragraph" w:styleId="ListBullet">
    <w:name w:val="List Bullet"/>
    <w:basedOn w:val="List"/>
    <w:rsid w:val="00192777"/>
    <w:pPr>
      <w:numPr>
        <w:numId w:val="14"/>
      </w:numPr>
      <w:tabs>
        <w:tab w:val="clear" w:pos="340"/>
      </w:tabs>
      <w:spacing w:before="40" w:after="40"/>
    </w:pPr>
  </w:style>
  <w:style w:type="character" w:customStyle="1" w:styleId="SpecialBold">
    <w:name w:val="Special Bold"/>
    <w:basedOn w:val="DefaultParagraphFont"/>
    <w:rsid w:val="00192777"/>
    <w:rPr>
      <w:b/>
      <w:spacing w:val="0"/>
    </w:rPr>
  </w:style>
  <w:style w:type="paragraph" w:styleId="ListBullet2">
    <w:name w:val="List Bullet 2"/>
    <w:basedOn w:val="List2"/>
    <w:rsid w:val="00192777"/>
    <w:pPr>
      <w:numPr>
        <w:numId w:val="15"/>
      </w:numPr>
      <w:tabs>
        <w:tab w:val="clear" w:pos="680"/>
      </w:tabs>
    </w:pPr>
  </w:style>
  <w:style w:type="paragraph" w:styleId="Header">
    <w:name w:val="header"/>
    <w:basedOn w:val="Normal"/>
    <w:link w:val="HeaderChar"/>
    <w:rsid w:val="00192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7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2777"/>
    <w:pPr>
      <w:spacing w:before="240" w:after="120"/>
      <w:outlineLvl w:val="0"/>
    </w:pPr>
    <w:rPr>
      <w:rFonts w:ascii="Times New Roman" w:hAnsi="Times New Roman"/>
      <w:b/>
      <w:sz w:val="28"/>
    </w:rPr>
  </w:style>
  <w:style w:type="paragraph" w:customStyle="1" w:styleId="AllowPageBreak">
    <w:name w:val="AllowPageBreak"/>
    <w:rsid w:val="001927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2777"/>
    <w:pPr>
      <w:tabs>
        <w:tab w:val="left" w:pos="680"/>
      </w:tabs>
      <w:spacing w:before="60" w:after="60"/>
      <w:ind w:left="680" w:hanging="340"/>
    </w:pPr>
  </w:style>
  <w:style w:type="paragraph" w:styleId="ListBullet3">
    <w:name w:val="List Bullet 3"/>
    <w:basedOn w:val="List3"/>
    <w:rsid w:val="00192777"/>
    <w:pPr>
      <w:numPr>
        <w:numId w:val="3"/>
      </w:numPr>
      <w:tabs>
        <w:tab w:val="clear" w:pos="1021"/>
      </w:tabs>
      <w:ind w:left="1037" w:hanging="357"/>
    </w:pPr>
  </w:style>
  <w:style w:type="character" w:customStyle="1" w:styleId="BoldandItalics">
    <w:name w:val="Bold and Italics"/>
    <w:qFormat/>
    <w:rsid w:val="00192777"/>
    <w:rPr>
      <w:b/>
      <w:i/>
      <w:u w:val="none"/>
    </w:rPr>
  </w:style>
  <w:style w:type="character" w:customStyle="1" w:styleId="Heading2Char">
    <w:name w:val="Heading 2 Char"/>
    <w:basedOn w:val="DefaultParagraphFont"/>
    <w:link w:val="Heading2"/>
    <w:rsid w:val="00192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7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27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2777"/>
    <w:rPr>
      <w:rFonts w:ascii="Courier New" w:eastAsia="Times New Roman" w:hAnsi="Courier New" w:cs="Times New Roman"/>
      <w:i/>
      <w:szCs w:val="20"/>
      <w:lang w:val="en-US" w:eastAsia="en-US"/>
    </w:rPr>
  </w:style>
  <w:style w:type="paragraph" w:customStyle="1" w:styleId="HeadingBase">
    <w:name w:val="Heading Base"/>
    <w:rsid w:val="00192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777"/>
    <w:pPr>
      <w:tabs>
        <w:tab w:val="right" w:leader="dot" w:pos="9072"/>
      </w:tabs>
      <w:ind w:left="567"/>
    </w:pPr>
    <w:rPr>
      <w:szCs w:val="22"/>
    </w:rPr>
  </w:style>
  <w:style w:type="paragraph" w:customStyle="1" w:styleId="TOCBase">
    <w:name w:val="TOC Base"/>
    <w:rsid w:val="00192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777"/>
    <w:pPr>
      <w:tabs>
        <w:tab w:val="right" w:leader="dot" w:pos="9072"/>
      </w:tabs>
      <w:spacing w:before="40" w:after="40"/>
      <w:ind w:left="284"/>
    </w:pPr>
    <w:rPr>
      <w:rFonts w:ascii="Times New Roman" w:hAnsi="Times New Roman"/>
    </w:rPr>
  </w:style>
  <w:style w:type="paragraph" w:styleId="TOC1">
    <w:name w:val="toc 1"/>
    <w:basedOn w:val="TOCBase"/>
    <w:next w:val="Normal"/>
    <w:rsid w:val="001927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777"/>
    <w:pPr>
      <w:spacing w:before="5040"/>
      <w:jc w:val="center"/>
    </w:pPr>
    <w:rPr>
      <w:sz w:val="48"/>
      <w:szCs w:val="72"/>
      <w:lang w:val="en-US"/>
    </w:rPr>
  </w:style>
  <w:style w:type="character" w:customStyle="1" w:styleId="TitleChar">
    <w:name w:val="Title Char"/>
    <w:basedOn w:val="DefaultParagraphFont"/>
    <w:link w:val="Title"/>
    <w:rsid w:val="00192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777"/>
    <w:pPr>
      <w:tabs>
        <w:tab w:val="left" w:pos="3600"/>
        <w:tab w:val="left" w:pos="3958"/>
      </w:tabs>
    </w:pPr>
  </w:style>
  <w:style w:type="paragraph" w:customStyle="1" w:styleId="Note">
    <w:name w:val="Note"/>
    <w:basedOn w:val="BodyText"/>
    <w:rsid w:val="00192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777"/>
    <w:pPr>
      <w:framePr w:wrap="auto" w:hAnchor="text" w:y="6049"/>
    </w:pPr>
    <w:rPr>
      <w:color w:val="000000"/>
      <w:sz w:val="40"/>
    </w:rPr>
  </w:style>
  <w:style w:type="paragraph" w:customStyle="1" w:styleId="TOCTitle">
    <w:name w:val="TOCTitle"/>
    <w:basedOn w:val="Heading1"/>
    <w:rsid w:val="00192777"/>
    <w:pPr>
      <w:spacing w:after="240"/>
      <w:jc w:val="center"/>
      <w:outlineLvl w:val="9"/>
    </w:pPr>
    <w:rPr>
      <w:caps/>
    </w:rPr>
  </w:style>
  <w:style w:type="paragraph" w:customStyle="1" w:styleId="Version">
    <w:name w:val="Version"/>
    <w:rsid w:val="00192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777"/>
    <w:pPr>
      <w:keepNext w:val="0"/>
      <w:tabs>
        <w:tab w:val="right" w:pos="4176"/>
      </w:tabs>
      <w:ind w:left="198" w:hanging="198"/>
    </w:pPr>
    <w:rPr>
      <w:rFonts w:ascii="Garamond" w:hAnsi="Garamond"/>
    </w:rPr>
  </w:style>
  <w:style w:type="paragraph" w:styleId="IndexHeading">
    <w:name w:val="index heading"/>
    <w:basedOn w:val="Normal"/>
    <w:next w:val="Index1"/>
    <w:semiHidden/>
    <w:rsid w:val="00192777"/>
    <w:pPr>
      <w:spacing w:before="120" w:after="120"/>
    </w:pPr>
    <w:rPr>
      <w:rFonts w:ascii="Arial" w:hAnsi="Arial"/>
      <w:b/>
      <w:color w:val="918585"/>
      <w:sz w:val="24"/>
    </w:rPr>
  </w:style>
  <w:style w:type="paragraph" w:customStyle="1" w:styleId="Chapter">
    <w:name w:val="Chapter"/>
    <w:basedOn w:val="Normal"/>
    <w:rsid w:val="00192777"/>
    <w:pPr>
      <w:spacing w:before="240"/>
    </w:pPr>
    <w:rPr>
      <w:rFonts w:ascii="Times New Roman" w:hAnsi="Times New Roman"/>
      <w:smallCaps/>
      <w:spacing w:val="80"/>
      <w:sz w:val="28"/>
    </w:rPr>
  </w:style>
  <w:style w:type="paragraph" w:customStyle="1" w:styleId="InChapter">
    <w:name w:val="InChapter"/>
    <w:basedOn w:val="Heading3"/>
    <w:rsid w:val="00192777"/>
    <w:pPr>
      <w:spacing w:after="240"/>
      <w:outlineLvl w:val="9"/>
    </w:pPr>
    <w:rPr>
      <w:noProof/>
    </w:rPr>
  </w:style>
  <w:style w:type="paragraph" w:styleId="Index2">
    <w:name w:val="index 2"/>
    <w:basedOn w:val="Normal"/>
    <w:next w:val="Normal"/>
    <w:semiHidden/>
    <w:rsid w:val="00192777"/>
    <w:pPr>
      <w:tabs>
        <w:tab w:val="right" w:pos="4176"/>
      </w:tabs>
      <w:ind w:left="568" w:hanging="284"/>
    </w:pPr>
    <w:rPr>
      <w:rFonts w:ascii="Garamond" w:hAnsi="Garamond"/>
    </w:rPr>
  </w:style>
  <w:style w:type="paragraph" w:customStyle="1" w:styleId="Byline">
    <w:name w:val="Byline"/>
    <w:rsid w:val="00192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777"/>
    <w:pPr>
      <w:tabs>
        <w:tab w:val="clear" w:pos="3600"/>
        <w:tab w:val="clear" w:pos="3958"/>
      </w:tabs>
      <w:jc w:val="right"/>
    </w:pPr>
  </w:style>
  <w:style w:type="character" w:styleId="Emphasis">
    <w:name w:val="Emphasis"/>
    <w:basedOn w:val="DefaultParagraphFont"/>
    <w:qFormat/>
    <w:rsid w:val="00192777"/>
    <w:rPr>
      <w:i/>
    </w:rPr>
  </w:style>
  <w:style w:type="paragraph" w:styleId="Caption">
    <w:name w:val="caption"/>
    <w:basedOn w:val="BodyText"/>
    <w:next w:val="Normal"/>
    <w:qFormat/>
    <w:rsid w:val="00192777"/>
    <w:pPr>
      <w:framePr w:w="2268" w:hSpace="181" w:vSpace="181" w:wrap="around" w:vAnchor="text" w:hAnchor="page" w:x="1135" w:y="285" w:anchorLock="1"/>
    </w:pPr>
    <w:rPr>
      <w:i/>
    </w:rPr>
  </w:style>
  <w:style w:type="paragraph" w:customStyle="1" w:styleId="MiniTOCTitle">
    <w:name w:val="MiniTOCTitle"/>
    <w:basedOn w:val="Heading4"/>
    <w:rsid w:val="00192777"/>
    <w:pPr>
      <w:spacing w:before="240"/>
      <w:outlineLvl w:val="9"/>
    </w:pPr>
    <w:rPr>
      <w:noProof/>
      <w:sz w:val="24"/>
    </w:rPr>
  </w:style>
  <w:style w:type="paragraph" w:customStyle="1" w:styleId="MiniTOCItem">
    <w:name w:val="MiniTOCItem"/>
    <w:basedOn w:val="ListBullet"/>
    <w:rsid w:val="00192777"/>
    <w:pPr>
      <w:numPr>
        <w:numId w:val="0"/>
      </w:numPr>
      <w:tabs>
        <w:tab w:val="right" w:leader="dot" w:pos="6521"/>
      </w:tabs>
      <w:spacing w:before="0" w:after="0"/>
    </w:pPr>
  </w:style>
  <w:style w:type="paragraph" w:customStyle="1" w:styleId="TOFTitle">
    <w:name w:val="TOFTitle"/>
    <w:basedOn w:val="TOCTitle"/>
    <w:rsid w:val="00192777"/>
  </w:style>
  <w:style w:type="paragraph" w:styleId="TableofFigures">
    <w:name w:val="table of figures"/>
    <w:basedOn w:val="Normal"/>
    <w:next w:val="Normal"/>
    <w:semiHidden/>
    <w:rsid w:val="00192777"/>
    <w:pPr>
      <w:tabs>
        <w:tab w:val="right" w:leader="dot" w:pos="9072"/>
      </w:tabs>
      <w:ind w:left="970" w:hanging="403"/>
    </w:pPr>
    <w:rPr>
      <w:rFonts w:ascii="Times New Roman" w:hAnsi="Times New Roman"/>
      <w:b/>
    </w:rPr>
  </w:style>
  <w:style w:type="paragraph" w:styleId="ListNumber">
    <w:name w:val="List Number"/>
    <w:basedOn w:val="List"/>
    <w:rsid w:val="00192777"/>
    <w:pPr>
      <w:numPr>
        <w:numId w:val="12"/>
      </w:numPr>
    </w:pPr>
  </w:style>
  <w:style w:type="character" w:customStyle="1" w:styleId="WingdingSymbols">
    <w:name w:val="Wingding Symbols"/>
    <w:rsid w:val="00192777"/>
    <w:rPr>
      <w:rFonts w:ascii="Wingdings" w:hAnsi="Wingdings"/>
    </w:rPr>
  </w:style>
  <w:style w:type="paragraph" w:customStyle="1" w:styleId="TableHeading">
    <w:name w:val="Table Heading"/>
    <w:basedOn w:val="HeadingBase"/>
    <w:rsid w:val="00192777"/>
    <w:pPr>
      <w:keepLines/>
      <w:pBdr>
        <w:bottom w:val="single" w:sz="6" w:space="1" w:color="918585"/>
      </w:pBdr>
      <w:spacing w:before="240"/>
    </w:pPr>
  </w:style>
  <w:style w:type="character" w:customStyle="1" w:styleId="HotSpot">
    <w:name w:val="HotSpot"/>
    <w:rsid w:val="00192777"/>
    <w:rPr>
      <w:color w:val="0033CC"/>
      <w:u w:val="none"/>
    </w:rPr>
  </w:style>
  <w:style w:type="paragraph" w:customStyle="1" w:styleId="BodyTextRight">
    <w:name w:val="Body Text Right"/>
    <w:basedOn w:val="BodyText"/>
    <w:rsid w:val="00192777"/>
    <w:pPr>
      <w:spacing w:before="0" w:after="0"/>
      <w:jc w:val="right"/>
    </w:pPr>
  </w:style>
  <w:style w:type="paragraph" w:styleId="Index3">
    <w:name w:val="index 3"/>
    <w:basedOn w:val="ListNumber2"/>
    <w:next w:val="Normal"/>
    <w:semiHidden/>
    <w:rsid w:val="00192777"/>
    <w:pPr>
      <w:numPr>
        <w:numId w:val="0"/>
      </w:numPr>
      <w:tabs>
        <w:tab w:val="right" w:leader="dot" w:pos="4176"/>
      </w:tabs>
    </w:pPr>
  </w:style>
  <w:style w:type="paragraph" w:styleId="ListNumber2">
    <w:name w:val="List Number 2"/>
    <w:basedOn w:val="List2"/>
    <w:rsid w:val="00192777"/>
    <w:pPr>
      <w:numPr>
        <w:numId w:val="11"/>
      </w:numPr>
      <w:tabs>
        <w:tab w:val="clear" w:pos="1060"/>
      </w:tabs>
    </w:pPr>
  </w:style>
  <w:style w:type="paragraph" w:customStyle="1" w:styleId="MarginNote">
    <w:name w:val="Margin Note"/>
    <w:basedOn w:val="BodyText"/>
    <w:rsid w:val="00192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7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2777"/>
    <w:rPr>
      <w:sz w:val="32"/>
    </w:rPr>
  </w:style>
  <w:style w:type="paragraph" w:customStyle="1" w:styleId="HeadingProcedure">
    <w:name w:val="Heading Procedure"/>
    <w:basedOn w:val="HeadingBase"/>
    <w:next w:val="Normal"/>
    <w:rsid w:val="00192777"/>
    <w:pPr>
      <w:tabs>
        <w:tab w:val="left" w:pos="0"/>
      </w:tabs>
      <w:spacing w:before="120" w:after="60"/>
    </w:pPr>
    <w:rPr>
      <w:i/>
      <w:color w:val="918585"/>
      <w:sz w:val="22"/>
    </w:rPr>
  </w:style>
  <w:style w:type="paragraph" w:customStyle="1" w:styleId="TableBodyText">
    <w:name w:val="Table Body Text"/>
    <w:basedOn w:val="BodyText"/>
    <w:rsid w:val="00192777"/>
    <w:pPr>
      <w:spacing w:before="60" w:after="60"/>
    </w:pPr>
  </w:style>
  <w:style w:type="paragraph" w:styleId="ListContinue">
    <w:name w:val="List Continue"/>
    <w:basedOn w:val="List"/>
    <w:rsid w:val="00192777"/>
    <w:pPr>
      <w:ind w:firstLine="0"/>
    </w:pPr>
  </w:style>
  <w:style w:type="paragraph" w:customStyle="1" w:styleId="ListNote">
    <w:name w:val="List Note"/>
    <w:basedOn w:val="List"/>
    <w:rsid w:val="00192777"/>
    <w:pPr>
      <w:pBdr>
        <w:top w:val="single" w:sz="6" w:space="2" w:color="918585"/>
        <w:bottom w:val="single" w:sz="6" w:space="2" w:color="918585"/>
      </w:pBdr>
      <w:tabs>
        <w:tab w:val="left" w:pos="1021"/>
      </w:tabs>
      <w:ind w:firstLine="0"/>
    </w:pPr>
  </w:style>
  <w:style w:type="paragraph" w:customStyle="1" w:styleId="Warning">
    <w:name w:val="Warning"/>
    <w:basedOn w:val="BodyText"/>
    <w:rsid w:val="00192777"/>
    <w:pPr>
      <w:shd w:val="clear" w:color="auto" w:fill="D9D9D9"/>
      <w:tabs>
        <w:tab w:val="left" w:pos="992"/>
      </w:tabs>
      <w:ind w:left="119" w:right="119"/>
    </w:pPr>
    <w:rPr>
      <w:sz w:val="20"/>
    </w:rPr>
  </w:style>
  <w:style w:type="paragraph" w:customStyle="1" w:styleId="MarginIcons">
    <w:name w:val="Margin Icons"/>
    <w:basedOn w:val="BodyText"/>
    <w:rsid w:val="00192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777"/>
    <w:rPr>
      <w:rFonts w:ascii="Courier New" w:hAnsi="Courier New"/>
    </w:rPr>
  </w:style>
  <w:style w:type="paragraph" w:customStyle="1" w:styleId="NoteBullet">
    <w:name w:val="Note Bullet"/>
    <w:basedOn w:val="Note"/>
    <w:rsid w:val="00192777"/>
    <w:pPr>
      <w:tabs>
        <w:tab w:val="clear" w:pos="680"/>
      </w:tabs>
      <w:spacing w:before="60" w:after="60"/>
    </w:pPr>
  </w:style>
  <w:style w:type="paragraph" w:customStyle="1" w:styleId="SubHeading2">
    <w:name w:val="SubHeading2"/>
    <w:basedOn w:val="HeadingBase"/>
    <w:rsid w:val="00192777"/>
    <w:pPr>
      <w:spacing w:before="240" w:after="60"/>
    </w:pPr>
    <w:rPr>
      <w:sz w:val="20"/>
    </w:rPr>
  </w:style>
  <w:style w:type="paragraph" w:customStyle="1" w:styleId="SubHeading1">
    <w:name w:val="SubHeading1"/>
    <w:basedOn w:val="HeadingBase"/>
    <w:rsid w:val="00192777"/>
    <w:pPr>
      <w:spacing w:before="240" w:after="60"/>
    </w:pPr>
    <w:rPr>
      <w:color w:val="918585"/>
      <w:sz w:val="22"/>
    </w:rPr>
  </w:style>
  <w:style w:type="paragraph" w:customStyle="1" w:styleId="SideHeading">
    <w:name w:val="Side Heading"/>
    <w:basedOn w:val="HeadingBase"/>
    <w:rsid w:val="00192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777"/>
    <w:pPr>
      <w:numPr>
        <w:numId w:val="13"/>
      </w:numPr>
    </w:pPr>
  </w:style>
  <w:style w:type="paragraph" w:styleId="PlainText">
    <w:name w:val="Plain Text"/>
    <w:basedOn w:val="Normal"/>
    <w:link w:val="PlainTextChar"/>
    <w:rsid w:val="00192777"/>
    <w:rPr>
      <w:sz w:val="20"/>
    </w:rPr>
  </w:style>
  <w:style w:type="character" w:customStyle="1" w:styleId="PlainTextChar">
    <w:name w:val="Plain Text Char"/>
    <w:basedOn w:val="DefaultParagraphFont"/>
    <w:link w:val="PlainText"/>
    <w:rsid w:val="001927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2777"/>
    <w:rPr>
      <w:b/>
      <w:smallCaps/>
    </w:rPr>
  </w:style>
  <w:style w:type="paragraph" w:customStyle="1" w:styleId="TableListNumber">
    <w:name w:val="Table List Number"/>
    <w:basedOn w:val="ListNumber"/>
    <w:rsid w:val="00192777"/>
    <w:pPr>
      <w:numPr>
        <w:numId w:val="0"/>
      </w:numPr>
    </w:pPr>
  </w:style>
  <w:style w:type="paragraph" w:styleId="TOC4">
    <w:name w:val="toc 4"/>
    <w:basedOn w:val="TOCBase"/>
    <w:next w:val="Normal"/>
    <w:semiHidden/>
    <w:rsid w:val="00192777"/>
    <w:pPr>
      <w:tabs>
        <w:tab w:val="right" w:leader="dot" w:pos="9071"/>
      </w:tabs>
      <w:ind w:left="1701"/>
    </w:pPr>
  </w:style>
  <w:style w:type="paragraph" w:customStyle="1" w:styleId="ListAlpha">
    <w:name w:val="List Alpha"/>
    <w:basedOn w:val="List"/>
    <w:rsid w:val="00192777"/>
    <w:pPr>
      <w:numPr>
        <w:numId w:val="10"/>
      </w:numPr>
    </w:pPr>
  </w:style>
  <w:style w:type="paragraph" w:customStyle="1" w:styleId="ListAlpha2">
    <w:name w:val="List Alpha 2"/>
    <w:basedOn w:val="List2"/>
    <w:rsid w:val="00192777"/>
    <w:pPr>
      <w:numPr>
        <w:numId w:val="9"/>
      </w:numPr>
    </w:pPr>
  </w:style>
  <w:style w:type="paragraph" w:styleId="List3">
    <w:name w:val="List 3"/>
    <w:basedOn w:val="BodyText"/>
    <w:rsid w:val="00192777"/>
    <w:pPr>
      <w:tabs>
        <w:tab w:val="left" w:pos="1021"/>
      </w:tabs>
      <w:spacing w:before="60" w:after="60"/>
      <w:ind w:left="1020" w:hanging="340"/>
    </w:pPr>
  </w:style>
  <w:style w:type="paragraph" w:styleId="List4">
    <w:name w:val="List 4"/>
    <w:basedOn w:val="BodyText"/>
    <w:rsid w:val="00192777"/>
    <w:pPr>
      <w:tabs>
        <w:tab w:val="left" w:pos="1361"/>
      </w:tabs>
      <w:spacing w:before="60" w:after="60"/>
      <w:ind w:left="1361" w:hanging="340"/>
    </w:pPr>
  </w:style>
  <w:style w:type="paragraph" w:styleId="List5">
    <w:name w:val="List 5"/>
    <w:basedOn w:val="BodyText"/>
    <w:rsid w:val="00192777"/>
    <w:pPr>
      <w:tabs>
        <w:tab w:val="left" w:pos="1701"/>
      </w:tabs>
      <w:spacing w:before="60" w:after="60"/>
      <w:ind w:left="1701" w:hanging="340"/>
    </w:pPr>
  </w:style>
  <w:style w:type="paragraph" w:styleId="ListBullet4">
    <w:name w:val="List Bullet 4"/>
    <w:basedOn w:val="List4"/>
    <w:rsid w:val="00192777"/>
    <w:pPr>
      <w:numPr>
        <w:numId w:val="4"/>
      </w:numPr>
    </w:pPr>
  </w:style>
  <w:style w:type="paragraph" w:styleId="ListBullet5">
    <w:name w:val="List Bullet 5"/>
    <w:basedOn w:val="List5"/>
    <w:rsid w:val="00192777"/>
    <w:pPr>
      <w:numPr>
        <w:numId w:val="5"/>
      </w:numPr>
    </w:pPr>
  </w:style>
  <w:style w:type="paragraph" w:styleId="ListContinue2">
    <w:name w:val="List Continue 2"/>
    <w:basedOn w:val="List2"/>
    <w:rsid w:val="00192777"/>
    <w:pPr>
      <w:ind w:firstLine="0"/>
    </w:pPr>
  </w:style>
  <w:style w:type="paragraph" w:styleId="ListContinue3">
    <w:name w:val="List Continue 3"/>
    <w:basedOn w:val="List3"/>
    <w:rsid w:val="00192777"/>
    <w:pPr>
      <w:ind w:left="1021" w:firstLine="0"/>
    </w:pPr>
  </w:style>
  <w:style w:type="paragraph" w:styleId="ListContinue4">
    <w:name w:val="List Continue 4"/>
    <w:basedOn w:val="List4"/>
    <w:rsid w:val="00192777"/>
    <w:pPr>
      <w:ind w:firstLine="0"/>
    </w:pPr>
  </w:style>
  <w:style w:type="paragraph" w:styleId="ListContinue5">
    <w:name w:val="List Continue 5"/>
    <w:basedOn w:val="List5"/>
    <w:rsid w:val="00192777"/>
    <w:pPr>
      <w:ind w:firstLine="0"/>
    </w:pPr>
  </w:style>
  <w:style w:type="paragraph" w:styleId="ListNumber3">
    <w:name w:val="List Number 3"/>
    <w:basedOn w:val="List3"/>
    <w:rsid w:val="00192777"/>
    <w:pPr>
      <w:numPr>
        <w:numId w:val="6"/>
      </w:numPr>
    </w:pPr>
  </w:style>
  <w:style w:type="paragraph" w:styleId="ListNumber4">
    <w:name w:val="List Number 4"/>
    <w:basedOn w:val="List4"/>
    <w:rsid w:val="00192777"/>
    <w:pPr>
      <w:numPr>
        <w:numId w:val="7"/>
      </w:numPr>
    </w:pPr>
  </w:style>
  <w:style w:type="paragraph" w:styleId="ListNumber5">
    <w:name w:val="List Number 5"/>
    <w:basedOn w:val="List5"/>
    <w:rsid w:val="00192777"/>
    <w:pPr>
      <w:numPr>
        <w:numId w:val="8"/>
      </w:numPr>
    </w:pPr>
  </w:style>
  <w:style w:type="paragraph" w:styleId="BlockText">
    <w:name w:val="Block Text"/>
    <w:basedOn w:val="Normal"/>
    <w:rsid w:val="00192777"/>
    <w:pPr>
      <w:spacing w:after="120"/>
      <w:ind w:left="1440" w:right="1440"/>
    </w:pPr>
  </w:style>
  <w:style w:type="character" w:customStyle="1" w:styleId="Subscript">
    <w:name w:val="Subscript"/>
    <w:basedOn w:val="DefaultParagraphFont"/>
    <w:rsid w:val="00192777"/>
    <w:rPr>
      <w:sz w:val="16"/>
      <w:vertAlign w:val="subscript"/>
    </w:rPr>
  </w:style>
  <w:style w:type="character" w:customStyle="1" w:styleId="Superscript">
    <w:name w:val="Superscript"/>
    <w:basedOn w:val="DefaultParagraphFont"/>
    <w:rsid w:val="00192777"/>
    <w:rPr>
      <w:sz w:val="16"/>
      <w:vertAlign w:val="superscript"/>
    </w:rPr>
  </w:style>
  <w:style w:type="character" w:customStyle="1" w:styleId="Symbols">
    <w:name w:val="Symbols"/>
    <w:basedOn w:val="DefaultParagraphFont"/>
    <w:rsid w:val="00192777"/>
    <w:rPr>
      <w:rFonts w:ascii="Symbol" w:hAnsi="Symbol"/>
    </w:rPr>
  </w:style>
  <w:style w:type="character" w:customStyle="1" w:styleId="MenuOptions">
    <w:name w:val="Menu Options"/>
    <w:basedOn w:val="DefaultParagraphFont"/>
    <w:rsid w:val="00192777"/>
    <w:rPr>
      <w:rFonts w:ascii="Arial Narrow" w:hAnsi="Arial Narrow"/>
      <w:smallCaps/>
    </w:rPr>
  </w:style>
  <w:style w:type="character" w:customStyle="1" w:styleId="Buttons">
    <w:name w:val="Buttons"/>
    <w:basedOn w:val="DefaultParagraphFont"/>
    <w:rsid w:val="00192777"/>
    <w:rPr>
      <w:b/>
    </w:rPr>
  </w:style>
  <w:style w:type="character" w:customStyle="1" w:styleId="Underlined">
    <w:name w:val="Underlined"/>
    <w:basedOn w:val="DefaultParagraphFont"/>
    <w:rsid w:val="00192777"/>
    <w:rPr>
      <w:u w:val="single"/>
    </w:rPr>
  </w:style>
  <w:style w:type="paragraph" w:customStyle="1" w:styleId="TableBodyTextRight">
    <w:name w:val="Table Body Text Right"/>
    <w:basedOn w:val="TableBodyText"/>
    <w:rsid w:val="00192777"/>
    <w:pPr>
      <w:widowControl w:val="0"/>
      <w:autoSpaceDE w:val="0"/>
      <w:autoSpaceDN w:val="0"/>
      <w:adjustRightInd w:val="0"/>
      <w:jc w:val="right"/>
    </w:pPr>
    <w:rPr>
      <w:rFonts w:cs="Arial"/>
      <w:szCs w:val="18"/>
    </w:rPr>
  </w:style>
  <w:style w:type="paragraph" w:customStyle="1" w:styleId="CopyrightText">
    <w:name w:val="Copyright Text"/>
    <w:basedOn w:val="BodyText"/>
    <w:rsid w:val="00192777"/>
    <w:rPr>
      <w:sz w:val="18"/>
    </w:rPr>
  </w:style>
  <w:style w:type="paragraph" w:customStyle="1" w:styleId="BodySmallRight">
    <w:name w:val="Body Small Right"/>
    <w:basedOn w:val="BodyTextRight"/>
    <w:rsid w:val="00192777"/>
    <w:rPr>
      <w:sz w:val="18"/>
      <w:szCs w:val="18"/>
    </w:rPr>
  </w:style>
  <w:style w:type="paragraph" w:customStyle="1" w:styleId="MarginEdition">
    <w:name w:val="Margin Edition"/>
    <w:basedOn w:val="MarginNote"/>
    <w:rsid w:val="00192777"/>
    <w:pPr>
      <w:spacing w:before="0" w:after="0"/>
    </w:pPr>
    <w:rPr>
      <w:rFonts w:ascii="Times New Roman" w:hAnsi="Times New Roman"/>
      <w:color w:val="999999"/>
    </w:rPr>
  </w:style>
  <w:style w:type="paragraph" w:customStyle="1" w:styleId="Spacer">
    <w:name w:val="Spacer"/>
    <w:basedOn w:val="Normal"/>
    <w:rsid w:val="00192777"/>
    <w:rPr>
      <w:sz w:val="2"/>
      <w:szCs w:val="2"/>
    </w:rPr>
  </w:style>
  <w:style w:type="character" w:customStyle="1" w:styleId="Small">
    <w:name w:val="Small"/>
    <w:basedOn w:val="DefaultParagraphFont"/>
    <w:rsid w:val="00192777"/>
    <w:rPr>
      <w:sz w:val="16"/>
    </w:rPr>
  </w:style>
  <w:style w:type="paragraph" w:customStyle="1" w:styleId="WideTable">
    <w:name w:val="Wide Table"/>
    <w:basedOn w:val="Normal"/>
    <w:rsid w:val="00192777"/>
    <w:pPr>
      <w:ind w:left="-1418"/>
    </w:pPr>
    <w:rPr>
      <w:sz w:val="2"/>
      <w:szCs w:val="2"/>
    </w:rPr>
  </w:style>
  <w:style w:type="character" w:styleId="PageNumber">
    <w:name w:val="page number"/>
    <w:basedOn w:val="DefaultParagraphFont"/>
    <w:rsid w:val="00192777"/>
  </w:style>
  <w:style w:type="paragraph" w:styleId="Quote">
    <w:name w:val="Quote"/>
    <w:basedOn w:val="Heading1"/>
    <w:link w:val="QuoteChar"/>
    <w:qFormat/>
    <w:rsid w:val="00192777"/>
    <w:rPr>
      <w:b w:val="0"/>
      <w:sz w:val="72"/>
      <w:szCs w:val="72"/>
      <w:lang w:val="en-NZ"/>
    </w:rPr>
  </w:style>
  <w:style w:type="character" w:customStyle="1" w:styleId="QuoteChar">
    <w:name w:val="Quote Char"/>
    <w:basedOn w:val="DefaultParagraphFont"/>
    <w:link w:val="Quote"/>
    <w:rsid w:val="00192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777"/>
    <w:pPr>
      <w:pageBreakBefore/>
    </w:pPr>
  </w:style>
  <w:style w:type="paragraph" w:customStyle="1" w:styleId="Border">
    <w:name w:val="Border"/>
    <w:basedOn w:val="Normal"/>
    <w:qFormat/>
    <w:rsid w:val="00192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777"/>
    <w:rPr>
      <w:b/>
      <w:bCs/>
      <w:i/>
      <w:iCs/>
      <w:color w:val="auto"/>
    </w:rPr>
  </w:style>
  <w:style w:type="paragraph" w:styleId="IntenseQuote">
    <w:name w:val="Intense Quote"/>
    <w:basedOn w:val="Normal"/>
    <w:next w:val="Normal"/>
    <w:link w:val="IntenseQuoteChar"/>
    <w:uiPriority w:val="30"/>
    <w:qFormat/>
    <w:rsid w:val="00192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7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2777"/>
    <w:rPr>
      <w:smallCaps/>
      <w:color w:val="auto"/>
      <w:u w:val="single"/>
    </w:rPr>
  </w:style>
  <w:style w:type="character" w:styleId="IntenseReference">
    <w:name w:val="Intense Reference"/>
    <w:basedOn w:val="DefaultParagraphFont"/>
    <w:uiPriority w:val="32"/>
    <w:qFormat/>
    <w:rsid w:val="00192777"/>
    <w:rPr>
      <w:b/>
      <w:bCs/>
      <w:smallCaps/>
      <w:color w:val="auto"/>
      <w:spacing w:val="5"/>
      <w:u w:val="single"/>
    </w:rPr>
  </w:style>
  <w:style w:type="paragraph" w:customStyle="1" w:styleId="2ColumnHeading">
    <w:name w:val="2Column Heading"/>
    <w:basedOn w:val="BodyText"/>
    <w:qFormat/>
    <w:rsid w:val="00192777"/>
    <w:pPr>
      <w:spacing w:after="60"/>
      <w:ind w:left="-2268"/>
    </w:pPr>
    <w:rPr>
      <w:b/>
    </w:rPr>
  </w:style>
  <w:style w:type="paragraph" w:customStyle="1" w:styleId="Heading1TOC">
    <w:name w:val="Heading1 TOC"/>
    <w:basedOn w:val="Normal"/>
    <w:qFormat/>
    <w:rsid w:val="00192777"/>
    <w:pPr>
      <w:spacing w:before="240" w:after="120"/>
    </w:pPr>
    <w:rPr>
      <w:rFonts w:ascii="Times New Roman" w:hAnsi="Times New Roman"/>
      <w:b/>
      <w:sz w:val="32"/>
    </w:rPr>
  </w:style>
  <w:style w:type="paragraph" w:customStyle="1" w:styleId="Heading2TOC">
    <w:name w:val="Heading2 TOC"/>
    <w:basedOn w:val="Normal"/>
    <w:qFormat/>
    <w:rsid w:val="00192777"/>
    <w:pPr>
      <w:spacing w:before="240" w:after="60"/>
    </w:pPr>
    <w:rPr>
      <w:rFonts w:ascii="Times New Roman" w:hAnsi="Times New Roman"/>
      <w:b/>
      <w:sz w:val="28"/>
    </w:rPr>
  </w:style>
  <w:style w:type="character" w:customStyle="1" w:styleId="Underline">
    <w:name w:val="Underline"/>
    <w:basedOn w:val="DefaultParagraphFont"/>
    <w:qFormat/>
    <w:rsid w:val="00192777"/>
    <w:rPr>
      <w:u w:val="single"/>
    </w:rPr>
  </w:style>
  <w:style w:type="paragraph" w:styleId="BalloonText">
    <w:name w:val="Balloon Text"/>
    <w:basedOn w:val="Normal"/>
    <w:link w:val="BalloonTextChar"/>
    <w:rsid w:val="00192777"/>
    <w:rPr>
      <w:rFonts w:ascii="Tahoma" w:hAnsi="Tahoma" w:cs="Tahoma"/>
      <w:sz w:val="16"/>
      <w:szCs w:val="16"/>
    </w:rPr>
  </w:style>
  <w:style w:type="character" w:customStyle="1" w:styleId="BalloonTextChar">
    <w:name w:val="Balloon Text Char"/>
    <w:basedOn w:val="DefaultParagraphFont"/>
    <w:link w:val="BalloonText"/>
    <w:rsid w:val="001927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27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7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1863</Words>
  <Characters>12053</Characters>
  <Application>Microsoft Office Word</Application>
  <DocSecurity>0</DocSecurity>
  <Lines>429</Lines>
  <Paragraphs>228</Paragraphs>
  <ScaleCrop>false</ScaleCrop>
  <Company>Author-it Software Corporation Ltd.</Company>
  <LinksUpToDate>false</LinksUpToDate>
  <CharactersWithSpaces>13833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CPCPRF3015A Install roof coverings to curved roof structures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