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2CA" w:rsidP="00C572CA">
      <w:pPr>
        <w:pStyle w:val="Title"/>
      </w:pPr>
      <w:r>
        <w:fldChar w:fldCharType="begin"/>
      </w:r>
      <w:r>
        <w:instrText xml:space="preserve"> TITLE   \* MERGEFORMAT </w:instrText>
      </w:r>
      <w:r>
        <w:fldChar w:fldCharType="separate"/>
      </w:r>
      <w:r>
        <w:t>CPCPPS5007A Design irrigation systems</w:t>
      </w:r>
      <w:r>
        <w:fldChar w:fldCharType="end"/>
      </w:r>
    </w:p>
    <w:p w:rsidR="00C572CA" w:rsidP="00C572CA">
      <w:pPr>
        <w:pStyle w:val="Version"/>
        <w:sectPr w:rsidSect="00FC35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5CB" w:rsidP="00FC35CB">
      <w:pPr>
        <w:pStyle w:val="SuperHeading"/>
      </w:pPr>
      <w:r w:rsidRPr="00FC35CB">
        <w:t>CPCPPS5007A Design irrigation systems</w:t>
      </w:r>
    </w:p>
    <w:p w:rsidR="00000000" w:rsidRPr="00FC35CB" w:rsidP="00FC35CB">
      <w:pPr>
        <w:pStyle w:val="Heading1"/>
      </w:pPr>
      <w:bookmarkStart w:id="1" w:name="O_269900"/>
      <w:bookmarkEnd w:id="1"/>
      <w:r w:rsidRPr="00FC35CB">
        <w:t>Modification History</w:t>
      </w:r>
    </w:p>
    <w:p w:rsidR="00000000" w:rsidRPr="00FC35CB" w:rsidP="00FC35CB">
      <w:pPr>
        <w:pStyle w:val="BodyText"/>
      </w:pPr>
      <w:r w:rsidRPr="00FC35CB">
        <w:t>Not Applicable</w:t>
      </w:r>
    </w:p>
    <w:p w:rsidR="00000000" w:rsidRPr="00FC35CB" w:rsidP="00FC35CB">
      <w:pPr>
        <w:pStyle w:val="AllowPageBreak"/>
      </w:pPr>
    </w:p>
    <w:p w:rsidR="00000000" w:rsidRPr="00FC35CB" w:rsidP="00FC35CB">
      <w:pPr>
        <w:pStyle w:val="Heading1"/>
      </w:pPr>
      <w:bookmarkStart w:id="2" w:name="O_200075"/>
      <w:bookmarkEnd w:id="2"/>
      <w:r w:rsidRPr="00FC35CB">
        <w:t>Unit Descriptor</w:t>
      </w:r>
    </w:p>
    <w:tbl>
      <w:tblPr>
        <w:tblW w:w="0" w:type="auto"/>
        <w:tblLayout w:type="fixed"/>
        <w:tblCellMar>
          <w:left w:w="62" w:type="dxa"/>
          <w:right w:w="62" w:type="dxa"/>
        </w:tblCellMar>
        <w:tblLook w:val="0000"/>
      </w:tblPr>
      <w:tblGrid>
        <w:gridCol w:w="2647"/>
        <w:gridCol w:w="5875"/>
      </w:tblGrid>
      <w:tr w:rsidTr="00C572CA">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Unit descriptor</w:t>
            </w:r>
          </w:p>
        </w:tc>
        <w:tc>
          <w:tcPr>
            <w:tcW w:w="5875" w:type="dxa"/>
            <w:tcBorders>
              <w:top w:val="nil"/>
              <w:left w:val="nil"/>
              <w:bottom w:val="nil"/>
              <w:right w:val="nil"/>
            </w:tcBorders>
            <w:tcMar>
              <w:top w:w="0" w:type="dxa"/>
              <w:left w:w="62" w:type="dxa"/>
              <w:bottom w:w="0" w:type="dxa"/>
              <w:right w:w="62" w:type="dxa"/>
            </w:tcMar>
          </w:tcPr>
          <w:p w:rsidR="00000000" w:rsidRPr="00FC35CB" w:rsidP="00FC35CB">
            <w:pPr>
              <w:pStyle w:val="BodyText"/>
            </w:pPr>
            <w:r w:rsidRPr="00FC35CB">
              <w:t>This unit of competency specifies the outcomes required to design irrigation systems to Australian and New Zealan</w:t>
            </w:r>
            <w:r w:rsidRPr="00FC35CB">
              <w:t>d standards, the Building Code of Australia (BCA) and other relevant legislative requirements to meet occupier needs and industry standards.</w:t>
            </w:r>
          </w:p>
        </w:tc>
      </w:tr>
    </w:tbl>
    <w:p w:rsidR="00C572CA" w:rsidP="00FC35CB">
      <w:pPr>
        <w:pStyle w:val="BodyText"/>
      </w:pPr>
    </w:p>
    <w:p w:rsidR="00C572CA" w:rsidP="00FC35CB">
      <w:pPr>
        <w:pStyle w:val="BodyText"/>
      </w:pPr>
    </w:p>
    <w:p w:rsidR="00000000" w:rsidRPr="00FC35CB" w:rsidP="00FC35CB">
      <w:pPr>
        <w:pStyle w:val="Heading1"/>
      </w:pPr>
      <w:bookmarkStart w:id="3" w:name="O_200079"/>
      <w:bookmarkEnd w:id="3"/>
      <w:r w:rsidRPr="00FC35CB">
        <w:t>Application of the Unit</w:t>
      </w:r>
    </w:p>
    <w:tbl>
      <w:tblPr>
        <w:tblW w:w="0" w:type="auto"/>
        <w:tblLayout w:type="fixed"/>
        <w:tblCellMar>
          <w:left w:w="62" w:type="dxa"/>
          <w:right w:w="62" w:type="dxa"/>
        </w:tblCellMar>
        <w:tblLook w:val="0000"/>
      </w:tblPr>
      <w:tblGrid>
        <w:gridCol w:w="2712"/>
        <w:gridCol w:w="5810"/>
      </w:tblGrid>
      <w:tr w:rsidTr="00C572CA">
        <w:tblPrEx>
          <w:tblW w:w="0" w:type="auto"/>
          <w:tblLayout w:type="fixed"/>
          <w:tblCellMar>
            <w:left w:w="62" w:type="dxa"/>
            <w:right w:w="62" w:type="dxa"/>
          </w:tblCellMar>
          <w:tblLook w:val="0000"/>
        </w:tblPrEx>
        <w:tc>
          <w:tcPr>
            <w:tcW w:w="2712"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FC35CB" w:rsidP="00FC35CB">
            <w:pPr>
              <w:pStyle w:val="BodyText"/>
            </w:pPr>
            <w:r w:rsidRPr="00FC35CB">
              <w:t>This unit of competency supports development of skills and knowledge required for competent workplace performance in a consultancy or supervisory capacity in relation to the design of irrigation systems for residential, commercial, industrial and agricultu</w:t>
            </w:r>
            <w:r w:rsidRPr="00FC35CB">
              <w:t xml:space="preserve">ral properties with or without connection to reticulated supply. </w:t>
            </w:r>
          </w:p>
        </w:tc>
      </w:tr>
    </w:tbl>
    <w:p w:rsidR="00C572CA" w:rsidP="00FC35CB">
      <w:pPr>
        <w:pStyle w:val="BodyText"/>
      </w:pPr>
    </w:p>
    <w:p w:rsidR="00C572CA" w:rsidP="00FC35CB">
      <w:pPr>
        <w:pStyle w:val="BodyText"/>
      </w:pPr>
    </w:p>
    <w:p w:rsidR="00000000" w:rsidRPr="00FC35CB" w:rsidP="00FC35CB">
      <w:pPr>
        <w:pStyle w:val="Heading1"/>
      </w:pPr>
      <w:bookmarkStart w:id="4" w:name="O_278160"/>
      <w:bookmarkEnd w:id="4"/>
      <w:r w:rsidRPr="00FC35CB">
        <w:t>Licensing/Regulatory Information</w:t>
      </w:r>
    </w:p>
    <w:p w:rsidR="00000000" w:rsidRPr="00FC35CB" w:rsidP="00FC35CB">
      <w:pPr>
        <w:pStyle w:val="BodyText"/>
      </w:pPr>
      <w:r w:rsidRPr="00FC35CB">
        <w:t>Not Applicable</w:t>
      </w:r>
    </w:p>
    <w:p w:rsidR="00000000" w:rsidRPr="00FC35CB" w:rsidP="00FC35CB">
      <w:pPr>
        <w:pStyle w:val="AllowPageBreak"/>
      </w:pPr>
    </w:p>
    <w:p w:rsidR="00000000" w:rsidRPr="00FC35CB" w:rsidP="00FC35CB">
      <w:pPr>
        <w:pStyle w:val="Heading1"/>
      </w:pPr>
      <w:bookmarkStart w:id="5" w:name="O_200077"/>
      <w:bookmarkEnd w:id="5"/>
      <w:r w:rsidRPr="00FC35CB">
        <w:t>Pre-Requisites</w:t>
      </w:r>
    </w:p>
    <w:tbl>
      <w:tblPr>
        <w:tblW w:w="0" w:type="auto"/>
        <w:tblLayout w:type="fixed"/>
        <w:tblCellMar>
          <w:left w:w="62" w:type="dxa"/>
          <w:right w:w="62" w:type="dxa"/>
        </w:tblCellMar>
        <w:tblLook w:val="0000"/>
      </w:tblPr>
      <w:tblGrid>
        <w:gridCol w:w="2720"/>
        <w:gridCol w:w="1321"/>
        <w:gridCol w:w="4481"/>
      </w:tblGrid>
      <w:tr w:rsidTr="00C572CA">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t>Nil</w:t>
            </w:r>
          </w:p>
        </w:tc>
      </w:tr>
      <w:tr w:rsidTr="00C572CA">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FC35CB" w:rsidP="00FC35CB">
            <w:pPr>
              <w:pStyle w:val="BodyText"/>
            </w:pPr>
          </w:p>
        </w:tc>
      </w:tr>
    </w:tbl>
    <w:p w:rsidR="00C572CA" w:rsidP="00FC35CB">
      <w:pPr>
        <w:pStyle w:val="BodyText"/>
      </w:pPr>
    </w:p>
    <w:p w:rsidR="00C572CA" w:rsidP="00FC35CB">
      <w:pPr>
        <w:pStyle w:val="BodyText"/>
      </w:pPr>
    </w:p>
    <w:p w:rsidR="00000000" w:rsidRPr="00FC35CB" w:rsidP="00FC35CB">
      <w:pPr>
        <w:pStyle w:val="Heading1"/>
      </w:pPr>
      <w:bookmarkStart w:id="6" w:name="O_200076"/>
      <w:bookmarkEnd w:id="6"/>
      <w:r w:rsidRPr="00FC35CB">
        <w:t>Employability Skills Information</w:t>
      </w:r>
    </w:p>
    <w:tbl>
      <w:tblPr>
        <w:tblW w:w="0" w:type="auto"/>
        <w:tblLayout w:type="fixed"/>
        <w:tblCellMar>
          <w:left w:w="62" w:type="dxa"/>
          <w:right w:w="62" w:type="dxa"/>
        </w:tblCellMar>
        <w:tblLook w:val="0000"/>
      </w:tblPr>
      <w:tblGrid>
        <w:gridCol w:w="2746"/>
        <w:gridCol w:w="5776"/>
      </w:tblGrid>
      <w:tr w:rsidTr="00C572CA">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FC35CB" w:rsidP="00FC35CB">
            <w:pPr>
              <w:pStyle w:val="BodyText"/>
            </w:pPr>
            <w:r w:rsidRPr="00FC35CB">
              <w:t>This unit contains employability skills.</w:t>
            </w:r>
          </w:p>
        </w:tc>
      </w:tr>
    </w:tbl>
    <w:p w:rsidR="00C572CA" w:rsidP="00FC35CB">
      <w:pPr>
        <w:pStyle w:val="BodyText"/>
      </w:pPr>
    </w:p>
    <w:p w:rsidR="00C572CA" w:rsidP="00FC35CB">
      <w:pPr>
        <w:pStyle w:val="BodyText"/>
      </w:pPr>
    </w:p>
    <w:p w:rsidR="00000000" w:rsidRPr="00FC35CB" w:rsidP="00FC35CB">
      <w:pPr>
        <w:pStyle w:val="Heading1"/>
      </w:pPr>
      <w:bookmarkStart w:id="7" w:name="O_287946"/>
      <w:bookmarkEnd w:id="7"/>
      <w:r w:rsidRPr="00FC35CB">
        <w:t>Elements and Performance Criteria Pre-Content</w:t>
      </w:r>
    </w:p>
    <w:tbl>
      <w:tblPr>
        <w:tblW w:w="0" w:type="auto"/>
        <w:tblLayout w:type="fixed"/>
        <w:tblCellMar>
          <w:left w:w="62" w:type="dxa"/>
          <w:right w:w="62" w:type="dxa"/>
        </w:tblCellMar>
        <w:tblLook w:val="0000"/>
      </w:tblPr>
      <w:tblGrid>
        <w:gridCol w:w="2589"/>
        <w:gridCol w:w="5933"/>
      </w:tblGrid>
      <w:tr w:rsidTr="00C572CA">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FC35CB">
            <w:pPr>
              <w:pStyle w:val="BodyText"/>
              <w:rPr>
                <w:lang w:val="en-NZ"/>
              </w:rPr>
            </w:pPr>
            <w:r w:rsidRPr="00FC35CB">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FC35CB" w:rsidP="00FC35CB">
            <w:pPr>
              <w:pStyle w:val="BodyText"/>
            </w:pPr>
            <w:r w:rsidRPr="00FC35CB">
              <w:t>Performance criteria describe the performance needed to demonstrate achievement of the element. Where bold italicised text is used, further information is detailed in the required skills and knowledge section and the range statement. Assessment of performa</w:t>
            </w:r>
            <w:r w:rsidRPr="00FC35CB">
              <w:t>nce is to be consistent with the evidence guide.</w:t>
            </w:r>
          </w:p>
        </w:tc>
      </w:tr>
    </w:tbl>
    <w:p w:rsidR="00000000" w:rsidRPr="00FC35CB" w:rsidP="00FC35CB">
      <w:pPr>
        <w:pStyle w:val="BodyText"/>
      </w:pPr>
    </w:p>
    <w:p w:rsidR="00000000" w:rsidRPr="00FC35CB" w:rsidP="00FC35CB">
      <w:pPr>
        <w:pStyle w:val="AllowPageBreak"/>
      </w:pPr>
    </w:p>
    <w:p w:rsidR="00000000" w:rsidRPr="00FC35CB" w:rsidP="00FC35CB">
      <w:pPr>
        <w:pStyle w:val="Heading1"/>
      </w:pPr>
      <w:bookmarkStart w:id="8" w:name="O_234613"/>
      <w:bookmarkEnd w:id="8"/>
      <w:r w:rsidRPr="00FC35CB">
        <w:t>Elements and Performance Criteria</w:t>
      </w:r>
    </w:p>
    <w:tbl>
      <w:tblPr>
        <w:tblW w:w="0" w:type="auto"/>
        <w:tblLayout w:type="fixed"/>
        <w:tblCellMar>
          <w:left w:w="62" w:type="dxa"/>
          <w:right w:w="62" w:type="dxa"/>
        </w:tblCellMar>
        <w:tblLook w:val="0000"/>
      </w:tblPr>
      <w:tblGrid>
        <w:gridCol w:w="2589"/>
        <w:gridCol w:w="5933"/>
      </w:tblGrid>
      <w:tr w:rsidTr="00C572CA">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FC35CB" w:rsidP="00FC35CB">
            <w:pPr>
              <w:pStyle w:val="BodyText"/>
            </w:pPr>
            <w:r w:rsidRPr="00FC35CB">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FC35CB">
            <w:pPr>
              <w:pStyle w:val="BodyText"/>
              <w:rPr>
                <w:lang w:val="en-NZ"/>
              </w:rPr>
            </w:pPr>
            <w:r w:rsidRPr="00FC35CB">
              <w:rPr>
                <w:rStyle w:val="SpecialBold"/>
              </w:rPr>
              <w:t>PERFORMANCE CRITERIA</w:t>
            </w:r>
          </w:p>
        </w:tc>
      </w:tr>
      <w:tr w:rsidTr="00C572C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C35CB">
            <w:pPr>
              <w:pStyle w:val="List"/>
              <w:rPr>
                <w:lang w:val="en-NZ"/>
              </w:rPr>
            </w:pPr>
            <w:r w:rsidRPr="00FC35CB">
              <w:t>1.</w:t>
            </w:r>
            <w:r w:rsidRPr="00FC35CB">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FC35CB" w:rsidP="00FC35CB">
            <w:pPr>
              <w:pStyle w:val="List2"/>
            </w:pPr>
            <w:r w:rsidRPr="00FC35CB">
              <w:t>1.1.</w:t>
            </w:r>
            <w:r w:rsidRPr="00FC35CB">
              <w:tab/>
            </w:r>
            <w:r w:rsidRPr="00FC35CB">
              <w:rPr>
                <w:rStyle w:val="BoldandItalics"/>
              </w:rPr>
              <w:t>Design requirements</w:t>
            </w:r>
            <w:r w:rsidRPr="00FC35CB">
              <w:t xml:space="preserve"> and </w:t>
            </w:r>
            <w:r w:rsidRPr="00FC35CB">
              <w:rPr>
                <w:rStyle w:val="BoldandItalics"/>
              </w:rPr>
              <w:t>work scope</w:t>
            </w:r>
            <w:r w:rsidRPr="00FC35CB">
              <w:t xml:space="preserve"> are determined</w:t>
            </w:r>
            <w:r w:rsidRPr="00FC35CB">
              <w:t xml:space="preserve"> from plans, specifications and client briefs. </w:t>
            </w:r>
          </w:p>
          <w:p w:rsidR="00000000" w:rsidRPr="00FC35CB" w:rsidP="00FC35CB">
            <w:pPr>
              <w:pStyle w:val="List2"/>
            </w:pPr>
            <w:r w:rsidRPr="00FC35CB">
              <w:t>1.2.</w:t>
            </w:r>
            <w:r w:rsidRPr="00FC35CB">
              <w:tab/>
            </w:r>
            <w:r w:rsidRPr="00FC35CB">
              <w:rPr>
                <w:rStyle w:val="BoldandItalics"/>
              </w:rPr>
              <w:t>Cost</w:t>
            </w:r>
            <w:r w:rsidRPr="00FC35CB">
              <w:t>-</w:t>
            </w:r>
            <w:r w:rsidRPr="00FC35CB">
              <w:rPr>
                <w:rStyle w:val="BoldandItalics"/>
              </w:rPr>
              <w:t>benefit analysis</w:t>
            </w:r>
            <w:r w:rsidRPr="00FC35CB">
              <w:t xml:space="preserve"> is conducted comparing a range of pipe materials and system designs. </w:t>
            </w:r>
          </w:p>
          <w:p w:rsidR="00000000" w:rsidRPr="00FC35CB" w:rsidP="00FC35CB">
            <w:pPr>
              <w:pStyle w:val="List2"/>
            </w:pPr>
            <w:r w:rsidRPr="00FC35CB">
              <w:t>1.3.</w:t>
            </w:r>
            <w:r w:rsidRPr="00FC35CB">
              <w:tab/>
            </w:r>
            <w:r w:rsidRPr="00FC35CB">
              <w:rPr>
                <w:rStyle w:val="BoldandItalics"/>
              </w:rPr>
              <w:t>Statutory and regulatory requirements and Australian and New Zealand standards</w:t>
            </w:r>
            <w:r w:rsidRPr="00FC35CB">
              <w:t xml:space="preserve"> for the design of irrigatio</w:t>
            </w:r>
            <w:r w:rsidRPr="00FC35CB">
              <w:t xml:space="preserve">n systems are interpreted, analysed and applied. </w:t>
            </w:r>
          </w:p>
          <w:p w:rsidR="00000000" w:rsidRPr="00FC35CB" w:rsidP="00FC35CB">
            <w:pPr>
              <w:pStyle w:val="List2"/>
            </w:pPr>
            <w:r w:rsidRPr="00FC35CB">
              <w:t>1.4.</w:t>
            </w:r>
            <w:r w:rsidRPr="00FC35CB">
              <w:tab/>
            </w:r>
            <w:r w:rsidRPr="00FC35CB">
              <w:rPr>
                <w:rStyle w:val="BoldandItalics"/>
              </w:rPr>
              <w:t>Manufacturer requirements</w:t>
            </w:r>
            <w:r w:rsidRPr="00FC35CB">
              <w:t xml:space="preserve"> and trade and technical manuals are interpreted. </w:t>
            </w:r>
          </w:p>
          <w:p w:rsidR="00000000" w:rsidRPr="00FC35CB" w:rsidP="00FC35CB">
            <w:pPr>
              <w:pStyle w:val="List2"/>
            </w:pPr>
            <w:r w:rsidRPr="00FC35CB">
              <w:t>1.5.</w:t>
            </w:r>
            <w:r w:rsidRPr="00FC35CB">
              <w:tab/>
              <w:t xml:space="preserve">Additional research, including a </w:t>
            </w:r>
            <w:r w:rsidRPr="00FC35CB">
              <w:rPr>
                <w:rStyle w:val="BoldandItalics"/>
              </w:rPr>
              <w:t>desktop study</w:t>
            </w:r>
            <w:r w:rsidRPr="00FC35CB">
              <w:t xml:space="preserve">, is conducted to outline design parameters. </w:t>
            </w:r>
          </w:p>
          <w:p w:rsidR="00000000" w:rsidRPr="00FC35CB" w:rsidP="00FC35CB">
            <w:pPr>
              <w:pStyle w:val="List2"/>
            </w:pPr>
            <w:r w:rsidRPr="00FC35CB">
              <w:t>1.6.</w:t>
            </w:r>
            <w:r w:rsidRPr="00FC35CB">
              <w:tab/>
            </w:r>
            <w:r w:rsidRPr="00FC35CB">
              <w:rPr>
                <w:rStyle w:val="BoldandItalics"/>
              </w:rPr>
              <w:t>Flow and pressure tests</w:t>
            </w:r>
            <w:r w:rsidRPr="00FC35CB">
              <w:t xml:space="preserve"> are conducted. </w:t>
            </w:r>
          </w:p>
          <w:p w:rsidR="00000000" w:rsidRPr="00FC35CB" w:rsidP="00FC35CB">
            <w:pPr>
              <w:pStyle w:val="List2"/>
            </w:pPr>
            <w:r w:rsidRPr="00FC35CB">
              <w:t>1.7.</w:t>
            </w:r>
            <w:r w:rsidRPr="00FC35CB">
              <w:tab/>
            </w:r>
            <w:r w:rsidRPr="00FC35CB">
              <w:rPr>
                <w:rStyle w:val="BoldandItalics"/>
              </w:rPr>
              <w:t>Water sources</w:t>
            </w:r>
            <w:r w:rsidRPr="00FC35CB">
              <w:t xml:space="preserve">, </w:t>
            </w:r>
            <w:r w:rsidRPr="00FC35CB">
              <w:rPr>
                <w:rStyle w:val="BoldandItalics"/>
              </w:rPr>
              <w:t>volumes and areas to be irrigated</w:t>
            </w:r>
            <w:r w:rsidRPr="00FC35CB">
              <w:t xml:space="preserve"> are established. </w:t>
            </w:r>
          </w:p>
          <w:p w:rsidR="00000000" w:rsidRPr="00FC35CB" w:rsidP="00FC35CB">
            <w:pPr>
              <w:pStyle w:val="List2"/>
            </w:pPr>
            <w:r w:rsidRPr="00FC35CB">
              <w:t>1.8.</w:t>
            </w:r>
            <w:r w:rsidRPr="00FC35CB">
              <w:tab/>
            </w:r>
            <w:r w:rsidRPr="00FC35CB">
              <w:rPr>
                <w:rStyle w:val="BoldandItalics"/>
              </w:rPr>
              <w:t>Soil types</w:t>
            </w:r>
            <w:r w:rsidRPr="00FC35CB">
              <w:t xml:space="preserve"> are analysed and categorised, and impacts on irrigation systems are documented. </w:t>
            </w:r>
          </w:p>
          <w:p w:rsidR="00000000" w:rsidP="00FC35CB">
            <w:pPr>
              <w:pStyle w:val="List2"/>
              <w:rPr>
                <w:lang w:val="en-NZ"/>
              </w:rPr>
            </w:pPr>
            <w:r w:rsidRPr="00FC35CB">
              <w:t>1.9.</w:t>
            </w:r>
            <w:r w:rsidRPr="00FC35CB">
              <w:tab/>
            </w:r>
            <w:r w:rsidRPr="00FC35CB">
              <w:rPr>
                <w:rStyle w:val="BoldandItalics"/>
              </w:rPr>
              <w:t>Performance requirements</w:t>
            </w:r>
            <w:r w:rsidRPr="00FC35CB">
              <w:t xml:space="preserve"> are established. </w:t>
            </w:r>
          </w:p>
        </w:tc>
      </w:tr>
      <w:tr w:rsidTr="00C572C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C35CB">
            <w:pPr>
              <w:pStyle w:val="List"/>
              <w:rPr>
                <w:lang w:val="en-NZ"/>
              </w:rPr>
            </w:pPr>
            <w:r w:rsidRPr="00FC35CB">
              <w:t>2.</w:t>
            </w:r>
            <w:r w:rsidRPr="00FC35CB">
              <w:tab/>
              <w:t>Plan and detail sy</w:t>
            </w:r>
            <w:r w:rsidRPr="00FC35CB">
              <w:t>stem components.</w:t>
            </w:r>
          </w:p>
        </w:tc>
        <w:tc>
          <w:tcPr>
            <w:tcW w:w="5933" w:type="dxa"/>
            <w:tcBorders>
              <w:top w:val="nil"/>
              <w:left w:val="nil"/>
              <w:bottom w:val="nil"/>
              <w:right w:val="nil"/>
            </w:tcBorders>
            <w:tcMar>
              <w:top w:w="0" w:type="dxa"/>
              <w:left w:w="62" w:type="dxa"/>
              <w:bottom w:w="0" w:type="dxa"/>
              <w:right w:w="62" w:type="dxa"/>
            </w:tcMar>
          </w:tcPr>
          <w:p w:rsidR="00000000" w:rsidRPr="00FC35CB" w:rsidP="00FC35CB">
            <w:pPr>
              <w:pStyle w:val="List2"/>
            </w:pPr>
            <w:r w:rsidRPr="00FC35CB">
              <w:t>2.1.</w:t>
            </w:r>
            <w:r w:rsidRPr="00FC35CB">
              <w:tab/>
            </w:r>
            <w:r w:rsidRPr="00FC35CB">
              <w:rPr>
                <w:rStyle w:val="BoldandItalics"/>
              </w:rPr>
              <w:t>Layout of pipework systems</w:t>
            </w:r>
            <w:r w:rsidRPr="00FC35CB">
              <w:t xml:space="preserve"> and type and location of </w:t>
            </w:r>
            <w:r w:rsidRPr="00FC35CB">
              <w:rPr>
                <w:rStyle w:val="BoldandItalics"/>
              </w:rPr>
              <w:t>fittings and valves</w:t>
            </w:r>
            <w:r w:rsidRPr="00FC35CB">
              <w:t xml:space="preserve"> are planned. </w:t>
            </w:r>
          </w:p>
          <w:p w:rsidR="00000000" w:rsidRPr="00FC35CB" w:rsidP="00FC35CB">
            <w:pPr>
              <w:pStyle w:val="List2"/>
            </w:pPr>
            <w:r w:rsidRPr="00FC35CB">
              <w:t>2.2.</w:t>
            </w:r>
            <w:r w:rsidRPr="00FC35CB">
              <w:tab/>
              <w:t xml:space="preserve">Type, location and requirements for </w:t>
            </w:r>
            <w:r w:rsidRPr="00FC35CB">
              <w:rPr>
                <w:rStyle w:val="BoldandItalics"/>
              </w:rPr>
              <w:t>backflow prevention devices</w:t>
            </w:r>
            <w:r w:rsidRPr="00FC35CB">
              <w:t xml:space="preserve"> are detailed. </w:t>
            </w:r>
          </w:p>
          <w:p w:rsidR="00000000" w:rsidRPr="00FC35CB" w:rsidP="00FC35CB">
            <w:pPr>
              <w:pStyle w:val="List2"/>
            </w:pPr>
            <w:r w:rsidRPr="00FC35CB">
              <w:t>2.3.</w:t>
            </w:r>
            <w:r w:rsidRPr="00FC35CB">
              <w:tab/>
            </w:r>
            <w:r w:rsidRPr="00FC35CB">
              <w:t>Pipe sizes, velocities, flows and pressures are calculated for a range of applications.</w:t>
            </w:r>
          </w:p>
          <w:p w:rsidR="00000000" w:rsidRPr="00FC35CB" w:rsidP="00FC35CB">
            <w:pPr>
              <w:pStyle w:val="List2"/>
            </w:pPr>
            <w:r w:rsidRPr="00FC35CB">
              <w:t>2.4.</w:t>
            </w:r>
            <w:r w:rsidRPr="00FC35CB">
              <w:tab/>
              <w:t xml:space="preserve">Approved </w:t>
            </w:r>
            <w:r w:rsidRPr="00FC35CB">
              <w:rPr>
                <w:rStyle w:val="BoldandItalics"/>
              </w:rPr>
              <w:t>materials</w:t>
            </w:r>
            <w:r w:rsidRPr="00FC35CB">
              <w:t xml:space="preserve"> and </w:t>
            </w:r>
            <w:r w:rsidRPr="00FC35CB">
              <w:rPr>
                <w:rStyle w:val="BoldandItalics"/>
              </w:rPr>
              <w:t>jointing methods</w:t>
            </w:r>
            <w:r w:rsidRPr="00FC35CB">
              <w:t xml:space="preserve"> for irrigation systems are specified. </w:t>
            </w:r>
          </w:p>
          <w:p w:rsidR="00000000" w:rsidRPr="00FC35CB" w:rsidP="00FC35CB">
            <w:pPr>
              <w:pStyle w:val="List2"/>
            </w:pPr>
            <w:r w:rsidRPr="00FC35CB">
              <w:t>2.5.</w:t>
            </w:r>
            <w:r w:rsidRPr="00FC35CB">
              <w:tab/>
            </w:r>
            <w:r w:rsidRPr="00FC35CB">
              <w:rPr>
                <w:rStyle w:val="BoldandItalics"/>
              </w:rPr>
              <w:t>Sections and components of the irrigation system</w:t>
            </w:r>
            <w:r w:rsidRPr="00FC35CB">
              <w:t xml:space="preserve"> are detailed. </w:t>
            </w:r>
          </w:p>
          <w:p w:rsidR="00000000" w:rsidRPr="00FC35CB" w:rsidP="00FC35CB">
            <w:pPr>
              <w:pStyle w:val="List2"/>
            </w:pPr>
            <w:r w:rsidRPr="00FC35CB">
              <w:t>2.6.</w:t>
            </w:r>
            <w:r w:rsidRPr="00FC35CB">
              <w:tab/>
            </w:r>
            <w:r w:rsidRPr="00FC35CB">
              <w:rPr>
                <w:rStyle w:val="BoldandItalics"/>
              </w:rPr>
              <w:t>Pipe fixin</w:t>
            </w:r>
            <w:r w:rsidRPr="00FC35CB">
              <w:rPr>
                <w:rStyle w:val="BoldandItalics"/>
              </w:rPr>
              <w:t>gs</w:t>
            </w:r>
            <w:r w:rsidRPr="00FC35CB">
              <w:t xml:space="preserve"> are designed for a range of applications. </w:t>
            </w:r>
          </w:p>
          <w:p w:rsidR="00000000" w:rsidRPr="00FC35CB" w:rsidP="00FC35CB">
            <w:pPr>
              <w:pStyle w:val="List2"/>
            </w:pPr>
            <w:r w:rsidRPr="00FC35CB">
              <w:t>2.7.</w:t>
            </w:r>
            <w:r w:rsidRPr="00FC35CB">
              <w:tab/>
            </w:r>
            <w:r w:rsidRPr="00FC35CB">
              <w:rPr>
                <w:rStyle w:val="BoldandItalics"/>
              </w:rPr>
              <w:t>Pump</w:t>
            </w:r>
            <w:r w:rsidRPr="00FC35CB">
              <w:t xml:space="preserve">, </w:t>
            </w:r>
            <w:r w:rsidRPr="00FC35CB">
              <w:rPr>
                <w:rStyle w:val="BoldandItalics"/>
              </w:rPr>
              <w:t>pump controls and pumproom requirements</w:t>
            </w:r>
            <w:r w:rsidRPr="00FC35CB">
              <w:t xml:space="preserve"> are sized and detailed. </w:t>
            </w:r>
          </w:p>
          <w:p w:rsidR="00000000" w:rsidP="00FC35CB">
            <w:pPr>
              <w:pStyle w:val="List2"/>
              <w:rPr>
                <w:lang w:val="en-NZ"/>
              </w:rPr>
            </w:pPr>
            <w:r w:rsidRPr="00FC35CB">
              <w:t>2.8.</w:t>
            </w:r>
            <w:r w:rsidRPr="00FC35CB">
              <w:tab/>
            </w:r>
            <w:r w:rsidRPr="00FC35CB">
              <w:rPr>
                <w:rStyle w:val="BoldandItalics"/>
              </w:rPr>
              <w:t>Installation requirements</w:t>
            </w:r>
            <w:r w:rsidRPr="00FC35CB">
              <w:t xml:space="preserve"> are specified. </w:t>
            </w:r>
          </w:p>
        </w:tc>
      </w:tr>
      <w:tr w:rsidTr="00C572C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C35CB">
            <w:pPr>
              <w:pStyle w:val="List"/>
              <w:rPr>
                <w:lang w:val="en-NZ"/>
              </w:rPr>
            </w:pPr>
            <w:r w:rsidRPr="00FC35CB">
              <w:t>3.</w:t>
            </w:r>
            <w:r w:rsidRPr="00FC35CB">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FC35CB" w:rsidP="00FC35CB">
            <w:pPr>
              <w:pStyle w:val="List2"/>
            </w:pPr>
            <w:r w:rsidRPr="00FC35CB">
              <w:t>3.1.</w:t>
            </w:r>
            <w:r w:rsidRPr="00FC35CB">
              <w:tab/>
              <w:t>Irrigation systems ar</w:t>
            </w:r>
            <w:r w:rsidRPr="00FC35CB">
              <w:t xml:space="preserve">e designed for a range of residential, commercial, industrial and agricultural </w:t>
            </w:r>
            <w:r w:rsidRPr="00FC35CB">
              <w:rPr>
                <w:rStyle w:val="BoldandItalics"/>
              </w:rPr>
              <w:t>applications</w:t>
            </w:r>
            <w:r w:rsidRPr="00FC35CB">
              <w:t xml:space="preserve">. </w:t>
            </w:r>
          </w:p>
          <w:p w:rsidR="00000000" w:rsidRPr="00FC35CB" w:rsidP="00FC35CB">
            <w:pPr>
              <w:pStyle w:val="List2"/>
            </w:pPr>
            <w:r w:rsidRPr="00FC35CB">
              <w:t>3.2.</w:t>
            </w:r>
            <w:r w:rsidRPr="00FC35CB">
              <w:tab/>
              <w:t xml:space="preserve">Range of </w:t>
            </w:r>
            <w:r w:rsidRPr="00FC35CB">
              <w:rPr>
                <w:rStyle w:val="BoldandItalics"/>
              </w:rPr>
              <w:t>delivery systems and patterns</w:t>
            </w:r>
            <w:r w:rsidRPr="00FC35CB">
              <w:t xml:space="preserve"> is designed. </w:t>
            </w:r>
          </w:p>
          <w:p w:rsidR="00000000" w:rsidP="00FC35CB">
            <w:pPr>
              <w:pStyle w:val="List2"/>
              <w:rPr>
                <w:lang w:val="en-NZ"/>
              </w:rPr>
            </w:pPr>
            <w:r w:rsidRPr="00FC35CB">
              <w:t>3.3.</w:t>
            </w:r>
            <w:r w:rsidRPr="00FC35CB">
              <w:tab/>
              <w:t>Irrigation systems are designed and sized using computer software packages.</w:t>
            </w:r>
          </w:p>
        </w:tc>
      </w:tr>
      <w:tr w:rsidTr="00C572CA">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C35CB">
            <w:pPr>
              <w:pStyle w:val="List"/>
              <w:rPr>
                <w:lang w:val="en-NZ"/>
              </w:rPr>
            </w:pPr>
            <w:r w:rsidRPr="00FC35CB">
              <w:t>4.</w:t>
            </w:r>
            <w:r w:rsidRPr="00FC35CB">
              <w:tab/>
              <w:t>Prepare documentati</w:t>
            </w:r>
            <w:r w:rsidRPr="00FC35CB">
              <w:t>on.</w:t>
            </w:r>
          </w:p>
        </w:tc>
        <w:tc>
          <w:tcPr>
            <w:tcW w:w="5933" w:type="dxa"/>
            <w:tcBorders>
              <w:top w:val="nil"/>
              <w:left w:val="nil"/>
              <w:bottom w:val="nil"/>
              <w:right w:val="nil"/>
            </w:tcBorders>
            <w:tcMar>
              <w:top w:w="0" w:type="dxa"/>
              <w:left w:w="62" w:type="dxa"/>
              <w:bottom w:w="0" w:type="dxa"/>
              <w:right w:w="62" w:type="dxa"/>
            </w:tcMar>
          </w:tcPr>
          <w:p w:rsidR="00000000" w:rsidRPr="00FC35CB" w:rsidP="00FC35CB">
            <w:pPr>
              <w:pStyle w:val="List2"/>
            </w:pPr>
            <w:r w:rsidRPr="00FC35CB">
              <w:t>4.1.</w:t>
            </w:r>
            <w:r w:rsidRPr="00FC35CB">
              <w:tab/>
            </w:r>
            <w:r w:rsidRPr="00FC35CB">
              <w:rPr>
                <w:rStyle w:val="BoldandItalics"/>
              </w:rPr>
              <w:t>Plans</w:t>
            </w:r>
            <w:r w:rsidRPr="00FC35CB">
              <w:t xml:space="preserve"> are prepared for a range of irrigation systems. </w:t>
            </w:r>
          </w:p>
          <w:p w:rsidR="00000000" w:rsidRPr="00FC35CB" w:rsidP="00FC35CB">
            <w:pPr>
              <w:pStyle w:val="List2"/>
            </w:pPr>
            <w:r w:rsidRPr="00FC35CB">
              <w:t>4.2.</w:t>
            </w:r>
            <w:r w:rsidRPr="00FC35CB">
              <w:tab/>
            </w:r>
            <w:r w:rsidRPr="00FC35CB">
              <w:rPr>
                <w:rStyle w:val="BoldandItalics"/>
              </w:rPr>
              <w:t>Specification</w:t>
            </w:r>
            <w:r w:rsidRPr="00FC35CB">
              <w:t xml:space="preserve"> for an irrigation system is prepared. </w:t>
            </w:r>
          </w:p>
          <w:p w:rsidR="00000000" w:rsidRPr="00FC35CB" w:rsidP="00FC35CB">
            <w:pPr>
              <w:pStyle w:val="List2"/>
            </w:pPr>
            <w:r w:rsidRPr="00FC35CB">
              <w:t>4.3.</w:t>
            </w:r>
            <w:r w:rsidRPr="00FC35CB">
              <w:tab/>
            </w:r>
            <w:r w:rsidRPr="00FC35CB">
              <w:rPr>
                <w:rStyle w:val="BoldandItalics"/>
              </w:rPr>
              <w:t>Testing</w:t>
            </w:r>
            <w:r w:rsidRPr="00FC35CB">
              <w:t xml:space="preserve"> and </w:t>
            </w:r>
            <w:r w:rsidRPr="00FC35CB">
              <w:rPr>
                <w:rStyle w:val="BoldandItalics"/>
              </w:rPr>
              <w:t>commissioning schedule</w:t>
            </w:r>
            <w:r w:rsidRPr="00FC35CB">
              <w:t xml:space="preserve"> is prepared. </w:t>
            </w:r>
          </w:p>
          <w:p w:rsidR="00000000" w:rsidRPr="00FC35CB" w:rsidP="00FC35CB">
            <w:pPr>
              <w:pStyle w:val="List2"/>
            </w:pPr>
            <w:r w:rsidRPr="00FC35CB">
              <w:t>4.4.</w:t>
            </w:r>
            <w:r w:rsidRPr="00FC35CB">
              <w:tab/>
            </w:r>
            <w:r w:rsidRPr="00FC35CB">
              <w:rPr>
                <w:rStyle w:val="BoldandItalics"/>
              </w:rPr>
              <w:t>Operation and maintenance manual</w:t>
            </w:r>
            <w:r w:rsidRPr="00FC35CB">
              <w:t xml:space="preserve"> is produced. </w:t>
            </w:r>
          </w:p>
        </w:tc>
      </w:tr>
    </w:tbl>
    <w:p w:rsidR="00C572CA" w:rsidP="00FC35CB">
      <w:pPr>
        <w:pStyle w:val="BodyText"/>
      </w:pPr>
    </w:p>
    <w:p w:rsidR="00C572CA" w:rsidP="00FC35CB">
      <w:pPr>
        <w:pStyle w:val="BodyText"/>
      </w:pPr>
    </w:p>
    <w:p w:rsidR="00000000" w:rsidRPr="00FC35CB" w:rsidP="00FC35CB">
      <w:pPr>
        <w:pStyle w:val="Heading1"/>
      </w:pPr>
      <w:bookmarkStart w:id="9" w:name="O_258563"/>
      <w:bookmarkEnd w:id="9"/>
      <w:r w:rsidRPr="00FC35CB">
        <w:t>Required Skills and Knowledge</w:t>
      </w:r>
    </w:p>
    <w:tbl>
      <w:tblPr>
        <w:tblW w:w="0" w:type="auto"/>
        <w:tblLayout w:type="fixed"/>
        <w:tblCellMar>
          <w:left w:w="62" w:type="dxa"/>
          <w:right w:w="62" w:type="dxa"/>
        </w:tblCellMar>
        <w:tblLook w:val="0000"/>
      </w:tblPr>
      <w:tblGrid>
        <w:gridCol w:w="8522"/>
      </w:tblGrid>
      <w:tr w:rsidTr="00C572C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REQUIRED SKILLS AND KNOWLEDGE</w:t>
            </w:r>
          </w:p>
        </w:tc>
      </w:tr>
      <w:tr w:rsidTr="00C572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t>This section describes the skills and knowledge required for this unit.</w:t>
            </w:r>
          </w:p>
        </w:tc>
      </w:tr>
      <w:tr w:rsidTr="00C572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Required skills</w:t>
            </w:r>
          </w:p>
        </w:tc>
      </w:tr>
      <w:tr w:rsidTr="00C572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35CB" w:rsidP="00FC35CB">
            <w:pPr>
              <w:pStyle w:val="BodyText"/>
            </w:pPr>
            <w:r w:rsidRPr="00FC35CB">
              <w:t>Required skills for this unit are:</w:t>
            </w:r>
          </w:p>
          <w:p w:rsidR="00000000" w:rsidRPr="00FC35CB" w:rsidP="00FC35CB">
            <w:pPr>
              <w:pStyle w:val="ListBullet"/>
            </w:pPr>
            <w:r w:rsidRPr="00FC35CB">
              <w:t>communication skills to:</w:t>
            </w:r>
          </w:p>
          <w:p w:rsidR="00000000" w:rsidRPr="00FC35CB" w:rsidP="00FC35CB">
            <w:pPr>
              <w:pStyle w:val="ListBullet2"/>
            </w:pPr>
            <w:r w:rsidRPr="00FC35CB">
              <w:t>communicate with others to ensure safe and effective work practices</w:t>
            </w:r>
          </w:p>
          <w:p w:rsidR="00000000" w:rsidRPr="00FC35CB" w:rsidP="00FC35CB">
            <w:pPr>
              <w:pStyle w:val="ListBullet2"/>
            </w:pPr>
            <w:r w:rsidRPr="00FC35CB">
              <w:t>confirm job specifications and client requirements</w:t>
            </w:r>
          </w:p>
          <w:p w:rsidR="00000000" w:rsidRPr="00FC35CB" w:rsidP="00FC35CB">
            <w:pPr>
              <w:pStyle w:val="ListBullet2"/>
            </w:pPr>
            <w:r w:rsidRPr="00FC35CB">
              <w:t>enable clear and direct communication, using questioning to identify and confirm requirements, share information, listen and understand</w:t>
            </w:r>
          </w:p>
          <w:p w:rsidR="00000000" w:rsidRPr="00FC35CB" w:rsidP="00FC35CB">
            <w:pPr>
              <w:pStyle w:val="ListBullet2"/>
            </w:pPr>
            <w:r w:rsidRPr="00FC35CB">
              <w:t>read and interpret:</w:t>
            </w:r>
          </w:p>
          <w:p w:rsidR="00000000" w:rsidRPr="00FC35CB" w:rsidP="00FC35CB">
            <w:pPr>
              <w:pStyle w:val="ListBullet3"/>
            </w:pPr>
            <w:r w:rsidRPr="00FC35CB">
              <w:t>plans, specifications, drawings and design briefs</w:t>
            </w:r>
          </w:p>
          <w:p w:rsidR="00000000" w:rsidRPr="00FC35CB" w:rsidP="00FC35CB">
            <w:pPr>
              <w:pStyle w:val="ListBullet3"/>
            </w:pPr>
            <w:r w:rsidRPr="00FC35CB">
              <w:t>standards and manufacturer requirements and manuals</w:t>
            </w:r>
          </w:p>
          <w:p w:rsidR="00000000" w:rsidRPr="00FC35CB" w:rsidP="00FC35CB">
            <w:pPr>
              <w:pStyle w:val="ListBullet3"/>
            </w:pPr>
            <w:r w:rsidRPr="00FC35CB">
              <w:t>statutory and regulatory requirements</w:t>
            </w:r>
          </w:p>
          <w:p w:rsidR="00000000" w:rsidRPr="00FC35CB" w:rsidP="00FC35CB">
            <w:pPr>
              <w:pStyle w:val="ListBullet2"/>
            </w:pPr>
            <w:r w:rsidRPr="00FC35CB">
              <w:t>use language and concepts appropriate to cultural differences</w:t>
            </w:r>
          </w:p>
          <w:p w:rsidR="00000000" w:rsidRPr="00FC35CB" w:rsidP="00FC35CB">
            <w:pPr>
              <w:pStyle w:val="ListBullet2"/>
            </w:pPr>
            <w:r w:rsidRPr="00FC35CB">
              <w:t>use and interpret non-verbal com</w:t>
            </w:r>
            <w:r w:rsidRPr="00FC35CB">
              <w:t>munication, such as hand signals</w:t>
            </w:r>
          </w:p>
          <w:p w:rsidR="00000000" w:rsidRPr="00FC35CB" w:rsidP="00FC35CB">
            <w:pPr>
              <w:pStyle w:val="ListBullet"/>
            </w:pPr>
            <w:r w:rsidRPr="00FC35CB">
              <w:t>written skills to prepare documentation, including:</w:t>
            </w:r>
          </w:p>
          <w:p w:rsidR="00000000" w:rsidRPr="00FC35CB" w:rsidP="00FC35CB">
            <w:pPr>
              <w:pStyle w:val="ListBullet2"/>
            </w:pPr>
            <w:r w:rsidRPr="00FC35CB">
              <w:t>operation and maintenance manual</w:t>
            </w:r>
          </w:p>
          <w:p w:rsidR="00000000" w:rsidRPr="00FC35CB" w:rsidP="00FC35CB">
            <w:pPr>
              <w:pStyle w:val="ListBullet2"/>
            </w:pPr>
            <w:r w:rsidRPr="00FC35CB">
              <w:t>plans, specifications and schedules</w:t>
            </w:r>
          </w:p>
          <w:p w:rsidR="00000000" w:rsidRPr="00FC35CB" w:rsidP="00FC35CB">
            <w:pPr>
              <w:pStyle w:val="ListBullet"/>
            </w:pPr>
            <w:r w:rsidRPr="00FC35CB">
              <w:t xml:space="preserve">designing irrigation systems to Australian and New Zealand standards, BCA and other </w:t>
            </w:r>
            <w:r w:rsidRPr="00FC35CB">
              <w:t>relevant legislative requirements</w:t>
            </w:r>
          </w:p>
          <w:p w:rsidR="00000000" w:rsidRPr="00FC35CB" w:rsidP="00FC35CB">
            <w:pPr>
              <w:pStyle w:val="ListBullet"/>
            </w:pPr>
            <w:r w:rsidRPr="00FC35CB">
              <w:t>innovation skills to develop creative and responsive approaches</w:t>
            </w:r>
          </w:p>
          <w:p w:rsidR="00000000" w:rsidRPr="00FC35CB" w:rsidP="00FC35CB">
            <w:pPr>
              <w:pStyle w:val="ListBullet"/>
            </w:pPr>
            <w:r w:rsidRPr="00FC35CB">
              <w:t>numeracy skills to apply measurements and calculations</w:t>
            </w:r>
          </w:p>
          <w:p w:rsidR="00000000" w:rsidRPr="00FC35CB" w:rsidP="00FC35CB">
            <w:pPr>
              <w:pStyle w:val="ListBullet"/>
            </w:pPr>
            <w:r w:rsidRPr="00FC35CB">
              <w:t>planning and organisational skills to:</w:t>
            </w:r>
          </w:p>
          <w:p w:rsidR="00000000" w:rsidRPr="00FC35CB" w:rsidP="00FC35CB">
            <w:pPr>
              <w:pStyle w:val="ListBullet2"/>
            </w:pPr>
            <w:r w:rsidRPr="00FC35CB">
              <w:t>research, collect, organise and understand information relating</w:t>
            </w:r>
            <w:r w:rsidRPr="00FC35CB">
              <w:t xml:space="preserve"> to the design of irrigation systems</w:t>
            </w:r>
          </w:p>
          <w:p w:rsidR="00000000" w:rsidRPr="00FC35CB" w:rsidP="00FC35CB">
            <w:pPr>
              <w:pStyle w:val="ListBullet2"/>
            </w:pPr>
            <w:r w:rsidRPr="00FC35CB">
              <w:t>take initiative and make decisions</w:t>
            </w:r>
          </w:p>
          <w:p w:rsidR="00000000" w:rsidRPr="00FC35CB" w:rsidP="00FC35CB">
            <w:pPr>
              <w:pStyle w:val="ListBullet"/>
            </w:pPr>
            <w:r w:rsidRPr="00FC35CB">
              <w:t>problem solving skills to analyse requirements, consider options and design an appropriate system</w:t>
            </w:r>
          </w:p>
          <w:p w:rsidR="00000000" w:rsidP="00FC35CB">
            <w:pPr>
              <w:pStyle w:val="ListBullet"/>
              <w:rPr>
                <w:lang w:val="en-NZ"/>
              </w:rPr>
            </w:pPr>
            <w:r w:rsidRPr="00FC35CB">
              <w:t>teamwork skills to work with others to action tasks and relate to people from a range</w:t>
            </w:r>
            <w:r w:rsidRPr="00FC35CB">
              <w:t xml:space="preserve"> of cultural and ethnic backgrounds and with varying physical and mental abilities.</w:t>
            </w:r>
          </w:p>
        </w:tc>
      </w:tr>
      <w:tr w:rsidTr="00C572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Required knowledge</w:t>
            </w:r>
          </w:p>
        </w:tc>
      </w:tr>
      <w:tr w:rsidTr="00C572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C35CB" w:rsidP="00FC35CB">
            <w:pPr>
              <w:pStyle w:val="BodyText"/>
            </w:pPr>
            <w:r w:rsidRPr="00FC35CB">
              <w:t>Required knowledge for this unit is:</w:t>
            </w:r>
          </w:p>
          <w:p w:rsidR="00000000" w:rsidRPr="00FC35CB" w:rsidP="00FC35CB">
            <w:pPr>
              <w:pStyle w:val="ListBullet"/>
            </w:pPr>
            <w:r w:rsidRPr="00FC35CB">
              <w:t>common terminology and definitions used in the design of irrigation systems</w:t>
            </w:r>
          </w:p>
          <w:p w:rsidR="00000000" w:rsidRPr="00FC35CB" w:rsidP="00FC35CB">
            <w:pPr>
              <w:pStyle w:val="ListBullet"/>
            </w:pPr>
            <w:r w:rsidRPr="00FC35CB">
              <w:t>nature of materials used and effects of performance under various conditions</w:t>
            </w:r>
          </w:p>
          <w:p w:rsidR="00000000" w:rsidRPr="00FC35CB" w:rsidP="00FC35CB">
            <w:pPr>
              <w:pStyle w:val="ListBullet"/>
            </w:pPr>
            <w:r w:rsidRPr="00FC35CB">
              <w:t>principles of technology used in design of irrigation systems for a range of applications</w:t>
            </w:r>
          </w:p>
          <w:p w:rsidR="00000000" w:rsidRPr="00FC35CB" w:rsidP="00FC35CB">
            <w:pPr>
              <w:pStyle w:val="ListBullet"/>
            </w:pPr>
            <w:r w:rsidRPr="00FC35CB">
              <w:t>requirements of state regulatory authorities, Australian standards and manufacturer speci</w:t>
            </w:r>
            <w:r w:rsidRPr="00FC35CB">
              <w:t>fications, including hazards identified in relation to devices and systems used according to:</w:t>
            </w:r>
          </w:p>
          <w:p w:rsidR="00000000" w:rsidRPr="00FC35CB" w:rsidP="00FC35CB">
            <w:pPr>
              <w:pStyle w:val="ListBullet2"/>
            </w:pPr>
            <w:r w:rsidRPr="00FC35CB">
              <w:t>AS/NZS3500 National plumbing and drainage set</w:t>
            </w:r>
          </w:p>
          <w:p w:rsidR="00000000" w:rsidRPr="00FC35CB" w:rsidP="00FC35CB">
            <w:pPr>
              <w:pStyle w:val="ListBullet2"/>
            </w:pPr>
            <w:r w:rsidRPr="00FC35CB">
              <w:t>AS2200 Design charts for water supply and sewerage</w:t>
            </w:r>
          </w:p>
          <w:p w:rsidR="00000000" w:rsidRPr="00FC35CB" w:rsidP="00FC35CB">
            <w:pPr>
              <w:pStyle w:val="ListBullet2"/>
            </w:pPr>
            <w:r w:rsidRPr="00FC35CB">
              <w:t>other standards, codes or standard operating procedures</w:t>
            </w:r>
          </w:p>
          <w:p w:rsidR="00000000" w:rsidRPr="00FC35CB" w:rsidP="00FC35CB">
            <w:pPr>
              <w:pStyle w:val="ListBullet"/>
            </w:pPr>
            <w:r w:rsidRPr="00FC35CB">
              <w:t>workplace safety requirements, including relevant statutory regulations, codes and standards.</w:t>
            </w:r>
          </w:p>
        </w:tc>
      </w:tr>
    </w:tbl>
    <w:p w:rsidR="00C572CA" w:rsidP="00FC35CB">
      <w:pPr>
        <w:pStyle w:val="BodyText"/>
      </w:pPr>
    </w:p>
    <w:p w:rsidR="00C572CA" w:rsidP="00FC35CB">
      <w:pPr>
        <w:pStyle w:val="BodyText"/>
      </w:pPr>
    </w:p>
    <w:p w:rsidR="00000000" w:rsidRPr="00FC35CB" w:rsidP="00FC35CB">
      <w:pPr>
        <w:pStyle w:val="AllowPageBreak"/>
      </w:pPr>
    </w:p>
    <w:p w:rsidR="00000000" w:rsidRPr="00FC35CB" w:rsidP="00FC35CB">
      <w:pPr>
        <w:pStyle w:val="Heading1"/>
      </w:pPr>
      <w:bookmarkStart w:id="10" w:name="O_242597"/>
      <w:bookmarkEnd w:id="10"/>
      <w:r w:rsidRPr="00FC35CB">
        <w:t>Evidence Guide</w:t>
      </w:r>
    </w:p>
    <w:tbl>
      <w:tblPr>
        <w:tblW w:w="0" w:type="auto"/>
        <w:tblLayout w:type="fixed"/>
        <w:tblCellMar>
          <w:left w:w="62" w:type="dxa"/>
          <w:right w:w="62" w:type="dxa"/>
        </w:tblCellMar>
        <w:tblLook w:val="0000"/>
      </w:tblPr>
      <w:tblGrid>
        <w:gridCol w:w="3508"/>
        <w:gridCol w:w="5014"/>
      </w:tblGrid>
      <w:tr w:rsidTr="00C572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C35CB">
            <w:pPr>
              <w:pStyle w:val="BodyText"/>
              <w:rPr>
                <w:lang w:val="en-NZ"/>
              </w:rPr>
            </w:pPr>
            <w:r w:rsidRPr="00FC35CB">
              <w:rPr>
                <w:rStyle w:val="SpecialBold"/>
              </w:rPr>
              <w:t>EVIDENCE GUIDE</w:t>
            </w:r>
          </w:p>
        </w:tc>
      </w:tr>
      <w:tr w:rsidTr="00C572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C35CB">
            <w:pPr>
              <w:pStyle w:val="BodyText"/>
              <w:rPr>
                <w:lang w:val="en-NZ"/>
              </w:rPr>
            </w:pPr>
            <w:r w:rsidRPr="00FC35CB">
              <w:t>The evidence guide provides advice on assessment and must be read in conjunction with the performance criteria, required skills and knowledge, range statement and the Assessment Guidelines for the Training Package.</w:t>
            </w:r>
          </w:p>
        </w:tc>
      </w:tr>
      <w:tr w:rsidTr="00C572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t>This unit of com</w:t>
            </w:r>
            <w:r w:rsidRPr="00FC35CB">
              <w:t>petency could be assessed in the workplace or a close simulation of the workplace environment providing that simulated or project-based assessment techniques fully replicate plumbing and services workplace conditions, materials, activities, responsibilitie</w:t>
            </w:r>
            <w:r w:rsidRPr="00FC35CB">
              <w:t xml:space="preserve">s and procedures. </w:t>
            </w:r>
          </w:p>
        </w:tc>
      </w:tr>
      <w:tr w:rsidTr="00C572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FC35CB" w:rsidP="00FC35CB">
            <w:pPr>
              <w:pStyle w:val="BodyText"/>
            </w:pPr>
            <w:r w:rsidRPr="00FC35CB">
              <w:t>A person who demonstrates competency in this unit must be able to provide evidence of:</w:t>
            </w:r>
          </w:p>
          <w:p w:rsidR="00000000" w:rsidRPr="00FC35CB" w:rsidP="00FC35CB">
            <w:pPr>
              <w:pStyle w:val="ListBullet"/>
            </w:pPr>
            <w:r w:rsidRPr="00FC35CB">
              <w:t>evaluating and documenting design parameters, including</w:t>
            </w:r>
            <w:r w:rsidRPr="00FC35CB">
              <w:t xml:space="preserve"> client, regulatory, manufacturer and Australian and New Zealand standard requirements for a range of irrigation systems</w:t>
            </w:r>
          </w:p>
          <w:p w:rsidR="00000000" w:rsidRPr="00FC35CB" w:rsidP="00FC35CB">
            <w:pPr>
              <w:pStyle w:val="ListBullet"/>
            </w:pPr>
            <w:r w:rsidRPr="00FC35CB">
              <w:t>planning and detailing system components, including:</w:t>
            </w:r>
          </w:p>
          <w:p w:rsidR="00000000" w:rsidRPr="00FC35CB" w:rsidP="00FC35CB">
            <w:pPr>
              <w:pStyle w:val="ListBullet2"/>
            </w:pPr>
            <w:r w:rsidRPr="00FC35CB">
              <w:t>backflow prevention devices</w:t>
            </w:r>
          </w:p>
          <w:p w:rsidR="00000000" w:rsidRPr="00FC35CB" w:rsidP="00FC35CB">
            <w:pPr>
              <w:pStyle w:val="ListBullet2"/>
            </w:pPr>
            <w:r w:rsidRPr="00FC35CB">
              <w:t>manifold and piping systems</w:t>
            </w:r>
          </w:p>
          <w:p w:rsidR="00000000" w:rsidRPr="00FC35CB" w:rsidP="00FC35CB">
            <w:pPr>
              <w:pStyle w:val="ListBullet2"/>
            </w:pPr>
            <w:r w:rsidRPr="00FC35CB">
              <w:t>stations</w:t>
            </w:r>
          </w:p>
          <w:p w:rsidR="00000000" w:rsidRPr="00FC35CB" w:rsidP="00FC35CB">
            <w:pPr>
              <w:pStyle w:val="ListBullet"/>
            </w:pPr>
            <w:r w:rsidRPr="00FC35CB">
              <w:t>designing and sizing a range of irrigation systems for specific applications</w:t>
            </w:r>
          </w:p>
          <w:p w:rsidR="00000000" w:rsidRPr="00FC35CB" w:rsidP="00FC35CB">
            <w:pPr>
              <w:pStyle w:val="ListBullet"/>
            </w:pPr>
            <w:r w:rsidRPr="00FC35CB">
              <w:t>preparing plans for a range of irrigation systems</w:t>
            </w:r>
          </w:p>
          <w:p w:rsidR="00000000" w:rsidRPr="00FC35CB" w:rsidP="00FC35CB">
            <w:pPr>
              <w:pStyle w:val="ListBullet"/>
            </w:pPr>
            <w:r w:rsidRPr="00FC35CB">
              <w:t>preparing specifications for irrigation systems</w:t>
            </w:r>
          </w:p>
          <w:p w:rsidR="00000000" w:rsidRPr="00FC35CB" w:rsidP="00FC35CB">
            <w:pPr>
              <w:pStyle w:val="ListBullet"/>
            </w:pPr>
            <w:r w:rsidRPr="00FC35CB">
              <w:t>preparing testing and commissioning schedules</w:t>
            </w:r>
          </w:p>
          <w:p w:rsidR="00000000" w:rsidP="00FC35CB">
            <w:pPr>
              <w:pStyle w:val="ListBullet"/>
              <w:rPr>
                <w:lang w:val="en-NZ"/>
              </w:rPr>
            </w:pPr>
            <w:r w:rsidRPr="00FC35CB">
              <w:t>preparing operation and maintenance</w:t>
            </w:r>
            <w:r w:rsidRPr="00FC35CB">
              <w:t xml:space="preserve"> manuals.</w:t>
            </w:r>
          </w:p>
        </w:tc>
      </w:tr>
      <w:tr w:rsidTr="00C572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FC35CB" w:rsidP="00FC35CB">
            <w:pPr>
              <w:pStyle w:val="BodyText"/>
            </w:pPr>
            <w:r w:rsidRPr="00FC35CB">
              <w:t>This competency is to be assessed using standard and authorised work practices, safety requirements and environmental constraints.</w:t>
            </w:r>
          </w:p>
          <w:p w:rsidR="00000000" w:rsidRPr="00FC35CB" w:rsidP="00FC35CB">
            <w:pPr>
              <w:pStyle w:val="BodyText"/>
            </w:pPr>
            <w:r w:rsidRPr="00FC35CB">
              <w:t>Assessment of essential u</w:t>
            </w:r>
            <w:r w:rsidRPr="00FC35CB">
              <w:t>nderpinning knowledge will usually be conducted in an off-site context.</w:t>
            </w:r>
          </w:p>
          <w:p w:rsidR="00000000" w:rsidRPr="00FC35CB" w:rsidP="00FC35CB">
            <w:pPr>
              <w:pStyle w:val="BodyText"/>
            </w:pPr>
            <w:r w:rsidRPr="00FC35CB">
              <w:t>Assessment is to comply with relevant regulatory or Australian standards' requirements.</w:t>
            </w:r>
          </w:p>
          <w:p w:rsidR="00000000" w:rsidRPr="00FC35CB" w:rsidP="00FC35CB">
            <w:pPr>
              <w:pStyle w:val="BodyText"/>
            </w:pPr>
            <w:r w:rsidRPr="00FC35CB">
              <w:t>Resource implications for assessment include:</w:t>
            </w:r>
          </w:p>
          <w:p w:rsidR="00000000" w:rsidRPr="00FC35CB" w:rsidP="00FC35CB">
            <w:pPr>
              <w:pStyle w:val="ListBullet"/>
            </w:pPr>
            <w:r w:rsidRPr="00FC35CB">
              <w:t>an induction procedure and requirement</w:t>
            </w:r>
          </w:p>
          <w:p w:rsidR="00000000" w:rsidRPr="00FC35CB" w:rsidP="00FC35CB">
            <w:pPr>
              <w:pStyle w:val="ListBullet"/>
            </w:pPr>
            <w:r w:rsidRPr="00FC35CB">
              <w:t xml:space="preserve">realistic </w:t>
            </w:r>
            <w:r w:rsidRPr="00FC35CB">
              <w:t>tasks or simulated tasks covering the minimum task requirements</w:t>
            </w:r>
          </w:p>
          <w:p w:rsidR="00000000" w:rsidRPr="00FC35CB" w:rsidP="00FC35CB">
            <w:pPr>
              <w:pStyle w:val="ListBullet"/>
            </w:pPr>
            <w:r w:rsidRPr="00FC35CB">
              <w:t>relevant specifications and work instructions, including design brief drawings, specifications, codes, design concepts and construction schedules</w:t>
            </w:r>
          </w:p>
          <w:p w:rsidR="00000000" w:rsidRPr="00FC35CB" w:rsidP="00FC35CB">
            <w:pPr>
              <w:pStyle w:val="ListBullet"/>
            </w:pPr>
            <w:r w:rsidRPr="00FC35CB">
              <w:t>tools and equipment appropriate to applying sa</w:t>
            </w:r>
            <w:r w:rsidRPr="00FC35CB">
              <w:t>fe work practices, including computers, software and calculators</w:t>
            </w:r>
          </w:p>
          <w:p w:rsidR="00000000" w:rsidRPr="00FC35CB" w:rsidP="00FC35CB">
            <w:pPr>
              <w:pStyle w:val="ListBullet"/>
            </w:pPr>
            <w:r w:rsidRPr="00FC35CB">
              <w:t>workplace instructions relating to safe working practices and addressing hazards and emergencies</w:t>
            </w:r>
          </w:p>
          <w:p w:rsidR="00000000" w:rsidRPr="00FC35CB" w:rsidP="00FC35CB">
            <w:pPr>
              <w:pStyle w:val="ListBullet"/>
            </w:pPr>
            <w:r w:rsidRPr="00FC35CB">
              <w:t>material safety data sheets</w:t>
            </w:r>
          </w:p>
          <w:p w:rsidR="00000000" w:rsidRPr="00FC35CB" w:rsidP="00FC35CB">
            <w:pPr>
              <w:pStyle w:val="ListBullet"/>
            </w:pPr>
            <w:r w:rsidRPr="00FC35CB">
              <w:t>research resources, including industry related systems information</w:t>
            </w:r>
            <w:r w:rsidRPr="00FC35CB">
              <w:t>.</w:t>
            </w:r>
          </w:p>
          <w:p w:rsidR="00000000" w:rsidP="00FC35CB">
            <w:pPr>
              <w:pStyle w:val="BodyText"/>
              <w:rPr>
                <w:lang w:val="en-NZ"/>
              </w:rPr>
            </w:pPr>
            <w:r w:rsidRPr="00FC35CB">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C572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Method of assess</w:t>
            </w:r>
            <w:r w:rsidRPr="00FC35CB">
              <w:rPr>
                <w:rStyle w:val="SpecialBold"/>
              </w:rPr>
              <w:t>ment</w:t>
            </w:r>
          </w:p>
        </w:tc>
        <w:tc>
          <w:tcPr>
            <w:tcW w:w="5014" w:type="dxa"/>
            <w:tcBorders>
              <w:top w:val="nil"/>
              <w:left w:val="nil"/>
              <w:bottom w:val="nil"/>
              <w:right w:val="nil"/>
            </w:tcBorders>
            <w:tcMar>
              <w:top w:w="0" w:type="dxa"/>
              <w:left w:w="62" w:type="dxa"/>
              <w:bottom w:w="0" w:type="dxa"/>
              <w:right w:w="62" w:type="dxa"/>
            </w:tcMar>
          </w:tcPr>
          <w:p w:rsidR="00000000" w:rsidRPr="00FC35CB" w:rsidP="00FC35CB">
            <w:pPr>
              <w:pStyle w:val="BodyText"/>
            </w:pPr>
            <w:r w:rsidRPr="00FC35CB">
              <w:t>Assessment methods must:</w:t>
            </w:r>
          </w:p>
          <w:p w:rsidR="00000000" w:rsidRPr="00FC35CB" w:rsidP="00FC35CB">
            <w:pPr>
              <w:pStyle w:val="ListBullet"/>
            </w:pPr>
            <w:r w:rsidRPr="00FC35CB">
              <w:t>satisfy the endorsed Assessment Guidelines of the Construction, Plumbing and Services Training Package</w:t>
            </w:r>
          </w:p>
          <w:p w:rsidR="00000000" w:rsidRPr="00FC35CB" w:rsidP="00FC35CB">
            <w:pPr>
              <w:pStyle w:val="ListBullet"/>
            </w:pPr>
            <w:r w:rsidRPr="00FC35CB">
              <w:t>include direct observation of tasks in real or simulated work conditions, with questi</w:t>
            </w:r>
            <w:r w:rsidRPr="00FC35CB">
              <w:t>oning to confirm the ability to consistently identify and correctly interpret the essential underpinning knowledge required for practical application</w:t>
            </w:r>
          </w:p>
          <w:p w:rsidR="00000000" w:rsidRPr="00FC35CB" w:rsidP="00FC35CB">
            <w:pPr>
              <w:pStyle w:val="ListBullet"/>
            </w:pPr>
            <w:r w:rsidRPr="00FC35CB">
              <w:t>reinforce the integration of employability skills with workplace tasks and job roles</w:t>
            </w:r>
          </w:p>
          <w:p w:rsidR="00000000" w:rsidRPr="00FC35CB" w:rsidP="00FC35CB">
            <w:pPr>
              <w:pStyle w:val="ListBullet"/>
            </w:pPr>
            <w:r w:rsidRPr="00FC35CB">
              <w:t>confirm that competen</w:t>
            </w:r>
            <w:r w:rsidRPr="00FC35CB">
              <w:t>cy is verified and able to be transferred to other circumstances and environments.</w:t>
            </w:r>
          </w:p>
          <w:p w:rsidR="00000000" w:rsidRPr="00FC35CB" w:rsidP="00FC35CB">
            <w:pPr>
              <w:pStyle w:val="BodyText"/>
            </w:pPr>
            <w:r w:rsidRPr="00FC35CB">
              <w:t>Validity and sufficiency of evidence requires that:</w:t>
            </w:r>
          </w:p>
          <w:p w:rsidR="00000000" w:rsidRPr="00FC35CB" w:rsidP="00FC35CB">
            <w:pPr>
              <w:pStyle w:val="ListBullet"/>
            </w:pPr>
            <w:r w:rsidRPr="00FC35CB">
              <w:t>competency will need to be demonstrated over a period of time reflecting the scope of the role and the practical require</w:t>
            </w:r>
            <w:r w:rsidRPr="00FC35CB">
              <w:t>ments of the workplace</w:t>
            </w:r>
          </w:p>
          <w:p w:rsidR="00000000" w:rsidRPr="00FC35CB" w:rsidP="00FC35CB">
            <w:pPr>
              <w:pStyle w:val="ListBullet"/>
            </w:pPr>
            <w:r w:rsidRPr="00FC35CB">
              <w:t>where the assessment is part of a structured learning experience the evidence collected must relate to a number of performances assessed at different points in time and separated by further learning and practice, with a decision on c</w:t>
            </w:r>
            <w:r w:rsidRPr="00FC35CB">
              <w:t>ompetency only taken at the point when the assessor has complete confidence in the person's demonstrated ability and applied knowledge</w:t>
            </w:r>
          </w:p>
          <w:p w:rsidR="00000000" w:rsidRPr="00FC35CB" w:rsidP="00FC35CB">
            <w:pPr>
              <w:pStyle w:val="ListBullet"/>
            </w:pPr>
            <w:r w:rsidRPr="00FC35CB">
              <w:t>all assessment that is part of a structured learning experience must include a combination of direct, indirect and supple</w:t>
            </w:r>
            <w:r w:rsidRPr="00FC35CB">
              <w:t>mentary evidence.</w:t>
            </w:r>
          </w:p>
          <w:p w:rsidR="00000000" w:rsidRPr="00FC35CB" w:rsidP="00FC35CB">
            <w:pPr>
              <w:pStyle w:val="BodyText"/>
            </w:pPr>
            <w:r w:rsidRPr="00FC35CB">
              <w:t>Assessment processes and techniques should as far as is practical take into account the language, literacy and numeracy capacity of the candidate in relation to the competency being assessed.</w:t>
            </w:r>
          </w:p>
          <w:p w:rsidR="00000000" w:rsidRPr="00FC35CB" w:rsidP="00FC35CB">
            <w:pPr>
              <w:pStyle w:val="BodyText"/>
            </w:pPr>
            <w:r w:rsidRPr="00FC35CB">
              <w:t>Supplementary evidence of competency may be ob</w:t>
            </w:r>
            <w:r w:rsidRPr="00FC35CB">
              <w:t xml:space="preserve">tained from relevant authenticated documentation from third parties, such as existing supervisors, team leaders or specialist training staff. </w:t>
            </w:r>
          </w:p>
        </w:tc>
      </w:tr>
    </w:tbl>
    <w:p w:rsidR="00C572CA" w:rsidP="00FC35CB">
      <w:pPr>
        <w:pStyle w:val="BodyText"/>
      </w:pPr>
    </w:p>
    <w:p w:rsidR="00C572CA" w:rsidP="00FC35CB">
      <w:pPr>
        <w:pStyle w:val="BodyText"/>
      </w:pPr>
    </w:p>
    <w:p w:rsidR="00000000" w:rsidRPr="00FC35CB" w:rsidP="00FC35CB">
      <w:pPr>
        <w:pStyle w:val="Heading1"/>
      </w:pPr>
      <w:bookmarkStart w:id="11" w:name="O_250580"/>
      <w:bookmarkEnd w:id="11"/>
      <w:r w:rsidRPr="00FC35CB">
        <w:t>Range Statement</w:t>
      </w:r>
    </w:p>
    <w:tbl>
      <w:tblPr>
        <w:tblW w:w="0" w:type="auto"/>
        <w:tblLayout w:type="fixed"/>
        <w:tblCellMar>
          <w:left w:w="62" w:type="dxa"/>
          <w:right w:w="62" w:type="dxa"/>
        </w:tblCellMar>
        <w:tblLook w:val="0000"/>
      </w:tblPr>
      <w:tblGrid>
        <w:gridCol w:w="3498"/>
        <w:gridCol w:w="5024"/>
      </w:tblGrid>
      <w:tr w:rsidTr="00C572C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C35CB">
            <w:pPr>
              <w:pStyle w:val="BodyText"/>
              <w:rPr>
                <w:lang w:val="en-NZ"/>
              </w:rPr>
            </w:pPr>
            <w:r w:rsidRPr="00FC35CB">
              <w:rPr>
                <w:rStyle w:val="SpecialBold"/>
              </w:rPr>
              <w:t>RANGE STATEMENT</w:t>
            </w:r>
          </w:p>
        </w:tc>
      </w:tr>
      <w:tr w:rsidTr="00C572C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C35CB">
            <w:pPr>
              <w:pStyle w:val="BodyText"/>
              <w:rPr>
                <w:lang w:val="en-NZ"/>
              </w:rPr>
            </w:pPr>
            <w:r w:rsidRPr="00FC35CB">
              <w:t>The range statement relates to the unit of competency as a whole. It allows for different work environments and situations that may affect performance. Bold italicised wording, if used in the performance criteria, is detailed below. Essential operating con</w:t>
            </w:r>
            <w:r w:rsidRPr="00FC35CB">
              <w:t>ditions that may be present with training and assessment (depending on the work situation, needs of the candidate, accessibility of the item, and local industry and regional contexts) may also be included.</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Design requirements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architectural spec</w:t>
            </w:r>
            <w:r w:rsidRPr="00FC35CB">
              <w:t>ifications</w:t>
            </w:r>
          </w:p>
          <w:p w:rsidR="00000000" w:rsidRPr="00FC35CB" w:rsidP="00FC35CB">
            <w:pPr>
              <w:pStyle w:val="ListBullet"/>
            </w:pPr>
            <w:r w:rsidRPr="00FC35CB">
              <w:t>builder specifications</w:t>
            </w:r>
          </w:p>
          <w:p w:rsidR="00000000" w:rsidRPr="00FC35CB" w:rsidP="00FC35CB">
            <w:pPr>
              <w:pStyle w:val="ListBullet"/>
            </w:pPr>
            <w:r w:rsidRPr="00FC35CB">
              <w:t>owner requirements</w:t>
            </w:r>
          </w:p>
          <w:p w:rsidR="00000000" w:rsidP="00FC35CB">
            <w:pPr>
              <w:pStyle w:val="ListBullet"/>
              <w:rPr>
                <w:lang w:val="en-NZ"/>
              </w:rPr>
            </w:pPr>
            <w:r w:rsidRPr="00FC35CB">
              <w:t>specialist water use applications.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Work scope</w:t>
            </w:r>
            <w:r w:rsidRPr="00FC35CB">
              <w:t>:</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includes:</w:t>
            </w:r>
          </w:p>
          <w:p w:rsidR="00000000" w:rsidRPr="00FC35CB" w:rsidP="00FC35CB">
            <w:pPr>
              <w:pStyle w:val="ListBullet2"/>
            </w:pPr>
            <w:r w:rsidRPr="00FC35CB">
              <w:t>application of the irrigation project</w:t>
            </w:r>
          </w:p>
          <w:p w:rsidR="00000000" w:rsidRPr="00FC35CB" w:rsidP="00FC35CB">
            <w:pPr>
              <w:pStyle w:val="ListBullet2"/>
            </w:pPr>
            <w:r w:rsidRPr="00FC35CB">
              <w:t>interpretation of plans and specifications</w:t>
            </w:r>
          </w:p>
          <w:p w:rsidR="00000000" w:rsidRPr="00FC35CB" w:rsidP="00FC35CB">
            <w:pPr>
              <w:pStyle w:val="ListBullet2"/>
            </w:pPr>
            <w:r w:rsidRPr="00FC35CB">
              <w:t>sizing and documenting layout of irrigation systems, for applications including residential, commercial, industrial and agricultural</w:t>
            </w:r>
          </w:p>
          <w:p w:rsidR="00000000" w:rsidP="00FC35CB">
            <w:pPr>
              <w:pStyle w:val="ListBullet"/>
              <w:rPr>
                <w:lang w:val="en-NZ"/>
              </w:rPr>
            </w:pPr>
            <w:r w:rsidRPr="00FC35CB">
              <w:t>may be for new projects or an existing structure being renovated, extended, restored or maintained.</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Cost</w:t>
            </w:r>
            <w:r w:rsidRPr="00FC35CB">
              <w:t>-</w:t>
            </w:r>
            <w:r w:rsidRPr="00FC35CB">
              <w:rPr>
                <w:rStyle w:val="BoldandItalics"/>
              </w:rPr>
              <w:t>benefit analysis</w:t>
            </w:r>
            <w:r w:rsidRPr="00FC35CB">
              <w:t xml:space="preserve"> includes:</w:t>
            </w:r>
          </w:p>
        </w:tc>
        <w:tc>
          <w:tcPr>
            <w:tcW w:w="5024" w:type="dxa"/>
            <w:tcBorders>
              <w:top w:val="nil"/>
              <w:left w:val="nil"/>
              <w:bottom w:val="nil"/>
              <w:right w:val="nil"/>
            </w:tcBorders>
            <w:tcMar>
              <w:top w:w="0" w:type="dxa"/>
              <w:left w:w="62" w:type="dxa"/>
              <w:bottom w:w="0" w:type="dxa"/>
              <w:right w:w="62" w:type="dxa"/>
            </w:tcMar>
          </w:tcPr>
          <w:p w:rsidR="00000000" w:rsidP="00FC35CB">
            <w:pPr>
              <w:pStyle w:val="ListBullet"/>
              <w:rPr>
                <w:lang w:val="en-NZ"/>
              </w:rPr>
            </w:pPr>
            <w:r w:rsidRPr="00FC35CB">
              <w:t>comparison of range of suitable materials and system choices available to enable cost-effective choices to be made without compromising integrity of project.</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Statutory and regulatory requirements and Australian and New Zealand standards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Acts and regulations</w:t>
            </w:r>
          </w:p>
          <w:p w:rsidR="00000000" w:rsidRPr="00FC35CB" w:rsidP="00FC35CB">
            <w:pPr>
              <w:pStyle w:val="ListBullet"/>
            </w:pPr>
            <w:r w:rsidRPr="00FC35CB">
              <w:t>Australian and New Zealand standards, including:</w:t>
            </w:r>
          </w:p>
          <w:p w:rsidR="00000000" w:rsidRPr="00FC35CB" w:rsidP="00FC35CB">
            <w:pPr>
              <w:pStyle w:val="ListBullet2"/>
            </w:pPr>
            <w:r w:rsidRPr="00FC35CB">
              <w:t>AS/NZS3500 National plumbing and drainage set</w:t>
            </w:r>
          </w:p>
          <w:p w:rsidR="00000000" w:rsidRPr="00FC35CB" w:rsidP="00FC35CB">
            <w:pPr>
              <w:pStyle w:val="ListBullet2"/>
            </w:pPr>
            <w:r w:rsidRPr="00FC35CB">
              <w:t>AS2200 Design charts for water supply and sewerage</w:t>
            </w:r>
          </w:p>
          <w:p w:rsidR="00000000" w:rsidRPr="00FC35CB" w:rsidP="00FC35CB">
            <w:pPr>
              <w:pStyle w:val="ListBullet"/>
            </w:pPr>
            <w:r w:rsidRPr="00FC35CB">
              <w:t>BCA</w:t>
            </w:r>
          </w:p>
          <w:p w:rsidR="00000000" w:rsidP="00FC35CB">
            <w:pPr>
              <w:pStyle w:val="ListBullet"/>
              <w:rPr>
                <w:lang w:val="en-NZ"/>
              </w:rPr>
            </w:pPr>
            <w:r w:rsidRPr="00FC35CB">
              <w:t>local and state government policies.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Manufacturer requirements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material specifications</w:t>
            </w:r>
          </w:p>
          <w:p w:rsidR="00000000" w:rsidRPr="00FC35CB" w:rsidP="00FC35CB">
            <w:pPr>
              <w:pStyle w:val="ListBullet"/>
            </w:pPr>
            <w:r w:rsidRPr="00FC35CB">
              <w:t>pump tables</w:t>
            </w:r>
          </w:p>
          <w:p w:rsidR="00000000" w:rsidRPr="00FC35CB" w:rsidP="00FC35CB">
            <w:pPr>
              <w:pStyle w:val="ListBullet"/>
            </w:pPr>
            <w:r w:rsidRPr="00FC35CB">
              <w:t>sizing tables</w:t>
            </w:r>
          </w:p>
          <w:p w:rsidR="00000000" w:rsidP="00FC35CB">
            <w:pPr>
              <w:pStyle w:val="ListBullet"/>
              <w:rPr>
                <w:lang w:val="en-NZ"/>
              </w:rPr>
            </w:pPr>
            <w:r w:rsidRPr="00FC35CB">
              <w:t>technical and trade manuals.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Desktop study</w:t>
            </w:r>
            <w:r w:rsidRPr="00FC35CB">
              <w:t xml:space="preserve"> includes collection and interpretation of existing data for design purposes from:</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building plans</w:t>
            </w:r>
          </w:p>
          <w:p w:rsidR="00000000" w:rsidRPr="00FC35CB" w:rsidP="00FC35CB">
            <w:pPr>
              <w:pStyle w:val="ListBullet"/>
            </w:pPr>
            <w:r w:rsidRPr="00FC35CB">
              <w:t>council plans</w:t>
            </w:r>
          </w:p>
          <w:p w:rsidR="00000000" w:rsidRPr="00FC35CB" w:rsidP="00FC35CB">
            <w:pPr>
              <w:pStyle w:val="ListBullet"/>
            </w:pPr>
            <w:r w:rsidRPr="00FC35CB">
              <w:t>developer plans</w:t>
            </w:r>
          </w:p>
          <w:p w:rsidR="00000000" w:rsidRPr="00FC35CB" w:rsidP="00FC35CB">
            <w:pPr>
              <w:pStyle w:val="ListBullet"/>
            </w:pPr>
            <w:r w:rsidRPr="00FC35CB">
              <w:t>landscape</w:t>
            </w:r>
            <w:r w:rsidRPr="00FC35CB">
              <w:t xml:space="preserve"> and architectural plans</w:t>
            </w:r>
          </w:p>
          <w:p w:rsidR="00000000" w:rsidP="00FC35CB">
            <w:pPr>
              <w:pStyle w:val="ListBullet"/>
              <w:rPr>
                <w:lang w:val="en-NZ"/>
              </w:rPr>
            </w:pPr>
            <w:r w:rsidRPr="00FC35CB">
              <w:t>other documents and reports as available.</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Flow and pressure tests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interpretation of flow and pressure tests conducted by a contractor</w:t>
            </w:r>
          </w:p>
          <w:p w:rsidR="00000000" w:rsidP="00FC35CB">
            <w:pPr>
              <w:pStyle w:val="ListBullet"/>
              <w:rPr>
                <w:lang w:val="en-NZ"/>
              </w:rPr>
            </w:pPr>
            <w:r w:rsidRPr="00FC35CB">
              <w:t>on-site measurement of flows (l and s), velocity (m and s) and pressure (kPa).</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Water sources</w:t>
            </w:r>
            <w:r w:rsidRPr="00FC35CB">
              <w:t xml:space="preserve">, </w:t>
            </w:r>
            <w:r w:rsidRPr="00FC35CB">
              <w:rPr>
                <w:rStyle w:val="BoldandItalics"/>
              </w:rPr>
              <w:t>volumes and areas to be irrigated</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sources:</w:t>
            </w:r>
          </w:p>
          <w:p w:rsidR="00000000" w:rsidRPr="00FC35CB" w:rsidP="00FC35CB">
            <w:pPr>
              <w:pStyle w:val="ListBullet2"/>
            </w:pPr>
            <w:r w:rsidRPr="00FC35CB">
              <w:t>creeks</w:t>
            </w:r>
          </w:p>
          <w:p w:rsidR="00000000" w:rsidRPr="00FC35CB" w:rsidP="00FC35CB">
            <w:pPr>
              <w:pStyle w:val="ListBullet2"/>
            </w:pPr>
            <w:r w:rsidRPr="00FC35CB">
              <w:t>dams</w:t>
            </w:r>
          </w:p>
          <w:p w:rsidR="00000000" w:rsidRPr="00FC35CB" w:rsidP="00FC35CB">
            <w:pPr>
              <w:pStyle w:val="ListBullet2"/>
            </w:pPr>
            <w:r w:rsidRPr="00FC35CB">
              <w:t>lakes</w:t>
            </w:r>
          </w:p>
          <w:p w:rsidR="00000000" w:rsidRPr="00FC35CB" w:rsidP="00FC35CB">
            <w:pPr>
              <w:pStyle w:val="ListBullet2"/>
            </w:pPr>
            <w:r w:rsidRPr="00FC35CB">
              <w:t>mains supply</w:t>
            </w:r>
          </w:p>
          <w:p w:rsidR="00000000" w:rsidRPr="00FC35CB" w:rsidP="00FC35CB">
            <w:pPr>
              <w:pStyle w:val="ListBullet2"/>
            </w:pPr>
            <w:r w:rsidRPr="00FC35CB">
              <w:t>rivers</w:t>
            </w:r>
          </w:p>
          <w:p w:rsidR="00000000" w:rsidRPr="00FC35CB" w:rsidP="00FC35CB">
            <w:pPr>
              <w:pStyle w:val="ListBullet2"/>
            </w:pPr>
            <w:r w:rsidRPr="00FC35CB">
              <w:t>streams</w:t>
            </w:r>
          </w:p>
          <w:p w:rsidR="00000000" w:rsidRPr="00FC35CB" w:rsidP="00FC35CB">
            <w:pPr>
              <w:pStyle w:val="ListBullet2"/>
            </w:pPr>
            <w:r w:rsidRPr="00FC35CB">
              <w:t>tanks</w:t>
            </w:r>
          </w:p>
          <w:p w:rsidR="00000000" w:rsidRPr="00FC35CB" w:rsidP="00FC35CB">
            <w:pPr>
              <w:pStyle w:val="ListBullet"/>
            </w:pPr>
            <w:r w:rsidRPr="00FC35CB">
              <w:t>volumes and areas:</w:t>
            </w:r>
          </w:p>
          <w:p w:rsidR="00000000" w:rsidRPr="00FC35CB" w:rsidP="00FC35CB">
            <w:pPr>
              <w:pStyle w:val="ListBullet2"/>
            </w:pPr>
            <w:r w:rsidRPr="00FC35CB">
              <w:t>amount and duration of water supply</w:t>
            </w:r>
          </w:p>
          <w:p w:rsidR="00000000" w:rsidRPr="00FC35CB" w:rsidP="00FC35CB">
            <w:pPr>
              <w:pStyle w:val="ListBullet2"/>
            </w:pPr>
            <w:r w:rsidRPr="00FC35CB">
              <w:t>areas to be irrigated</w:t>
            </w:r>
          </w:p>
          <w:p w:rsidR="00000000" w:rsidRPr="00FC35CB" w:rsidP="00FC35CB">
            <w:pPr>
              <w:pStyle w:val="ListBullet2"/>
            </w:pPr>
            <w:r w:rsidRPr="00FC35CB">
              <w:t>number of stations required</w:t>
            </w:r>
          </w:p>
          <w:p w:rsidR="00000000" w:rsidP="00FC35CB">
            <w:pPr>
              <w:pStyle w:val="ListBullet2"/>
              <w:rPr>
                <w:lang w:val="en-NZ"/>
              </w:rPr>
            </w:pPr>
            <w:r w:rsidRPr="00FC35CB">
              <w:t>total amount and flow rate required at each station.</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Soil types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gravels</w:t>
            </w:r>
          </w:p>
          <w:p w:rsidR="00000000" w:rsidRPr="00FC35CB" w:rsidP="00FC35CB">
            <w:pPr>
              <w:pStyle w:val="ListBullet"/>
            </w:pPr>
            <w:r w:rsidRPr="00FC35CB">
              <w:t>light, medium and heavy clays</w:t>
            </w:r>
          </w:p>
          <w:p w:rsidR="00000000" w:rsidRPr="00FC35CB" w:rsidP="00FC35CB">
            <w:pPr>
              <w:pStyle w:val="ListBullet"/>
            </w:pPr>
            <w:r w:rsidRPr="00FC35CB">
              <w:t>loams</w:t>
            </w:r>
          </w:p>
          <w:p w:rsidR="00000000" w:rsidRPr="00FC35CB" w:rsidP="00FC35CB">
            <w:pPr>
              <w:pStyle w:val="ListBullet"/>
            </w:pPr>
            <w:r w:rsidRPr="00FC35CB">
              <w:t>rock</w:t>
            </w:r>
          </w:p>
          <w:p w:rsidR="00000000" w:rsidP="00FC35CB">
            <w:pPr>
              <w:pStyle w:val="ListBullet"/>
              <w:rPr>
                <w:lang w:val="en-NZ"/>
              </w:rPr>
            </w:pPr>
            <w:r w:rsidRPr="00FC35CB">
              <w:t>sands.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Performance requirements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P="00FC35CB">
            <w:pPr>
              <w:pStyle w:val="ListBullet"/>
              <w:rPr>
                <w:lang w:val="en-NZ"/>
              </w:rPr>
            </w:pPr>
            <w:r w:rsidRPr="00FC35CB">
              <w:t xml:space="preserve">flow, velocity, pressure and discharge requirements, established using Australian </w:t>
            </w:r>
            <w:r w:rsidRPr="00FC35CB">
              <w:t>and New Zealand standards and local authority requirements.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Layout of pipework systems</w:t>
            </w:r>
            <w:r w:rsidRPr="00FC35CB">
              <w:t>:</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includes:</w:t>
            </w:r>
          </w:p>
          <w:p w:rsidR="00000000" w:rsidRPr="00FC35CB" w:rsidP="00FC35CB">
            <w:pPr>
              <w:pStyle w:val="ListBullet2"/>
            </w:pPr>
            <w:r w:rsidRPr="00FC35CB">
              <w:t>distribution</w:t>
            </w:r>
          </w:p>
          <w:p w:rsidR="00000000" w:rsidRPr="00FC35CB" w:rsidP="00FC35CB">
            <w:pPr>
              <w:pStyle w:val="ListBullet2"/>
            </w:pPr>
            <w:r w:rsidRPr="00FC35CB">
              <w:t>dual feed systems</w:t>
            </w:r>
          </w:p>
          <w:p w:rsidR="00000000" w:rsidRPr="00FC35CB" w:rsidP="00FC35CB">
            <w:pPr>
              <w:pStyle w:val="ListBullet2"/>
            </w:pPr>
            <w:r w:rsidRPr="00FC35CB">
              <w:t>range pipes</w:t>
            </w:r>
          </w:p>
          <w:p w:rsidR="00000000" w:rsidRPr="00FC35CB" w:rsidP="00FC35CB">
            <w:pPr>
              <w:pStyle w:val="ListBullet2"/>
            </w:pPr>
            <w:r w:rsidRPr="00FC35CB">
              <w:t>ring main</w:t>
            </w:r>
          </w:p>
          <w:p w:rsidR="00000000" w:rsidRPr="00FC35CB" w:rsidP="00FC35CB">
            <w:pPr>
              <w:pStyle w:val="ListBullet2"/>
            </w:pPr>
            <w:r w:rsidRPr="00FC35CB">
              <w:t>single pipe</w:t>
            </w:r>
          </w:p>
          <w:p w:rsidR="00000000" w:rsidRPr="00FC35CB" w:rsidP="00FC35CB">
            <w:pPr>
              <w:pStyle w:val="ListBullet2"/>
            </w:pPr>
            <w:r w:rsidRPr="00FC35CB">
              <w:t>station break-up</w:t>
            </w:r>
          </w:p>
          <w:p w:rsidR="00000000" w:rsidRPr="00FC35CB" w:rsidP="00FC35CB">
            <w:pPr>
              <w:pStyle w:val="ListBullet"/>
            </w:pPr>
            <w:r w:rsidRPr="00FC35CB">
              <w:t>should not unduly affect aesthetic appeal and building integrity</w:t>
            </w:r>
          </w:p>
          <w:p w:rsidR="00000000" w:rsidP="00FC35CB">
            <w:pPr>
              <w:pStyle w:val="ListBullet"/>
              <w:rPr>
                <w:lang w:val="en-NZ"/>
              </w:rPr>
            </w:pPr>
            <w:r w:rsidRPr="00FC35CB">
              <w:t>should have principles of economy, serviceability, durability and fit for use applied.</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Fittings and valves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fittings:</w:t>
            </w:r>
          </w:p>
          <w:p w:rsidR="00000000" w:rsidRPr="00FC35CB" w:rsidP="00FC35CB">
            <w:pPr>
              <w:pStyle w:val="ListBullet2"/>
            </w:pPr>
            <w:r w:rsidRPr="00FC35CB">
              <w:t>bends</w:t>
            </w:r>
          </w:p>
          <w:p w:rsidR="00000000" w:rsidRPr="00FC35CB" w:rsidP="00FC35CB">
            <w:pPr>
              <w:pStyle w:val="ListBullet2"/>
            </w:pPr>
            <w:r w:rsidRPr="00FC35CB">
              <w:t>elbows</w:t>
            </w:r>
          </w:p>
          <w:p w:rsidR="00000000" w:rsidRPr="00FC35CB" w:rsidP="00FC35CB">
            <w:pPr>
              <w:pStyle w:val="ListBullet2"/>
            </w:pPr>
            <w:r w:rsidRPr="00FC35CB">
              <w:t>tees</w:t>
            </w:r>
          </w:p>
          <w:p w:rsidR="00000000" w:rsidRPr="00FC35CB" w:rsidP="00FC35CB">
            <w:pPr>
              <w:pStyle w:val="ListBullet2"/>
            </w:pPr>
            <w:r w:rsidRPr="00FC35CB">
              <w:t>unions</w:t>
            </w:r>
          </w:p>
          <w:p w:rsidR="00000000" w:rsidRPr="00FC35CB" w:rsidP="00FC35CB">
            <w:pPr>
              <w:pStyle w:val="ListBullet"/>
            </w:pPr>
            <w:r w:rsidRPr="00FC35CB">
              <w:t>valves:</w:t>
            </w:r>
          </w:p>
          <w:p w:rsidR="00000000" w:rsidRPr="00FC35CB" w:rsidP="00FC35CB">
            <w:pPr>
              <w:pStyle w:val="ListBullet2"/>
            </w:pPr>
            <w:r w:rsidRPr="00FC35CB">
              <w:t>backflow prevention</w:t>
            </w:r>
          </w:p>
          <w:p w:rsidR="00000000" w:rsidRPr="00FC35CB" w:rsidP="00FC35CB">
            <w:pPr>
              <w:pStyle w:val="ListBullet2"/>
            </w:pPr>
            <w:r w:rsidRPr="00FC35CB">
              <w:t>excess pressure</w:t>
            </w:r>
          </w:p>
          <w:p w:rsidR="00000000" w:rsidRPr="00FC35CB" w:rsidP="00FC35CB">
            <w:pPr>
              <w:pStyle w:val="ListBullet2"/>
            </w:pPr>
            <w:r w:rsidRPr="00FC35CB">
              <w:t>isolating</w:t>
            </w:r>
          </w:p>
          <w:p w:rsidR="00000000" w:rsidRPr="00FC35CB" w:rsidP="00FC35CB">
            <w:pPr>
              <w:pStyle w:val="ListBullet2"/>
            </w:pPr>
            <w:r w:rsidRPr="00FC35CB">
              <w:t>pressure limiting</w:t>
            </w:r>
          </w:p>
          <w:p w:rsidR="00000000" w:rsidRPr="00FC35CB" w:rsidP="00FC35CB">
            <w:pPr>
              <w:pStyle w:val="ListBullet2"/>
            </w:pPr>
            <w:r w:rsidRPr="00FC35CB">
              <w:t>pressure reduction</w:t>
            </w:r>
          </w:p>
          <w:p w:rsidR="00000000" w:rsidP="00FC35CB">
            <w:pPr>
              <w:pStyle w:val="ListBullet2"/>
              <w:rPr>
                <w:lang w:val="en-NZ"/>
              </w:rPr>
            </w:pPr>
            <w:r w:rsidRPr="00FC35CB">
              <w:t>strainers.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Backflow prevention devices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break tanks</w:t>
            </w:r>
          </w:p>
          <w:p w:rsidR="00000000" w:rsidRPr="00FC35CB" w:rsidP="00FC35CB">
            <w:pPr>
              <w:pStyle w:val="ListBullet"/>
            </w:pPr>
            <w:r w:rsidRPr="00FC35CB">
              <w:t>individual protection</w:t>
            </w:r>
          </w:p>
          <w:p w:rsidR="00000000" w:rsidRPr="00FC35CB" w:rsidP="00FC35CB">
            <w:pPr>
              <w:pStyle w:val="ListBullet"/>
            </w:pPr>
            <w:r w:rsidRPr="00FC35CB">
              <w:t>property protection</w:t>
            </w:r>
          </w:p>
          <w:p w:rsidR="00000000" w:rsidRPr="00FC35CB" w:rsidP="00FC35CB">
            <w:pPr>
              <w:pStyle w:val="ListBullet"/>
            </w:pPr>
            <w:r w:rsidRPr="00FC35CB">
              <w:t>testable and non-testable devices</w:t>
            </w:r>
          </w:p>
          <w:p w:rsidR="00000000" w:rsidP="00FC35CB">
            <w:pPr>
              <w:pStyle w:val="ListBullet"/>
              <w:rPr>
                <w:lang w:val="en-NZ"/>
              </w:rPr>
            </w:pPr>
            <w:r w:rsidRPr="00FC35CB">
              <w:t>zone protection.</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Materials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acrilonitrile butadiene styrene (ABS)</w:t>
            </w:r>
          </w:p>
          <w:p w:rsidR="00000000" w:rsidRPr="00FC35CB" w:rsidP="00FC35CB">
            <w:pPr>
              <w:pStyle w:val="ListBullet"/>
            </w:pPr>
            <w:r w:rsidRPr="00FC35CB">
              <w:t>composite pipework</w:t>
            </w:r>
          </w:p>
          <w:p w:rsidR="00000000" w:rsidRPr="00FC35CB" w:rsidP="00FC35CB">
            <w:pPr>
              <w:pStyle w:val="ListBullet"/>
            </w:pPr>
            <w:r w:rsidRPr="00FC35CB">
              <w:t>copper</w:t>
            </w:r>
          </w:p>
          <w:p w:rsidR="00000000" w:rsidRPr="00FC35CB" w:rsidP="00FC35CB">
            <w:pPr>
              <w:pStyle w:val="ListBullet"/>
            </w:pPr>
            <w:r w:rsidRPr="00FC35CB">
              <w:t>fittings and fixtures</w:t>
            </w:r>
          </w:p>
          <w:p w:rsidR="00000000" w:rsidRPr="00FC35CB" w:rsidP="00FC35CB">
            <w:pPr>
              <w:pStyle w:val="ListBullet"/>
            </w:pPr>
            <w:r w:rsidRPr="00FC35CB">
              <w:t>polybutylene</w:t>
            </w:r>
          </w:p>
          <w:p w:rsidR="00000000" w:rsidRPr="00FC35CB" w:rsidP="00FC35CB">
            <w:pPr>
              <w:pStyle w:val="ListBullet"/>
            </w:pPr>
            <w:r w:rsidRPr="00FC35CB">
              <w:t>polyethylene</w:t>
            </w:r>
          </w:p>
          <w:p w:rsidR="00000000" w:rsidRPr="00FC35CB" w:rsidP="00FC35CB">
            <w:pPr>
              <w:pStyle w:val="ListBullet"/>
            </w:pPr>
            <w:r w:rsidRPr="00FC35CB">
              <w:t>protective coatings</w:t>
            </w:r>
          </w:p>
          <w:p w:rsidR="00000000" w:rsidP="00FC35CB">
            <w:pPr>
              <w:pStyle w:val="ListBullet"/>
              <w:rPr>
                <w:lang w:val="en-NZ"/>
              </w:rPr>
            </w:pPr>
            <w:r w:rsidRPr="00FC35CB">
              <w:t>steel.</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Jointing methods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brazing</w:t>
            </w:r>
          </w:p>
          <w:p w:rsidR="00000000" w:rsidRPr="00FC35CB" w:rsidP="00FC35CB">
            <w:pPr>
              <w:pStyle w:val="ListBullet"/>
            </w:pPr>
            <w:r w:rsidRPr="00FC35CB">
              <w:t>compression</w:t>
            </w:r>
          </w:p>
          <w:p w:rsidR="00000000" w:rsidRPr="00FC35CB" w:rsidP="00FC35CB">
            <w:pPr>
              <w:pStyle w:val="ListBullet"/>
            </w:pPr>
            <w:r w:rsidRPr="00FC35CB">
              <w:t>flaring</w:t>
            </w:r>
          </w:p>
          <w:p w:rsidR="00000000" w:rsidRPr="00FC35CB" w:rsidP="00FC35CB">
            <w:pPr>
              <w:pStyle w:val="ListBullet"/>
            </w:pPr>
            <w:r w:rsidRPr="00FC35CB">
              <w:t>mechanical joints</w:t>
            </w:r>
          </w:p>
          <w:p w:rsidR="00000000" w:rsidRPr="00FC35CB" w:rsidP="00FC35CB">
            <w:pPr>
              <w:pStyle w:val="ListBullet"/>
            </w:pPr>
            <w:r w:rsidRPr="00FC35CB">
              <w:t>rubber ring joints</w:t>
            </w:r>
          </w:p>
          <w:p w:rsidR="00000000" w:rsidRPr="00FC35CB" w:rsidP="00FC35CB">
            <w:pPr>
              <w:pStyle w:val="ListBullet"/>
            </w:pPr>
            <w:r w:rsidRPr="00FC35CB">
              <w:t>soldering</w:t>
            </w:r>
          </w:p>
          <w:p w:rsidR="00000000" w:rsidP="00FC35CB">
            <w:pPr>
              <w:pStyle w:val="ListBullet"/>
              <w:rPr>
                <w:lang w:val="en-NZ"/>
              </w:rPr>
            </w:pPr>
            <w:r w:rsidRPr="00FC35CB">
              <w:t>threading.</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Sections and components of the irrigation system</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irrigation stations:</w:t>
            </w:r>
          </w:p>
          <w:p w:rsidR="00000000" w:rsidRPr="00FC35CB" w:rsidP="00FC35CB">
            <w:pPr>
              <w:pStyle w:val="ListBullet2"/>
            </w:pPr>
            <w:r w:rsidRPr="00FC35CB">
              <w:t>number, size, area, volume of water required, delivery requirements, operation and activation of stations, sprinkler patterns, location and distribution of sprinkler heads, obstacle avoidance, water minimisation, waste minimisation an</w:t>
            </w:r>
            <w:r w:rsidRPr="00FC35CB">
              <w:t>d timing</w:t>
            </w:r>
          </w:p>
          <w:p w:rsidR="00000000" w:rsidRPr="00FC35CB" w:rsidP="00FC35CB">
            <w:pPr>
              <w:pStyle w:val="ListBullet"/>
            </w:pPr>
            <w:r w:rsidRPr="00FC35CB">
              <w:t>manifold systems:</w:t>
            </w:r>
          </w:p>
          <w:p w:rsidR="00000000" w:rsidRPr="00FC35CB" w:rsidP="00FC35CB">
            <w:pPr>
              <w:pStyle w:val="ListBullet2"/>
            </w:pPr>
            <w:r w:rsidRPr="00FC35CB">
              <w:t>manifolds to stations, headers, branches, timers, isolators, servo valves, electronics, power supplies and manual activation</w:t>
            </w:r>
          </w:p>
          <w:p w:rsidR="00000000" w:rsidRPr="00FC35CB" w:rsidP="00FC35CB">
            <w:pPr>
              <w:pStyle w:val="ListBullet"/>
            </w:pPr>
            <w:r w:rsidRPr="00FC35CB">
              <w:t>sensors:</w:t>
            </w:r>
          </w:p>
          <w:p w:rsidR="00000000" w:rsidRPr="00FC35CB" w:rsidP="00FC35CB">
            <w:pPr>
              <w:pStyle w:val="ListBullet2"/>
            </w:pPr>
            <w:r w:rsidRPr="00FC35CB">
              <w:t xml:space="preserve">moisture sensors, soil sensors, temperature sensors, humidity sensors, weather stations </w:t>
            </w:r>
            <w:r w:rsidRPr="00FC35CB">
              <w:t>and computer automation</w:t>
            </w:r>
          </w:p>
          <w:p w:rsidR="00000000" w:rsidRPr="00FC35CB" w:rsidP="00FC35CB">
            <w:pPr>
              <w:pStyle w:val="ListBullet"/>
            </w:pPr>
            <w:r w:rsidRPr="00FC35CB">
              <w:t>automatic controls:</w:t>
            </w:r>
          </w:p>
          <w:p w:rsidR="00000000" w:rsidRPr="00FC35CB" w:rsidP="00FC35CB">
            <w:pPr>
              <w:pStyle w:val="ListBullet2"/>
            </w:pPr>
            <w:r w:rsidRPr="00FC35CB">
              <w:t>station controllers, servo valves, isolating valves, water tractors and timers</w:t>
            </w:r>
          </w:p>
          <w:p w:rsidR="00000000" w:rsidRPr="00FC35CB" w:rsidP="00FC35CB">
            <w:pPr>
              <w:pStyle w:val="ListBullet"/>
            </w:pPr>
            <w:r w:rsidRPr="00FC35CB">
              <w:t>sprinklers, drippers and irrigators:</w:t>
            </w:r>
          </w:p>
          <w:p w:rsidR="00000000" w:rsidRPr="00FC35CB" w:rsidP="00FC35CB">
            <w:pPr>
              <w:pStyle w:val="ListBullet2"/>
            </w:pPr>
            <w:r w:rsidRPr="00FC35CB">
              <w:t>sprinkler heads, sprinkler flows, impact sprinklers, gear-driven sprinklers, water tractors,</w:t>
            </w:r>
            <w:r w:rsidRPr="00FC35CB">
              <w:t xml:space="preserve"> water cannons, tape drippers, individual drippers, flow controlled drippers, in-ground irrigation tapes and root inhibitor systems</w:t>
            </w:r>
          </w:p>
          <w:p w:rsidR="00000000" w:rsidRPr="00FC35CB" w:rsidP="00FC35CB">
            <w:pPr>
              <w:pStyle w:val="ListBullet"/>
            </w:pPr>
            <w:r w:rsidRPr="00FC35CB">
              <w:t>sprinkler patterns:</w:t>
            </w:r>
          </w:p>
          <w:p w:rsidR="00000000" w:rsidP="00FC35CB">
            <w:pPr>
              <w:pStyle w:val="ListBullet2"/>
              <w:rPr>
                <w:lang w:val="en-NZ"/>
              </w:rPr>
            </w:pPr>
            <w:r w:rsidRPr="00FC35CB">
              <w:t>head to head, square, triangular, circular, quarter overlap, half overlap, full overlap, double overla</w:t>
            </w:r>
            <w:r w:rsidRPr="00FC35CB">
              <w:t>p and other overlap patterns.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Pipe fixings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anchors</w:t>
            </w:r>
          </w:p>
          <w:p w:rsidR="00000000" w:rsidRPr="00FC35CB" w:rsidP="00FC35CB">
            <w:pPr>
              <w:pStyle w:val="ListBullet"/>
            </w:pPr>
            <w:r w:rsidRPr="00FC35CB">
              <w:t>bedding</w:t>
            </w:r>
          </w:p>
          <w:p w:rsidR="00000000" w:rsidRPr="00FC35CB" w:rsidP="00FC35CB">
            <w:pPr>
              <w:pStyle w:val="ListBullet"/>
            </w:pPr>
            <w:r w:rsidRPr="00FC35CB">
              <w:t>bracket spacing</w:t>
            </w:r>
          </w:p>
          <w:p w:rsidR="00000000" w:rsidRPr="00FC35CB" w:rsidP="00FC35CB">
            <w:pPr>
              <w:pStyle w:val="ListBullet"/>
            </w:pPr>
            <w:r w:rsidRPr="00FC35CB">
              <w:t>corrosion protection</w:t>
            </w:r>
          </w:p>
          <w:p w:rsidR="00000000" w:rsidRPr="00FC35CB" w:rsidP="00FC35CB">
            <w:pPr>
              <w:pStyle w:val="ListBullet"/>
            </w:pPr>
            <w:r w:rsidRPr="00FC35CB">
              <w:t>cover</w:t>
            </w:r>
          </w:p>
          <w:p w:rsidR="00000000" w:rsidRPr="00FC35CB" w:rsidP="00FC35CB">
            <w:pPr>
              <w:pStyle w:val="ListBullet"/>
            </w:pPr>
            <w:r w:rsidRPr="00FC35CB">
              <w:t>hanging brackets</w:t>
            </w:r>
          </w:p>
          <w:p w:rsidR="00000000" w:rsidRPr="00FC35CB" w:rsidP="00FC35CB">
            <w:pPr>
              <w:pStyle w:val="ListBullet"/>
            </w:pPr>
            <w:r w:rsidRPr="00FC35CB">
              <w:t>material requirements</w:t>
            </w:r>
          </w:p>
          <w:p w:rsidR="00000000" w:rsidRPr="00FC35CB" w:rsidP="00FC35CB">
            <w:pPr>
              <w:pStyle w:val="ListBullet"/>
            </w:pPr>
            <w:r w:rsidRPr="00FC35CB">
              <w:t>saddles</w:t>
            </w:r>
          </w:p>
          <w:p w:rsidR="00000000" w:rsidP="00FC35CB">
            <w:pPr>
              <w:pStyle w:val="ListBullet"/>
              <w:rPr>
                <w:lang w:val="en-NZ"/>
              </w:rPr>
            </w:pPr>
            <w:r w:rsidRPr="00FC35CB">
              <w:t>wall and ceiling brackets.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Pump</w:t>
            </w:r>
            <w:r w:rsidRPr="00FC35CB">
              <w:t xml:space="preserve">, </w:t>
            </w:r>
            <w:r w:rsidRPr="00FC35CB">
              <w:rPr>
                <w:rStyle w:val="BoldandItalics"/>
              </w:rPr>
              <w:t>pump controls and pumproom requirements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automatic controls</w:t>
            </w:r>
          </w:p>
          <w:p w:rsidR="00000000" w:rsidRPr="00FC35CB" w:rsidP="00FC35CB">
            <w:pPr>
              <w:pStyle w:val="ListBullet"/>
            </w:pPr>
            <w:r w:rsidRPr="00FC35CB">
              <w:t>impeller sizing</w:t>
            </w:r>
          </w:p>
          <w:p w:rsidR="00000000" w:rsidRPr="00FC35CB" w:rsidP="00FC35CB">
            <w:pPr>
              <w:pStyle w:val="ListBullet"/>
            </w:pPr>
            <w:r w:rsidRPr="00FC35CB">
              <w:t>inlet and outlet design requirements</w:t>
            </w:r>
          </w:p>
          <w:p w:rsidR="00000000" w:rsidRPr="00FC35CB" w:rsidP="00FC35CB">
            <w:pPr>
              <w:pStyle w:val="ListBullet"/>
            </w:pPr>
            <w:r w:rsidRPr="00FC35CB">
              <w:t>installation and mounting requirements</w:t>
            </w:r>
          </w:p>
          <w:p w:rsidR="00000000" w:rsidRPr="00FC35CB" w:rsidP="00FC35CB">
            <w:pPr>
              <w:pStyle w:val="ListBullet"/>
            </w:pPr>
            <w:r w:rsidRPr="00FC35CB">
              <w:t>pump selection</w:t>
            </w:r>
          </w:p>
          <w:p w:rsidR="00000000" w:rsidRPr="00FC35CB" w:rsidP="00FC35CB">
            <w:pPr>
              <w:pStyle w:val="ListBullet"/>
            </w:pPr>
            <w:r w:rsidRPr="00FC35CB">
              <w:t>pump sizing</w:t>
            </w:r>
          </w:p>
          <w:p w:rsidR="00000000" w:rsidRPr="00FC35CB" w:rsidP="00FC35CB">
            <w:pPr>
              <w:pStyle w:val="ListBullet"/>
            </w:pPr>
            <w:r w:rsidRPr="00FC35CB">
              <w:t>space requirements</w:t>
            </w:r>
          </w:p>
          <w:p w:rsidR="00000000" w:rsidP="00FC35CB">
            <w:pPr>
              <w:pStyle w:val="ListBullet"/>
              <w:rPr>
                <w:lang w:val="en-NZ"/>
              </w:rPr>
            </w:pPr>
            <w:r w:rsidRPr="00FC35CB">
              <w:t>valve requirements.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Installation requirements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bedding</w:t>
            </w:r>
          </w:p>
          <w:p w:rsidR="00000000" w:rsidRPr="00FC35CB" w:rsidP="00FC35CB">
            <w:pPr>
              <w:pStyle w:val="ListBullet"/>
            </w:pPr>
            <w:r w:rsidRPr="00FC35CB">
              <w:t>clipping</w:t>
            </w:r>
          </w:p>
          <w:p w:rsidR="00000000" w:rsidRPr="00FC35CB" w:rsidP="00FC35CB">
            <w:pPr>
              <w:pStyle w:val="ListBullet"/>
            </w:pPr>
            <w:r w:rsidRPr="00FC35CB">
              <w:t>installation details</w:t>
            </w:r>
          </w:p>
          <w:p w:rsidR="00000000" w:rsidRPr="00FC35CB" w:rsidP="00FC35CB">
            <w:pPr>
              <w:pStyle w:val="ListBullet"/>
            </w:pPr>
            <w:r w:rsidRPr="00FC35CB">
              <w:t>jointing requirements</w:t>
            </w:r>
          </w:p>
          <w:p w:rsidR="00000000" w:rsidP="00FC35CB">
            <w:pPr>
              <w:pStyle w:val="ListBullet"/>
              <w:rPr>
                <w:lang w:val="en-NZ"/>
              </w:rPr>
            </w:pPr>
            <w:r w:rsidRPr="00FC35CB">
              <w:t>level of workmanship.</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Applications</w:t>
            </w:r>
            <w:r w:rsidRPr="00FC35CB">
              <w:t>:</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include:</w:t>
            </w:r>
          </w:p>
          <w:p w:rsidR="00000000" w:rsidRPr="00FC35CB" w:rsidP="00FC35CB">
            <w:pPr>
              <w:pStyle w:val="ListBullet2"/>
            </w:pPr>
            <w:r w:rsidRPr="00FC35CB">
              <w:t>agricultural crops</w:t>
            </w:r>
          </w:p>
          <w:p w:rsidR="00000000" w:rsidRPr="00FC35CB" w:rsidP="00FC35CB">
            <w:pPr>
              <w:pStyle w:val="ListBullet2"/>
            </w:pPr>
            <w:r w:rsidRPr="00FC35CB">
              <w:t>garden irrigation</w:t>
            </w:r>
          </w:p>
          <w:p w:rsidR="00000000" w:rsidRPr="00FC35CB" w:rsidP="00FC35CB">
            <w:pPr>
              <w:pStyle w:val="ListBullet2"/>
            </w:pPr>
            <w:r w:rsidRPr="00FC35CB">
              <w:t>golf courses</w:t>
            </w:r>
          </w:p>
          <w:p w:rsidR="00000000" w:rsidRPr="00FC35CB" w:rsidP="00FC35CB">
            <w:pPr>
              <w:pStyle w:val="ListBullet2"/>
            </w:pPr>
            <w:r w:rsidRPr="00FC35CB">
              <w:t>greenhouses</w:t>
            </w:r>
          </w:p>
          <w:p w:rsidR="00000000" w:rsidRPr="00FC35CB" w:rsidP="00FC35CB">
            <w:pPr>
              <w:pStyle w:val="ListBullet2"/>
            </w:pPr>
            <w:r w:rsidRPr="00FC35CB">
              <w:t>lawn watering</w:t>
            </w:r>
          </w:p>
          <w:p w:rsidR="00000000" w:rsidRPr="00FC35CB" w:rsidP="00FC35CB">
            <w:pPr>
              <w:pStyle w:val="ListBullet2"/>
            </w:pPr>
            <w:r w:rsidRPr="00FC35CB">
              <w:t>nurseries</w:t>
            </w:r>
          </w:p>
          <w:p w:rsidR="00000000" w:rsidRPr="00FC35CB" w:rsidP="00FC35CB">
            <w:pPr>
              <w:pStyle w:val="ListBullet"/>
            </w:pPr>
            <w:r w:rsidRPr="00FC35CB">
              <w:t>should also cover:</w:t>
            </w:r>
          </w:p>
          <w:p w:rsidR="00000000" w:rsidRPr="00FC35CB" w:rsidP="00FC35CB">
            <w:pPr>
              <w:pStyle w:val="ListBullet2"/>
            </w:pPr>
            <w:r w:rsidRPr="00FC35CB">
              <w:t>individual crop water requirements</w:t>
            </w:r>
          </w:p>
          <w:p w:rsidR="00000000" w:rsidP="00FC35CB">
            <w:pPr>
              <w:pStyle w:val="ListBullet2"/>
              <w:rPr>
                <w:lang w:val="en-NZ"/>
              </w:rPr>
            </w:pPr>
            <w:r w:rsidRPr="00FC35CB">
              <w:t>types of plants and their respective crop factors.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Delivery systems and patterns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main delivery</w:t>
            </w:r>
          </w:p>
          <w:p w:rsidR="00000000" w:rsidRPr="00FC35CB" w:rsidP="00FC35CB">
            <w:pPr>
              <w:pStyle w:val="ListBullet"/>
            </w:pPr>
            <w:r w:rsidRPr="00FC35CB">
              <w:t>number and design of stations</w:t>
            </w:r>
          </w:p>
          <w:p w:rsidR="00000000" w:rsidRPr="00FC35CB" w:rsidP="00FC35CB">
            <w:pPr>
              <w:pStyle w:val="ListBullet"/>
            </w:pPr>
            <w:r w:rsidRPr="00FC35CB">
              <w:t>design includes:</w:t>
            </w:r>
          </w:p>
          <w:p w:rsidR="00000000" w:rsidRPr="00FC35CB" w:rsidP="00FC35CB">
            <w:pPr>
              <w:pStyle w:val="ListBullet2"/>
            </w:pPr>
            <w:r w:rsidRPr="00FC35CB">
              <w:t>avoiding obstacles</w:t>
            </w:r>
          </w:p>
          <w:p w:rsidR="00000000" w:rsidRPr="00FC35CB" w:rsidP="00FC35CB">
            <w:pPr>
              <w:pStyle w:val="ListBullet2"/>
            </w:pPr>
            <w:r w:rsidRPr="00FC35CB">
              <w:t>irregular shapes</w:t>
            </w:r>
          </w:p>
          <w:p w:rsidR="00000000" w:rsidRPr="00FC35CB" w:rsidP="00FC35CB">
            <w:pPr>
              <w:pStyle w:val="ListBullet2"/>
            </w:pPr>
            <w:r w:rsidRPr="00FC35CB">
              <w:t>minimising water wastage</w:t>
            </w:r>
          </w:p>
          <w:p w:rsidR="00000000" w:rsidRPr="00FC35CB" w:rsidP="00FC35CB">
            <w:pPr>
              <w:pStyle w:val="ListBullet2"/>
            </w:pPr>
            <w:r w:rsidRPr="00FC35CB">
              <w:t>range of irrigation applications</w:t>
            </w:r>
          </w:p>
          <w:p w:rsidR="00000000" w:rsidRPr="00FC35CB" w:rsidP="00FC35CB">
            <w:pPr>
              <w:pStyle w:val="ListBullet"/>
            </w:pPr>
            <w:r w:rsidRPr="00FC35CB">
              <w:t>range pipes</w:t>
            </w:r>
          </w:p>
          <w:p w:rsidR="00000000" w:rsidRPr="00FC35CB" w:rsidP="00FC35CB">
            <w:pPr>
              <w:pStyle w:val="ListBullet"/>
            </w:pPr>
            <w:r w:rsidRPr="00FC35CB">
              <w:t>ring mains</w:t>
            </w:r>
          </w:p>
          <w:p w:rsidR="00000000" w:rsidRPr="00FC35CB" w:rsidP="00FC35CB">
            <w:pPr>
              <w:pStyle w:val="ListBullet"/>
            </w:pPr>
            <w:r w:rsidRPr="00FC35CB">
              <w:t>size and delivery of sprinklers</w:t>
            </w:r>
          </w:p>
          <w:p w:rsidR="00000000" w:rsidRPr="00FC35CB" w:rsidP="00FC35CB">
            <w:pPr>
              <w:pStyle w:val="ListBullet"/>
            </w:pPr>
            <w:r w:rsidRPr="00FC35CB">
              <w:t>sprinkler head placement</w:t>
            </w:r>
          </w:p>
          <w:p w:rsidR="00000000" w:rsidP="00FC35CB">
            <w:pPr>
              <w:pStyle w:val="ListBullet"/>
              <w:rPr>
                <w:lang w:val="en-NZ"/>
              </w:rPr>
            </w:pPr>
            <w:r w:rsidRPr="00FC35CB">
              <w:t>sprinkler patterns.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Plans</w:t>
            </w:r>
            <w:r w:rsidRPr="00FC35CB">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axonometrics</w:t>
            </w:r>
          </w:p>
          <w:p w:rsidR="00000000" w:rsidRPr="00FC35CB" w:rsidP="00FC35CB">
            <w:pPr>
              <w:pStyle w:val="ListBullet"/>
            </w:pPr>
            <w:r w:rsidRPr="00FC35CB">
              <w:t>cross-sections</w:t>
            </w:r>
          </w:p>
          <w:p w:rsidR="00000000" w:rsidRPr="00FC35CB" w:rsidP="00FC35CB">
            <w:pPr>
              <w:pStyle w:val="ListBullet"/>
            </w:pPr>
            <w:r w:rsidRPr="00FC35CB">
              <w:t>details</w:t>
            </w:r>
          </w:p>
          <w:p w:rsidR="00000000" w:rsidRPr="00FC35CB" w:rsidP="00FC35CB">
            <w:pPr>
              <w:pStyle w:val="ListBullet"/>
            </w:pPr>
            <w:r w:rsidRPr="00FC35CB">
              <w:t>elevations</w:t>
            </w:r>
          </w:p>
          <w:p w:rsidR="00000000" w:rsidRPr="00FC35CB" w:rsidP="00FC35CB">
            <w:pPr>
              <w:pStyle w:val="ListBullet"/>
            </w:pPr>
            <w:r w:rsidRPr="00FC35CB">
              <w:t>isometrics</w:t>
            </w:r>
          </w:p>
          <w:p w:rsidR="00000000" w:rsidRPr="00FC35CB" w:rsidP="00FC35CB">
            <w:pPr>
              <w:pStyle w:val="ListBullet"/>
            </w:pPr>
            <w:r w:rsidRPr="00FC35CB">
              <w:t>schematics, which may be produced using:</w:t>
            </w:r>
          </w:p>
          <w:p w:rsidR="00000000" w:rsidRPr="00FC35CB" w:rsidP="00FC35CB">
            <w:pPr>
              <w:pStyle w:val="ListBullet2"/>
            </w:pPr>
            <w:r w:rsidRPr="00FC35CB">
              <w:t>computer generation</w:t>
            </w:r>
          </w:p>
          <w:p w:rsidR="00000000" w:rsidRPr="00FC35CB" w:rsidP="00FC35CB">
            <w:pPr>
              <w:pStyle w:val="ListBullet2"/>
            </w:pPr>
            <w:r w:rsidRPr="00FC35CB">
              <w:t>Indian ink</w:t>
            </w:r>
          </w:p>
          <w:p w:rsidR="00000000" w:rsidRPr="00FC35CB" w:rsidP="00FC35CB">
            <w:pPr>
              <w:pStyle w:val="ListBullet2"/>
            </w:pPr>
            <w:r w:rsidRPr="00FC35CB">
              <w:t>pencil</w:t>
            </w:r>
          </w:p>
          <w:p w:rsidR="00000000" w:rsidRPr="00FC35CB" w:rsidP="00FC35CB">
            <w:pPr>
              <w:pStyle w:val="ListBullet2"/>
            </w:pPr>
            <w:r w:rsidRPr="00FC35CB">
              <w:t>pigment liner</w:t>
            </w:r>
          </w:p>
          <w:p w:rsidR="00000000" w:rsidP="00FC35CB">
            <w:pPr>
              <w:pStyle w:val="ListBullet"/>
              <w:rPr>
                <w:lang w:val="en-NZ"/>
              </w:rPr>
            </w:pPr>
            <w:r w:rsidRPr="00FC35CB">
              <w:t>sections.</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Specification</w:t>
            </w:r>
            <w:r w:rsidRPr="00FC35CB">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bedding</w:t>
            </w:r>
          </w:p>
          <w:p w:rsidR="00000000" w:rsidRPr="00FC35CB" w:rsidP="00FC35CB">
            <w:pPr>
              <w:pStyle w:val="ListBullet"/>
            </w:pPr>
            <w:r w:rsidRPr="00FC35CB">
              <w:t>clipping</w:t>
            </w:r>
          </w:p>
          <w:p w:rsidR="00000000" w:rsidRPr="00FC35CB" w:rsidP="00FC35CB">
            <w:pPr>
              <w:pStyle w:val="ListBullet"/>
            </w:pPr>
            <w:r w:rsidRPr="00FC35CB">
              <w:t>jointing</w:t>
            </w:r>
          </w:p>
          <w:p w:rsidR="00000000" w:rsidRPr="00FC35CB" w:rsidP="00FC35CB">
            <w:pPr>
              <w:pStyle w:val="ListBullet"/>
            </w:pPr>
            <w:r w:rsidRPr="00FC35CB">
              <w:t>manufacturer</w:t>
            </w:r>
          </w:p>
          <w:p w:rsidR="00000000" w:rsidRPr="00FC35CB" w:rsidP="00FC35CB">
            <w:pPr>
              <w:pStyle w:val="ListBullet"/>
            </w:pPr>
            <w:r w:rsidRPr="00FC35CB">
              <w:t>materials</w:t>
            </w:r>
          </w:p>
          <w:p w:rsidR="00000000" w:rsidRPr="00FC35CB" w:rsidP="00FC35CB">
            <w:pPr>
              <w:pStyle w:val="ListBullet"/>
            </w:pPr>
            <w:r w:rsidRPr="00FC35CB">
              <w:t>specialised components</w:t>
            </w:r>
          </w:p>
          <w:p w:rsidR="00000000" w:rsidRPr="00FC35CB" w:rsidP="00FC35CB">
            <w:pPr>
              <w:pStyle w:val="ListBullet"/>
            </w:pPr>
            <w:r w:rsidRPr="00FC35CB">
              <w:t>valve selection</w:t>
            </w:r>
          </w:p>
          <w:p w:rsidR="00000000" w:rsidP="00FC35CB">
            <w:pPr>
              <w:pStyle w:val="ListBullet"/>
              <w:rPr>
                <w:lang w:val="en-NZ"/>
              </w:rPr>
            </w:pPr>
            <w:r w:rsidRPr="00FC35CB">
              <w:t>workmanship.</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Testing</w:t>
            </w:r>
            <w:r w:rsidRPr="00FC35CB">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air pressure test</w:t>
            </w:r>
          </w:p>
          <w:p w:rsidR="00000000" w:rsidRPr="00FC35CB" w:rsidP="00FC35CB">
            <w:pPr>
              <w:pStyle w:val="ListBullet"/>
            </w:pPr>
            <w:r w:rsidRPr="00FC35CB">
              <w:t>defect inspection</w:t>
            </w:r>
          </w:p>
          <w:p w:rsidR="00000000" w:rsidRPr="00FC35CB" w:rsidP="00FC35CB">
            <w:pPr>
              <w:pStyle w:val="ListBullet"/>
            </w:pPr>
            <w:r w:rsidRPr="00FC35CB">
              <w:t>hydrostatic test</w:t>
            </w:r>
          </w:p>
          <w:p w:rsidR="00000000" w:rsidRPr="00FC35CB" w:rsidP="00FC35CB">
            <w:pPr>
              <w:pStyle w:val="ListBullet"/>
            </w:pPr>
            <w:r w:rsidRPr="00FC35CB">
              <w:t>mains pressure test</w:t>
            </w:r>
          </w:p>
          <w:p w:rsidR="00000000" w:rsidP="00FC35CB">
            <w:pPr>
              <w:pStyle w:val="ListBullet"/>
              <w:rPr>
                <w:lang w:val="en-NZ"/>
              </w:rPr>
            </w:pPr>
            <w:r w:rsidRPr="00FC35CB">
              <w:t>quality assurance (QA) audit.</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Commissioning schedule</w:t>
            </w:r>
            <w:r w:rsidRPr="00FC35CB">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flow test</w:t>
            </w:r>
          </w:p>
          <w:p w:rsidR="00000000" w:rsidRPr="00FC35CB" w:rsidP="00FC35CB">
            <w:pPr>
              <w:pStyle w:val="ListBullet"/>
            </w:pPr>
            <w:r w:rsidRPr="00FC35CB">
              <w:t>leak check</w:t>
            </w:r>
          </w:p>
          <w:p w:rsidR="00000000" w:rsidRPr="00FC35CB" w:rsidP="00FC35CB">
            <w:pPr>
              <w:pStyle w:val="ListBullet"/>
            </w:pPr>
            <w:r w:rsidRPr="00FC35CB">
              <w:t>pressure test</w:t>
            </w:r>
          </w:p>
          <w:p w:rsidR="00000000" w:rsidRPr="00FC35CB" w:rsidP="00FC35CB">
            <w:pPr>
              <w:pStyle w:val="ListBullet"/>
            </w:pPr>
            <w:r w:rsidRPr="00FC35CB">
              <w:t>system flush</w:t>
            </w:r>
          </w:p>
          <w:p w:rsidR="00000000" w:rsidP="00FC35CB">
            <w:pPr>
              <w:pStyle w:val="ListBullet"/>
              <w:rPr>
                <w:lang w:val="en-NZ"/>
              </w:rPr>
            </w:pPr>
            <w:r w:rsidRPr="00FC35CB">
              <w:t>valve operation.</w:t>
            </w:r>
          </w:p>
        </w:tc>
      </w:tr>
      <w:tr w:rsidTr="00C572CA">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BoldandItalics"/>
              </w:rPr>
              <w:t>Operation and maintenance manual</w:t>
            </w:r>
            <w:r w:rsidRPr="00FC35CB">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FC35CB" w:rsidP="00FC35CB">
            <w:pPr>
              <w:pStyle w:val="ListBullet"/>
            </w:pPr>
            <w:r w:rsidRPr="00FC35CB">
              <w:t>leak detection</w:t>
            </w:r>
          </w:p>
          <w:p w:rsidR="00000000" w:rsidRPr="00FC35CB" w:rsidP="00FC35CB">
            <w:pPr>
              <w:pStyle w:val="ListBullet"/>
            </w:pPr>
            <w:r w:rsidRPr="00FC35CB">
              <w:t>pump maintenance</w:t>
            </w:r>
          </w:p>
          <w:p w:rsidR="00000000" w:rsidRPr="00FC35CB" w:rsidP="00FC35CB">
            <w:pPr>
              <w:pStyle w:val="ListBullet"/>
            </w:pPr>
            <w:r w:rsidRPr="00FC35CB">
              <w:t>valve maintenance</w:t>
            </w:r>
          </w:p>
          <w:p w:rsidR="00000000" w:rsidRPr="00FC35CB" w:rsidP="00FC35CB">
            <w:pPr>
              <w:pStyle w:val="ListBullet"/>
            </w:pPr>
            <w:r w:rsidRPr="00FC35CB">
              <w:t>water auditing</w:t>
            </w:r>
          </w:p>
          <w:p w:rsidR="00000000" w:rsidRPr="00FC35CB" w:rsidP="00FC35CB">
            <w:pPr>
              <w:pStyle w:val="ListBullet"/>
            </w:pPr>
            <w:r w:rsidRPr="00FC35CB">
              <w:t>yearly inspection</w:t>
            </w:r>
          </w:p>
          <w:p w:rsidR="00000000" w:rsidRPr="00FC35CB" w:rsidP="00FC35CB">
            <w:pPr>
              <w:pStyle w:val="ListBullet"/>
            </w:pPr>
            <w:r w:rsidRPr="00FC35CB">
              <w:t>yearly maintenance requirements.</w:t>
            </w:r>
          </w:p>
        </w:tc>
      </w:tr>
    </w:tbl>
    <w:p w:rsidR="00C572CA" w:rsidP="00FC35CB">
      <w:pPr>
        <w:pStyle w:val="BodyText"/>
      </w:pPr>
    </w:p>
    <w:p w:rsidR="00C572CA" w:rsidP="00FC35CB">
      <w:pPr>
        <w:pStyle w:val="BodyText"/>
      </w:pPr>
    </w:p>
    <w:p w:rsidR="00000000" w:rsidRPr="00FC35CB" w:rsidP="00FC35CB">
      <w:pPr>
        <w:pStyle w:val="Heading1"/>
      </w:pPr>
      <w:bookmarkStart w:id="12" w:name="O_200081"/>
      <w:bookmarkEnd w:id="12"/>
      <w:r w:rsidRPr="00FC35CB">
        <w:t>Unit Sector(s)</w:t>
      </w:r>
    </w:p>
    <w:tbl>
      <w:tblPr>
        <w:tblW w:w="0" w:type="auto"/>
        <w:tblLayout w:type="fixed"/>
        <w:tblCellMar>
          <w:left w:w="62" w:type="dxa"/>
          <w:right w:w="62" w:type="dxa"/>
        </w:tblCellMar>
        <w:tblLook w:val="0000"/>
      </w:tblPr>
      <w:tblGrid>
        <w:gridCol w:w="2618"/>
        <w:gridCol w:w="5904"/>
      </w:tblGrid>
      <w:tr w:rsidTr="00C572CA">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FC35CB" w:rsidP="00FC35CB">
            <w:pPr>
              <w:pStyle w:val="BodyText"/>
            </w:pPr>
            <w:r w:rsidRPr="00FC35CB">
              <w:t>Plumbing and services</w:t>
            </w:r>
          </w:p>
        </w:tc>
      </w:tr>
    </w:tbl>
    <w:p w:rsidR="00C572CA" w:rsidP="00FC35CB">
      <w:pPr>
        <w:pStyle w:val="BodyText"/>
      </w:pPr>
    </w:p>
    <w:p w:rsidR="00C572CA" w:rsidP="00FC35CB">
      <w:pPr>
        <w:pStyle w:val="BodyText"/>
      </w:pPr>
    </w:p>
    <w:p w:rsidR="00000000" w:rsidRPr="00FC35CB" w:rsidP="00FC35CB">
      <w:pPr>
        <w:pStyle w:val="Heading1"/>
      </w:pPr>
      <w:bookmarkStart w:id="13" w:name="O_200078"/>
      <w:bookmarkEnd w:id="13"/>
      <w:r w:rsidRPr="00FC35CB">
        <w:t>Co-requisite units</w:t>
      </w:r>
    </w:p>
    <w:tbl>
      <w:tblPr>
        <w:tblW w:w="0" w:type="auto"/>
        <w:tblLayout w:type="fixed"/>
        <w:tblCellMar>
          <w:left w:w="62" w:type="dxa"/>
          <w:right w:w="62" w:type="dxa"/>
        </w:tblCellMar>
        <w:tblLook w:val="0000"/>
      </w:tblPr>
      <w:tblGrid>
        <w:gridCol w:w="2621"/>
        <w:gridCol w:w="1339"/>
        <w:gridCol w:w="4562"/>
      </w:tblGrid>
      <w:tr w:rsidTr="00C572CA">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t>Nil</w:t>
            </w:r>
          </w:p>
        </w:tc>
      </w:tr>
      <w:tr w:rsidTr="00C572CA">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FC35CB" w:rsidP="00FC35CB">
            <w:pPr>
              <w:pStyle w:val="BodyText"/>
            </w:pPr>
          </w:p>
        </w:tc>
      </w:tr>
    </w:tbl>
    <w:p w:rsidR="00C572CA" w:rsidP="00FC35CB">
      <w:pPr>
        <w:pStyle w:val="BodyText"/>
      </w:pPr>
    </w:p>
    <w:p w:rsidR="00C572CA" w:rsidP="00FC35CB">
      <w:pPr>
        <w:pStyle w:val="BodyText"/>
      </w:pPr>
    </w:p>
    <w:p w:rsidR="00000000" w:rsidRPr="00FC35CB" w:rsidP="00FC35CB">
      <w:pPr>
        <w:pStyle w:val="Heading1"/>
      </w:pPr>
      <w:bookmarkStart w:id="14" w:name="O_200080"/>
      <w:bookmarkEnd w:id="14"/>
      <w:r w:rsidRPr="00FC35CB">
        <w:t>Functional area</w:t>
      </w:r>
    </w:p>
    <w:tbl>
      <w:tblPr>
        <w:tblW w:w="0" w:type="auto"/>
        <w:tblLayout w:type="fixed"/>
        <w:tblCellMar>
          <w:left w:w="62" w:type="dxa"/>
          <w:right w:w="62" w:type="dxa"/>
        </w:tblCellMar>
        <w:tblLook w:val="0000"/>
      </w:tblPr>
      <w:tblGrid>
        <w:gridCol w:w="2712"/>
        <w:gridCol w:w="5810"/>
      </w:tblGrid>
      <w:tr w:rsidTr="00C572CA">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FC35CB">
            <w:pPr>
              <w:pStyle w:val="BodyText"/>
              <w:rPr>
                <w:lang w:val="en-NZ"/>
              </w:rPr>
            </w:pPr>
            <w:r w:rsidRPr="00FC35CB">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FC35CB" w:rsidP="00FC35CB">
            <w:pPr>
              <w:pStyle w:val="BodyText"/>
            </w:pPr>
          </w:p>
        </w:tc>
      </w:tr>
    </w:tbl>
    <w:p w:rsidR="00C572CA" w:rsidP="00FC35CB">
      <w:pPr>
        <w:pStyle w:val="BodyText"/>
      </w:pPr>
    </w:p>
    <w:p w:rsidR="00C572CA" w:rsidP="00FC35CB">
      <w:pPr>
        <w:pStyle w:val="BodyText"/>
      </w:pPr>
    </w:p>
    <w:p w:rsidR="00000000" w:rsidRPr="00FC35CB" w:rsidP="00FC35CB"/>
    <w:sectPr w:rsidSect="00FC35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2CA" w:rsidP="00C57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2CA" w:rsidP="00FC3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572CA" w:rsidP="00FC35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572CA" w:rsidP="00FC35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2CA" w:rsidP="00C572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2CA" w:rsidP="00FC35CB">
    <w:pPr>
      <w:pStyle w:val="Header"/>
      <w:framePr w:wrap="around"/>
    </w:pPr>
    <w:r>
      <w:fldChar w:fldCharType="begin"/>
    </w:r>
    <w:r>
      <w:instrText xml:space="preserve"> TITLE   \* MERGEFORMAT </w:instrText>
    </w:r>
    <w:r>
      <w:fldChar w:fldCharType="separate"/>
    </w:r>
    <w:r>
      <w:t>CPCPPS5007A Design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72CA" w:rsidP="00FC35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36B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6A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60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5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35CB"/>
    <w:pPr>
      <w:spacing w:before="360" w:after="60"/>
      <w:outlineLvl w:val="0"/>
    </w:pPr>
    <w:rPr>
      <w:sz w:val="32"/>
    </w:rPr>
  </w:style>
  <w:style w:type="paragraph" w:styleId="Heading2">
    <w:name w:val="heading 2"/>
    <w:basedOn w:val="HeadingBase"/>
    <w:next w:val="BodyText"/>
    <w:link w:val="Heading2Char"/>
    <w:qFormat/>
    <w:rsid w:val="00FC35CB"/>
    <w:pPr>
      <w:keepLines/>
      <w:spacing w:before="240" w:after="120"/>
      <w:outlineLvl w:val="1"/>
    </w:pPr>
    <w:rPr>
      <w:sz w:val="28"/>
      <w:szCs w:val="40"/>
    </w:rPr>
  </w:style>
  <w:style w:type="paragraph" w:styleId="Heading3">
    <w:name w:val="heading 3"/>
    <w:basedOn w:val="HeadingBase"/>
    <w:next w:val="BodyText"/>
    <w:link w:val="Heading3Char"/>
    <w:qFormat/>
    <w:rsid w:val="00FC35CB"/>
    <w:pPr>
      <w:spacing w:before="180" w:after="120"/>
      <w:outlineLvl w:val="2"/>
    </w:pPr>
    <w:rPr>
      <w:spacing w:val="-10"/>
      <w:kern w:val="32"/>
    </w:rPr>
  </w:style>
  <w:style w:type="paragraph" w:styleId="Heading4">
    <w:name w:val="heading 4"/>
    <w:basedOn w:val="HeadingBase"/>
    <w:next w:val="BodyText"/>
    <w:link w:val="Heading4Char"/>
    <w:qFormat/>
    <w:rsid w:val="00FC35CB"/>
    <w:pPr>
      <w:spacing w:before="160" w:after="120"/>
      <w:outlineLvl w:val="3"/>
    </w:pPr>
    <w:rPr>
      <w:sz w:val="22"/>
    </w:rPr>
  </w:style>
  <w:style w:type="paragraph" w:styleId="Heading5">
    <w:name w:val="heading 5"/>
    <w:basedOn w:val="HeadingBase"/>
    <w:next w:val="Normal"/>
    <w:link w:val="Heading5Char"/>
    <w:qFormat/>
    <w:rsid w:val="00FC35CB"/>
    <w:pPr>
      <w:spacing w:before="80"/>
      <w:outlineLvl w:val="4"/>
    </w:pPr>
    <w:rPr>
      <w:color w:val="918585"/>
      <w:sz w:val="20"/>
    </w:rPr>
  </w:style>
  <w:style w:type="paragraph" w:styleId="Heading6">
    <w:name w:val="heading 6"/>
    <w:basedOn w:val="HeadingBase"/>
    <w:next w:val="Normal"/>
    <w:link w:val="Heading6Char"/>
    <w:qFormat/>
    <w:rsid w:val="00FC35CB"/>
    <w:pPr>
      <w:spacing w:before="60"/>
      <w:outlineLvl w:val="5"/>
    </w:pPr>
    <w:rPr>
      <w:color w:val="918585"/>
      <w:sz w:val="20"/>
    </w:rPr>
  </w:style>
  <w:style w:type="paragraph" w:styleId="Heading7">
    <w:name w:val="heading 7"/>
    <w:basedOn w:val="Normal"/>
    <w:next w:val="Normal"/>
    <w:link w:val="Heading7Char"/>
    <w:qFormat/>
    <w:rsid w:val="00FC35CB"/>
    <w:pPr>
      <w:ind w:left="720"/>
      <w:outlineLvl w:val="6"/>
    </w:pPr>
    <w:rPr>
      <w:i/>
    </w:rPr>
  </w:style>
  <w:style w:type="paragraph" w:styleId="Heading8">
    <w:name w:val="heading 8"/>
    <w:basedOn w:val="Normal"/>
    <w:next w:val="Normal"/>
    <w:link w:val="Heading8Char"/>
    <w:qFormat/>
    <w:rsid w:val="00FC35CB"/>
    <w:pPr>
      <w:ind w:left="720"/>
      <w:outlineLvl w:val="7"/>
    </w:pPr>
    <w:rPr>
      <w:i/>
    </w:rPr>
  </w:style>
  <w:style w:type="paragraph" w:styleId="Heading9">
    <w:name w:val="heading 9"/>
    <w:basedOn w:val="Normal"/>
    <w:next w:val="Normal"/>
    <w:link w:val="Heading9Char"/>
    <w:qFormat/>
    <w:rsid w:val="00FC35CB"/>
    <w:pPr>
      <w:ind w:left="720"/>
      <w:outlineLvl w:val="8"/>
    </w:pPr>
    <w:rPr>
      <w:i/>
    </w:rPr>
  </w:style>
  <w:style w:type="character" w:default="1" w:styleId="DefaultParagraphFont">
    <w:name w:val="Default Paragraph Font"/>
    <w:uiPriority w:val="1"/>
    <w:unhideWhenUsed/>
    <w:rsid w:val="00FC3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5CB"/>
  </w:style>
  <w:style w:type="character" w:customStyle="1" w:styleId="Heading1Char">
    <w:name w:val="Heading 1 Char"/>
    <w:basedOn w:val="DefaultParagraphFont"/>
    <w:link w:val="Heading1"/>
    <w:rsid w:val="00FC35CB"/>
    <w:rPr>
      <w:rFonts w:ascii="Times New Roman" w:eastAsia="Times New Roman" w:hAnsi="Times New Roman" w:cs="Times New Roman"/>
      <w:b/>
      <w:sz w:val="32"/>
      <w:szCs w:val="20"/>
      <w:lang w:eastAsia="en-US"/>
    </w:rPr>
  </w:style>
  <w:style w:type="paragraph" w:styleId="BodyText">
    <w:name w:val="Body Text"/>
    <w:basedOn w:val="Normal"/>
    <w:link w:val="BodyTextChar"/>
    <w:rsid w:val="00FC35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5CB"/>
    <w:rPr>
      <w:rFonts w:ascii="Times New Roman" w:eastAsia="Times New Roman" w:hAnsi="Times New Roman" w:cs="Times New Roman"/>
      <w:sz w:val="24"/>
      <w:lang w:val="en-US" w:eastAsia="en-US"/>
    </w:rPr>
  </w:style>
  <w:style w:type="paragraph" w:styleId="Footer">
    <w:name w:val="footer"/>
    <w:basedOn w:val="Normal"/>
    <w:link w:val="FooterChar"/>
    <w:rsid w:val="00FC3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5CB"/>
    <w:rPr>
      <w:rFonts w:ascii="Times New Roman" w:eastAsia="Times New Roman" w:hAnsi="Times New Roman" w:cs="Times New Roman"/>
      <w:sz w:val="16"/>
      <w:lang w:val="en-US" w:eastAsia="en-US"/>
    </w:rPr>
  </w:style>
  <w:style w:type="paragraph" w:styleId="List">
    <w:name w:val="List"/>
    <w:basedOn w:val="BodyText"/>
    <w:next w:val="BodyText"/>
    <w:rsid w:val="00FC35CB"/>
    <w:pPr>
      <w:tabs>
        <w:tab w:val="left" w:pos="340"/>
      </w:tabs>
      <w:spacing w:before="60" w:after="60"/>
      <w:ind w:left="340" w:hanging="340"/>
    </w:pPr>
  </w:style>
  <w:style w:type="paragraph" w:styleId="ListBullet">
    <w:name w:val="List Bullet"/>
    <w:basedOn w:val="List"/>
    <w:rsid w:val="00FC35CB"/>
    <w:pPr>
      <w:numPr>
        <w:numId w:val="14"/>
      </w:numPr>
      <w:tabs>
        <w:tab w:val="clear" w:pos="340"/>
      </w:tabs>
      <w:spacing w:before="40" w:after="40"/>
    </w:pPr>
  </w:style>
  <w:style w:type="character" w:customStyle="1" w:styleId="SpecialBold">
    <w:name w:val="Special Bold"/>
    <w:basedOn w:val="DefaultParagraphFont"/>
    <w:rsid w:val="00FC35CB"/>
    <w:rPr>
      <w:b/>
      <w:spacing w:val="0"/>
    </w:rPr>
  </w:style>
  <w:style w:type="paragraph" w:styleId="ListBullet2">
    <w:name w:val="List Bullet 2"/>
    <w:basedOn w:val="List2"/>
    <w:rsid w:val="00FC35CB"/>
    <w:pPr>
      <w:numPr>
        <w:numId w:val="15"/>
      </w:numPr>
      <w:tabs>
        <w:tab w:val="clear" w:pos="680"/>
      </w:tabs>
    </w:pPr>
  </w:style>
  <w:style w:type="paragraph" w:styleId="Header">
    <w:name w:val="header"/>
    <w:basedOn w:val="Normal"/>
    <w:link w:val="HeaderChar"/>
    <w:rsid w:val="00FC3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5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35CB"/>
    <w:pPr>
      <w:spacing w:before="240" w:after="120"/>
      <w:outlineLvl w:val="0"/>
    </w:pPr>
    <w:rPr>
      <w:rFonts w:ascii="Times New Roman" w:hAnsi="Times New Roman"/>
      <w:b/>
      <w:sz w:val="28"/>
    </w:rPr>
  </w:style>
  <w:style w:type="paragraph" w:customStyle="1" w:styleId="AllowPageBreak">
    <w:name w:val="AllowPageBreak"/>
    <w:rsid w:val="00FC35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35CB"/>
    <w:pPr>
      <w:tabs>
        <w:tab w:val="left" w:pos="680"/>
      </w:tabs>
      <w:spacing w:before="60" w:after="60"/>
      <w:ind w:left="680" w:hanging="340"/>
    </w:pPr>
  </w:style>
  <w:style w:type="paragraph" w:styleId="ListBullet3">
    <w:name w:val="List Bullet 3"/>
    <w:basedOn w:val="List3"/>
    <w:rsid w:val="00FC35CB"/>
    <w:pPr>
      <w:numPr>
        <w:numId w:val="3"/>
      </w:numPr>
      <w:tabs>
        <w:tab w:val="clear" w:pos="1021"/>
      </w:tabs>
      <w:ind w:left="1037" w:hanging="357"/>
    </w:pPr>
  </w:style>
  <w:style w:type="character" w:customStyle="1" w:styleId="BoldandItalics">
    <w:name w:val="Bold and Italics"/>
    <w:qFormat/>
    <w:rsid w:val="00FC35CB"/>
    <w:rPr>
      <w:b/>
      <w:i/>
      <w:u w:val="none"/>
    </w:rPr>
  </w:style>
  <w:style w:type="character" w:customStyle="1" w:styleId="Heading2Char">
    <w:name w:val="Heading 2 Char"/>
    <w:basedOn w:val="DefaultParagraphFont"/>
    <w:link w:val="Heading2"/>
    <w:rsid w:val="00FC3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5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35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35CB"/>
    <w:rPr>
      <w:rFonts w:ascii="Courier New" w:eastAsia="Times New Roman" w:hAnsi="Courier New" w:cs="Times New Roman"/>
      <w:i/>
      <w:szCs w:val="20"/>
      <w:lang w:val="en-US" w:eastAsia="en-US"/>
    </w:rPr>
  </w:style>
  <w:style w:type="paragraph" w:customStyle="1" w:styleId="HeadingBase">
    <w:name w:val="Heading Base"/>
    <w:rsid w:val="00FC3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5CB"/>
    <w:pPr>
      <w:tabs>
        <w:tab w:val="right" w:leader="dot" w:pos="9072"/>
      </w:tabs>
      <w:ind w:left="567"/>
    </w:pPr>
    <w:rPr>
      <w:szCs w:val="22"/>
    </w:rPr>
  </w:style>
  <w:style w:type="paragraph" w:customStyle="1" w:styleId="TOCBase">
    <w:name w:val="TOC Base"/>
    <w:rsid w:val="00FC3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5CB"/>
    <w:pPr>
      <w:tabs>
        <w:tab w:val="right" w:leader="dot" w:pos="9072"/>
      </w:tabs>
      <w:spacing w:before="40" w:after="40"/>
      <w:ind w:left="284"/>
    </w:pPr>
    <w:rPr>
      <w:rFonts w:ascii="Times New Roman" w:hAnsi="Times New Roman"/>
    </w:rPr>
  </w:style>
  <w:style w:type="paragraph" w:styleId="TOC1">
    <w:name w:val="toc 1"/>
    <w:basedOn w:val="TOCBase"/>
    <w:next w:val="Normal"/>
    <w:rsid w:val="00FC35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5CB"/>
    <w:pPr>
      <w:spacing w:before="5040"/>
      <w:jc w:val="center"/>
    </w:pPr>
    <w:rPr>
      <w:sz w:val="48"/>
      <w:szCs w:val="72"/>
      <w:lang w:val="en-US"/>
    </w:rPr>
  </w:style>
  <w:style w:type="character" w:customStyle="1" w:styleId="TitleChar">
    <w:name w:val="Title Char"/>
    <w:basedOn w:val="DefaultParagraphFont"/>
    <w:link w:val="Title"/>
    <w:rsid w:val="00FC3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5CB"/>
    <w:pPr>
      <w:tabs>
        <w:tab w:val="left" w:pos="3600"/>
        <w:tab w:val="left" w:pos="3958"/>
      </w:tabs>
    </w:pPr>
  </w:style>
  <w:style w:type="paragraph" w:customStyle="1" w:styleId="Note">
    <w:name w:val="Note"/>
    <w:basedOn w:val="BodyText"/>
    <w:rsid w:val="00FC3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5CB"/>
    <w:pPr>
      <w:framePr w:wrap="auto" w:hAnchor="text" w:y="6049"/>
    </w:pPr>
    <w:rPr>
      <w:color w:val="000000"/>
      <w:sz w:val="40"/>
    </w:rPr>
  </w:style>
  <w:style w:type="paragraph" w:customStyle="1" w:styleId="TOCTitle">
    <w:name w:val="TOCTitle"/>
    <w:basedOn w:val="Heading1"/>
    <w:rsid w:val="00FC35CB"/>
    <w:pPr>
      <w:spacing w:after="240"/>
      <w:jc w:val="center"/>
      <w:outlineLvl w:val="9"/>
    </w:pPr>
    <w:rPr>
      <w:caps/>
    </w:rPr>
  </w:style>
  <w:style w:type="paragraph" w:customStyle="1" w:styleId="Version">
    <w:name w:val="Version"/>
    <w:rsid w:val="00FC35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5CB"/>
    <w:pPr>
      <w:keepNext w:val="0"/>
      <w:tabs>
        <w:tab w:val="right" w:pos="4176"/>
      </w:tabs>
      <w:ind w:left="198" w:hanging="198"/>
    </w:pPr>
    <w:rPr>
      <w:rFonts w:ascii="Garamond" w:hAnsi="Garamond"/>
    </w:rPr>
  </w:style>
  <w:style w:type="paragraph" w:styleId="IndexHeading">
    <w:name w:val="index heading"/>
    <w:basedOn w:val="Normal"/>
    <w:next w:val="Index1"/>
    <w:semiHidden/>
    <w:rsid w:val="00FC35CB"/>
    <w:pPr>
      <w:spacing w:before="120" w:after="120"/>
    </w:pPr>
    <w:rPr>
      <w:rFonts w:ascii="Arial" w:hAnsi="Arial"/>
      <w:b/>
      <w:color w:val="918585"/>
      <w:sz w:val="24"/>
    </w:rPr>
  </w:style>
  <w:style w:type="paragraph" w:customStyle="1" w:styleId="Chapter">
    <w:name w:val="Chapter"/>
    <w:basedOn w:val="Normal"/>
    <w:rsid w:val="00FC35CB"/>
    <w:pPr>
      <w:spacing w:before="240"/>
    </w:pPr>
    <w:rPr>
      <w:rFonts w:ascii="Times New Roman" w:hAnsi="Times New Roman"/>
      <w:smallCaps/>
      <w:spacing w:val="80"/>
      <w:sz w:val="28"/>
    </w:rPr>
  </w:style>
  <w:style w:type="paragraph" w:customStyle="1" w:styleId="InChapter">
    <w:name w:val="InChapter"/>
    <w:basedOn w:val="Heading3"/>
    <w:rsid w:val="00FC35CB"/>
    <w:pPr>
      <w:spacing w:after="240"/>
      <w:outlineLvl w:val="9"/>
    </w:pPr>
    <w:rPr>
      <w:noProof/>
    </w:rPr>
  </w:style>
  <w:style w:type="paragraph" w:styleId="Index2">
    <w:name w:val="index 2"/>
    <w:basedOn w:val="Normal"/>
    <w:next w:val="Normal"/>
    <w:semiHidden/>
    <w:rsid w:val="00FC35CB"/>
    <w:pPr>
      <w:tabs>
        <w:tab w:val="right" w:pos="4176"/>
      </w:tabs>
      <w:ind w:left="568" w:hanging="284"/>
    </w:pPr>
    <w:rPr>
      <w:rFonts w:ascii="Garamond" w:hAnsi="Garamond"/>
    </w:rPr>
  </w:style>
  <w:style w:type="paragraph" w:customStyle="1" w:styleId="Byline">
    <w:name w:val="Byline"/>
    <w:rsid w:val="00FC3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5CB"/>
    <w:pPr>
      <w:tabs>
        <w:tab w:val="clear" w:pos="3600"/>
        <w:tab w:val="clear" w:pos="3958"/>
      </w:tabs>
      <w:jc w:val="right"/>
    </w:pPr>
  </w:style>
  <w:style w:type="character" w:styleId="Emphasis">
    <w:name w:val="Emphasis"/>
    <w:basedOn w:val="DefaultParagraphFont"/>
    <w:qFormat/>
    <w:rsid w:val="00FC35CB"/>
    <w:rPr>
      <w:i/>
    </w:rPr>
  </w:style>
  <w:style w:type="paragraph" w:styleId="Caption">
    <w:name w:val="caption"/>
    <w:basedOn w:val="BodyText"/>
    <w:next w:val="Normal"/>
    <w:qFormat/>
    <w:rsid w:val="00FC35CB"/>
    <w:pPr>
      <w:framePr w:w="2268" w:hSpace="181" w:vSpace="181" w:wrap="around" w:vAnchor="text" w:hAnchor="page" w:x="1135" w:y="285" w:anchorLock="1"/>
    </w:pPr>
    <w:rPr>
      <w:i/>
    </w:rPr>
  </w:style>
  <w:style w:type="paragraph" w:customStyle="1" w:styleId="MiniTOCTitle">
    <w:name w:val="MiniTOCTitle"/>
    <w:basedOn w:val="Heading4"/>
    <w:rsid w:val="00FC35CB"/>
    <w:pPr>
      <w:spacing w:before="240"/>
      <w:outlineLvl w:val="9"/>
    </w:pPr>
    <w:rPr>
      <w:noProof/>
      <w:sz w:val="24"/>
    </w:rPr>
  </w:style>
  <w:style w:type="paragraph" w:customStyle="1" w:styleId="MiniTOCItem">
    <w:name w:val="MiniTOCItem"/>
    <w:basedOn w:val="ListBullet"/>
    <w:rsid w:val="00FC35CB"/>
    <w:pPr>
      <w:numPr>
        <w:numId w:val="0"/>
      </w:numPr>
      <w:tabs>
        <w:tab w:val="right" w:leader="dot" w:pos="6521"/>
      </w:tabs>
      <w:spacing w:before="0" w:after="0"/>
    </w:pPr>
  </w:style>
  <w:style w:type="paragraph" w:customStyle="1" w:styleId="TOFTitle">
    <w:name w:val="TOFTitle"/>
    <w:basedOn w:val="TOCTitle"/>
    <w:rsid w:val="00FC35CB"/>
  </w:style>
  <w:style w:type="paragraph" w:styleId="TableofFigures">
    <w:name w:val="table of figures"/>
    <w:basedOn w:val="Normal"/>
    <w:next w:val="Normal"/>
    <w:semiHidden/>
    <w:rsid w:val="00FC35CB"/>
    <w:pPr>
      <w:tabs>
        <w:tab w:val="right" w:leader="dot" w:pos="9072"/>
      </w:tabs>
      <w:ind w:left="970" w:hanging="403"/>
    </w:pPr>
    <w:rPr>
      <w:rFonts w:ascii="Times New Roman" w:hAnsi="Times New Roman"/>
      <w:b/>
    </w:rPr>
  </w:style>
  <w:style w:type="paragraph" w:styleId="ListNumber">
    <w:name w:val="List Number"/>
    <w:basedOn w:val="List"/>
    <w:rsid w:val="00FC35CB"/>
    <w:pPr>
      <w:numPr>
        <w:numId w:val="12"/>
      </w:numPr>
    </w:pPr>
  </w:style>
  <w:style w:type="character" w:customStyle="1" w:styleId="WingdingSymbols">
    <w:name w:val="Wingding Symbols"/>
    <w:rsid w:val="00FC35CB"/>
    <w:rPr>
      <w:rFonts w:ascii="Wingdings" w:hAnsi="Wingdings"/>
    </w:rPr>
  </w:style>
  <w:style w:type="paragraph" w:customStyle="1" w:styleId="TableHeading">
    <w:name w:val="Table Heading"/>
    <w:basedOn w:val="HeadingBase"/>
    <w:rsid w:val="00FC35CB"/>
    <w:pPr>
      <w:keepLines/>
      <w:pBdr>
        <w:bottom w:val="single" w:sz="6" w:space="1" w:color="918585"/>
      </w:pBdr>
      <w:spacing w:before="240"/>
    </w:pPr>
  </w:style>
  <w:style w:type="character" w:customStyle="1" w:styleId="HotSpot">
    <w:name w:val="HotSpot"/>
    <w:rsid w:val="00FC35CB"/>
    <w:rPr>
      <w:color w:val="0033CC"/>
      <w:u w:val="none"/>
    </w:rPr>
  </w:style>
  <w:style w:type="paragraph" w:customStyle="1" w:styleId="BodyTextRight">
    <w:name w:val="Body Text Right"/>
    <w:basedOn w:val="BodyText"/>
    <w:rsid w:val="00FC35CB"/>
    <w:pPr>
      <w:spacing w:before="0" w:after="0"/>
      <w:jc w:val="right"/>
    </w:pPr>
  </w:style>
  <w:style w:type="paragraph" w:styleId="Index3">
    <w:name w:val="index 3"/>
    <w:basedOn w:val="ListNumber2"/>
    <w:next w:val="Normal"/>
    <w:semiHidden/>
    <w:rsid w:val="00FC35CB"/>
    <w:pPr>
      <w:numPr>
        <w:numId w:val="0"/>
      </w:numPr>
      <w:tabs>
        <w:tab w:val="right" w:leader="dot" w:pos="4176"/>
      </w:tabs>
    </w:pPr>
  </w:style>
  <w:style w:type="paragraph" w:styleId="ListNumber2">
    <w:name w:val="List Number 2"/>
    <w:basedOn w:val="List2"/>
    <w:rsid w:val="00FC35CB"/>
    <w:pPr>
      <w:numPr>
        <w:numId w:val="11"/>
      </w:numPr>
      <w:tabs>
        <w:tab w:val="clear" w:pos="1060"/>
      </w:tabs>
    </w:pPr>
  </w:style>
  <w:style w:type="paragraph" w:customStyle="1" w:styleId="MarginNote">
    <w:name w:val="Margin Note"/>
    <w:basedOn w:val="BodyText"/>
    <w:rsid w:val="00FC3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5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35CB"/>
    <w:rPr>
      <w:sz w:val="32"/>
    </w:rPr>
  </w:style>
  <w:style w:type="paragraph" w:customStyle="1" w:styleId="HeadingProcedure">
    <w:name w:val="Heading Procedure"/>
    <w:basedOn w:val="HeadingBase"/>
    <w:next w:val="Normal"/>
    <w:rsid w:val="00FC35CB"/>
    <w:pPr>
      <w:tabs>
        <w:tab w:val="left" w:pos="0"/>
      </w:tabs>
      <w:spacing w:before="120" w:after="60"/>
    </w:pPr>
    <w:rPr>
      <w:i/>
      <w:color w:val="918585"/>
      <w:sz w:val="22"/>
    </w:rPr>
  </w:style>
  <w:style w:type="paragraph" w:customStyle="1" w:styleId="TableBodyText">
    <w:name w:val="Table Body Text"/>
    <w:basedOn w:val="BodyText"/>
    <w:rsid w:val="00FC35CB"/>
    <w:pPr>
      <w:spacing w:before="60" w:after="60"/>
    </w:pPr>
  </w:style>
  <w:style w:type="paragraph" w:styleId="ListContinue">
    <w:name w:val="List Continue"/>
    <w:basedOn w:val="List"/>
    <w:rsid w:val="00FC35CB"/>
    <w:pPr>
      <w:ind w:firstLine="0"/>
    </w:pPr>
  </w:style>
  <w:style w:type="paragraph" w:customStyle="1" w:styleId="ListNote">
    <w:name w:val="List Note"/>
    <w:basedOn w:val="List"/>
    <w:rsid w:val="00FC35CB"/>
    <w:pPr>
      <w:pBdr>
        <w:top w:val="single" w:sz="6" w:space="2" w:color="918585"/>
        <w:bottom w:val="single" w:sz="6" w:space="2" w:color="918585"/>
      </w:pBdr>
      <w:tabs>
        <w:tab w:val="left" w:pos="1021"/>
      </w:tabs>
      <w:ind w:firstLine="0"/>
    </w:pPr>
  </w:style>
  <w:style w:type="paragraph" w:customStyle="1" w:styleId="Warning">
    <w:name w:val="Warning"/>
    <w:basedOn w:val="BodyText"/>
    <w:rsid w:val="00FC35CB"/>
    <w:pPr>
      <w:shd w:val="clear" w:color="auto" w:fill="D9D9D9"/>
      <w:tabs>
        <w:tab w:val="left" w:pos="992"/>
      </w:tabs>
      <w:ind w:left="119" w:right="119"/>
    </w:pPr>
    <w:rPr>
      <w:sz w:val="20"/>
    </w:rPr>
  </w:style>
  <w:style w:type="paragraph" w:customStyle="1" w:styleId="MarginIcons">
    <w:name w:val="Margin Icons"/>
    <w:basedOn w:val="BodyText"/>
    <w:rsid w:val="00FC3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5CB"/>
    <w:rPr>
      <w:rFonts w:ascii="Courier New" w:hAnsi="Courier New"/>
    </w:rPr>
  </w:style>
  <w:style w:type="paragraph" w:customStyle="1" w:styleId="NoteBullet">
    <w:name w:val="Note Bullet"/>
    <w:basedOn w:val="Note"/>
    <w:rsid w:val="00FC35CB"/>
    <w:pPr>
      <w:tabs>
        <w:tab w:val="clear" w:pos="680"/>
      </w:tabs>
      <w:spacing w:before="60" w:after="60"/>
    </w:pPr>
  </w:style>
  <w:style w:type="paragraph" w:customStyle="1" w:styleId="SubHeading2">
    <w:name w:val="SubHeading2"/>
    <w:basedOn w:val="HeadingBase"/>
    <w:rsid w:val="00FC35CB"/>
    <w:pPr>
      <w:spacing w:before="240" w:after="60"/>
    </w:pPr>
    <w:rPr>
      <w:sz w:val="20"/>
    </w:rPr>
  </w:style>
  <w:style w:type="paragraph" w:customStyle="1" w:styleId="SubHeading1">
    <w:name w:val="SubHeading1"/>
    <w:basedOn w:val="HeadingBase"/>
    <w:rsid w:val="00FC35CB"/>
    <w:pPr>
      <w:spacing w:before="240" w:after="60"/>
    </w:pPr>
    <w:rPr>
      <w:color w:val="918585"/>
      <w:sz w:val="22"/>
    </w:rPr>
  </w:style>
  <w:style w:type="paragraph" w:customStyle="1" w:styleId="SideHeading">
    <w:name w:val="Side Heading"/>
    <w:basedOn w:val="HeadingBase"/>
    <w:rsid w:val="00FC3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5CB"/>
    <w:pPr>
      <w:numPr>
        <w:numId w:val="13"/>
      </w:numPr>
    </w:pPr>
  </w:style>
  <w:style w:type="paragraph" w:styleId="PlainText">
    <w:name w:val="Plain Text"/>
    <w:basedOn w:val="Normal"/>
    <w:link w:val="PlainTextChar"/>
    <w:rsid w:val="00FC35CB"/>
    <w:rPr>
      <w:sz w:val="20"/>
    </w:rPr>
  </w:style>
  <w:style w:type="character" w:customStyle="1" w:styleId="PlainTextChar">
    <w:name w:val="Plain Text Char"/>
    <w:basedOn w:val="DefaultParagraphFont"/>
    <w:link w:val="PlainText"/>
    <w:rsid w:val="00FC35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35CB"/>
    <w:rPr>
      <w:b/>
      <w:smallCaps/>
    </w:rPr>
  </w:style>
  <w:style w:type="paragraph" w:customStyle="1" w:styleId="TableListNumber">
    <w:name w:val="Table List Number"/>
    <w:basedOn w:val="ListNumber"/>
    <w:rsid w:val="00FC35CB"/>
    <w:pPr>
      <w:numPr>
        <w:numId w:val="0"/>
      </w:numPr>
    </w:pPr>
  </w:style>
  <w:style w:type="paragraph" w:styleId="TOC4">
    <w:name w:val="toc 4"/>
    <w:basedOn w:val="TOCBase"/>
    <w:next w:val="Normal"/>
    <w:semiHidden/>
    <w:rsid w:val="00FC35CB"/>
    <w:pPr>
      <w:tabs>
        <w:tab w:val="right" w:leader="dot" w:pos="9071"/>
      </w:tabs>
      <w:ind w:left="1701"/>
    </w:pPr>
  </w:style>
  <w:style w:type="paragraph" w:customStyle="1" w:styleId="ListAlpha">
    <w:name w:val="List Alpha"/>
    <w:basedOn w:val="List"/>
    <w:rsid w:val="00FC35CB"/>
    <w:pPr>
      <w:numPr>
        <w:numId w:val="10"/>
      </w:numPr>
    </w:pPr>
  </w:style>
  <w:style w:type="paragraph" w:customStyle="1" w:styleId="ListAlpha2">
    <w:name w:val="List Alpha 2"/>
    <w:basedOn w:val="List2"/>
    <w:rsid w:val="00FC35CB"/>
    <w:pPr>
      <w:numPr>
        <w:numId w:val="9"/>
      </w:numPr>
    </w:pPr>
  </w:style>
  <w:style w:type="paragraph" w:styleId="List3">
    <w:name w:val="List 3"/>
    <w:basedOn w:val="BodyText"/>
    <w:rsid w:val="00FC35CB"/>
    <w:pPr>
      <w:tabs>
        <w:tab w:val="left" w:pos="1021"/>
      </w:tabs>
      <w:spacing w:before="60" w:after="60"/>
      <w:ind w:left="1020" w:hanging="340"/>
    </w:pPr>
  </w:style>
  <w:style w:type="paragraph" w:styleId="List4">
    <w:name w:val="List 4"/>
    <w:basedOn w:val="BodyText"/>
    <w:rsid w:val="00FC35CB"/>
    <w:pPr>
      <w:tabs>
        <w:tab w:val="left" w:pos="1361"/>
      </w:tabs>
      <w:spacing w:before="60" w:after="60"/>
      <w:ind w:left="1361" w:hanging="340"/>
    </w:pPr>
  </w:style>
  <w:style w:type="paragraph" w:styleId="List5">
    <w:name w:val="List 5"/>
    <w:basedOn w:val="BodyText"/>
    <w:rsid w:val="00FC35CB"/>
    <w:pPr>
      <w:tabs>
        <w:tab w:val="left" w:pos="1701"/>
      </w:tabs>
      <w:spacing w:before="60" w:after="60"/>
      <w:ind w:left="1701" w:hanging="340"/>
    </w:pPr>
  </w:style>
  <w:style w:type="paragraph" w:styleId="ListBullet4">
    <w:name w:val="List Bullet 4"/>
    <w:basedOn w:val="List4"/>
    <w:rsid w:val="00FC35CB"/>
    <w:pPr>
      <w:numPr>
        <w:numId w:val="4"/>
      </w:numPr>
    </w:pPr>
  </w:style>
  <w:style w:type="paragraph" w:styleId="ListBullet5">
    <w:name w:val="List Bullet 5"/>
    <w:basedOn w:val="List5"/>
    <w:rsid w:val="00FC35CB"/>
    <w:pPr>
      <w:numPr>
        <w:numId w:val="5"/>
      </w:numPr>
    </w:pPr>
  </w:style>
  <w:style w:type="paragraph" w:styleId="ListContinue2">
    <w:name w:val="List Continue 2"/>
    <w:basedOn w:val="List2"/>
    <w:rsid w:val="00FC35CB"/>
    <w:pPr>
      <w:ind w:firstLine="0"/>
    </w:pPr>
  </w:style>
  <w:style w:type="paragraph" w:styleId="ListContinue3">
    <w:name w:val="List Continue 3"/>
    <w:basedOn w:val="List3"/>
    <w:rsid w:val="00FC35CB"/>
    <w:pPr>
      <w:ind w:left="1021" w:firstLine="0"/>
    </w:pPr>
  </w:style>
  <w:style w:type="paragraph" w:styleId="ListContinue4">
    <w:name w:val="List Continue 4"/>
    <w:basedOn w:val="List4"/>
    <w:rsid w:val="00FC35CB"/>
    <w:pPr>
      <w:ind w:firstLine="0"/>
    </w:pPr>
  </w:style>
  <w:style w:type="paragraph" w:styleId="ListContinue5">
    <w:name w:val="List Continue 5"/>
    <w:basedOn w:val="List5"/>
    <w:rsid w:val="00FC35CB"/>
    <w:pPr>
      <w:ind w:firstLine="0"/>
    </w:pPr>
  </w:style>
  <w:style w:type="paragraph" w:styleId="ListNumber3">
    <w:name w:val="List Number 3"/>
    <w:basedOn w:val="List3"/>
    <w:rsid w:val="00FC35CB"/>
    <w:pPr>
      <w:numPr>
        <w:numId w:val="6"/>
      </w:numPr>
    </w:pPr>
  </w:style>
  <w:style w:type="paragraph" w:styleId="ListNumber4">
    <w:name w:val="List Number 4"/>
    <w:basedOn w:val="List4"/>
    <w:rsid w:val="00FC35CB"/>
    <w:pPr>
      <w:numPr>
        <w:numId w:val="7"/>
      </w:numPr>
    </w:pPr>
  </w:style>
  <w:style w:type="paragraph" w:styleId="ListNumber5">
    <w:name w:val="List Number 5"/>
    <w:basedOn w:val="List5"/>
    <w:rsid w:val="00FC35CB"/>
    <w:pPr>
      <w:numPr>
        <w:numId w:val="8"/>
      </w:numPr>
    </w:pPr>
  </w:style>
  <w:style w:type="paragraph" w:styleId="BlockText">
    <w:name w:val="Block Text"/>
    <w:basedOn w:val="Normal"/>
    <w:rsid w:val="00FC35CB"/>
    <w:pPr>
      <w:spacing w:after="120"/>
      <w:ind w:left="1440" w:right="1440"/>
    </w:pPr>
  </w:style>
  <w:style w:type="character" w:customStyle="1" w:styleId="Subscript">
    <w:name w:val="Subscript"/>
    <w:basedOn w:val="DefaultParagraphFont"/>
    <w:rsid w:val="00FC35CB"/>
    <w:rPr>
      <w:sz w:val="16"/>
      <w:vertAlign w:val="subscript"/>
    </w:rPr>
  </w:style>
  <w:style w:type="character" w:customStyle="1" w:styleId="Superscript">
    <w:name w:val="Superscript"/>
    <w:basedOn w:val="DefaultParagraphFont"/>
    <w:rsid w:val="00FC35CB"/>
    <w:rPr>
      <w:sz w:val="16"/>
      <w:vertAlign w:val="superscript"/>
    </w:rPr>
  </w:style>
  <w:style w:type="character" w:customStyle="1" w:styleId="Symbols">
    <w:name w:val="Symbols"/>
    <w:basedOn w:val="DefaultParagraphFont"/>
    <w:rsid w:val="00FC35CB"/>
    <w:rPr>
      <w:rFonts w:ascii="Symbol" w:hAnsi="Symbol"/>
    </w:rPr>
  </w:style>
  <w:style w:type="character" w:customStyle="1" w:styleId="MenuOptions">
    <w:name w:val="Menu Options"/>
    <w:basedOn w:val="DefaultParagraphFont"/>
    <w:rsid w:val="00FC35CB"/>
    <w:rPr>
      <w:rFonts w:ascii="Arial Narrow" w:hAnsi="Arial Narrow"/>
      <w:smallCaps/>
    </w:rPr>
  </w:style>
  <w:style w:type="character" w:customStyle="1" w:styleId="Buttons">
    <w:name w:val="Buttons"/>
    <w:basedOn w:val="DefaultParagraphFont"/>
    <w:rsid w:val="00FC35CB"/>
    <w:rPr>
      <w:b/>
    </w:rPr>
  </w:style>
  <w:style w:type="character" w:customStyle="1" w:styleId="Underlined">
    <w:name w:val="Underlined"/>
    <w:basedOn w:val="DefaultParagraphFont"/>
    <w:rsid w:val="00FC35CB"/>
    <w:rPr>
      <w:u w:val="single"/>
    </w:rPr>
  </w:style>
  <w:style w:type="paragraph" w:customStyle="1" w:styleId="TableBodyTextRight">
    <w:name w:val="Table Body Text Right"/>
    <w:basedOn w:val="TableBodyText"/>
    <w:rsid w:val="00FC35CB"/>
    <w:pPr>
      <w:widowControl w:val="0"/>
      <w:autoSpaceDE w:val="0"/>
      <w:autoSpaceDN w:val="0"/>
      <w:adjustRightInd w:val="0"/>
      <w:jc w:val="right"/>
    </w:pPr>
    <w:rPr>
      <w:rFonts w:cs="Arial"/>
      <w:szCs w:val="18"/>
    </w:rPr>
  </w:style>
  <w:style w:type="paragraph" w:customStyle="1" w:styleId="CopyrightText">
    <w:name w:val="Copyright Text"/>
    <w:basedOn w:val="BodyText"/>
    <w:rsid w:val="00FC35CB"/>
    <w:rPr>
      <w:sz w:val="18"/>
    </w:rPr>
  </w:style>
  <w:style w:type="paragraph" w:customStyle="1" w:styleId="BodySmallRight">
    <w:name w:val="Body Small Right"/>
    <w:basedOn w:val="BodyTextRight"/>
    <w:rsid w:val="00FC35CB"/>
    <w:rPr>
      <w:sz w:val="18"/>
      <w:szCs w:val="18"/>
    </w:rPr>
  </w:style>
  <w:style w:type="paragraph" w:customStyle="1" w:styleId="MarginEdition">
    <w:name w:val="Margin Edition"/>
    <w:basedOn w:val="MarginNote"/>
    <w:rsid w:val="00FC35CB"/>
    <w:pPr>
      <w:spacing w:before="0" w:after="0"/>
    </w:pPr>
    <w:rPr>
      <w:rFonts w:ascii="Times New Roman" w:hAnsi="Times New Roman"/>
      <w:color w:val="999999"/>
    </w:rPr>
  </w:style>
  <w:style w:type="paragraph" w:customStyle="1" w:styleId="Spacer">
    <w:name w:val="Spacer"/>
    <w:basedOn w:val="Normal"/>
    <w:rsid w:val="00FC35CB"/>
    <w:rPr>
      <w:sz w:val="2"/>
      <w:szCs w:val="2"/>
    </w:rPr>
  </w:style>
  <w:style w:type="character" w:customStyle="1" w:styleId="Small">
    <w:name w:val="Small"/>
    <w:basedOn w:val="DefaultParagraphFont"/>
    <w:rsid w:val="00FC35CB"/>
    <w:rPr>
      <w:sz w:val="16"/>
    </w:rPr>
  </w:style>
  <w:style w:type="paragraph" w:customStyle="1" w:styleId="WideTable">
    <w:name w:val="Wide Table"/>
    <w:basedOn w:val="Normal"/>
    <w:rsid w:val="00FC35CB"/>
    <w:pPr>
      <w:ind w:left="-1418"/>
    </w:pPr>
    <w:rPr>
      <w:sz w:val="2"/>
      <w:szCs w:val="2"/>
    </w:rPr>
  </w:style>
  <w:style w:type="character" w:styleId="PageNumber">
    <w:name w:val="page number"/>
    <w:basedOn w:val="DefaultParagraphFont"/>
    <w:rsid w:val="00FC35CB"/>
  </w:style>
  <w:style w:type="paragraph" w:styleId="Quote">
    <w:name w:val="Quote"/>
    <w:basedOn w:val="Heading1"/>
    <w:link w:val="QuoteChar"/>
    <w:qFormat/>
    <w:rsid w:val="00FC35CB"/>
    <w:rPr>
      <w:b w:val="0"/>
      <w:sz w:val="72"/>
      <w:szCs w:val="72"/>
      <w:lang w:val="en-NZ"/>
    </w:rPr>
  </w:style>
  <w:style w:type="character" w:customStyle="1" w:styleId="QuoteChar">
    <w:name w:val="Quote Char"/>
    <w:basedOn w:val="DefaultParagraphFont"/>
    <w:link w:val="Quote"/>
    <w:rsid w:val="00FC3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5CB"/>
    <w:pPr>
      <w:pageBreakBefore/>
    </w:pPr>
  </w:style>
  <w:style w:type="paragraph" w:customStyle="1" w:styleId="Border">
    <w:name w:val="Border"/>
    <w:basedOn w:val="Normal"/>
    <w:qFormat/>
    <w:rsid w:val="00FC3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5CB"/>
    <w:rPr>
      <w:b/>
      <w:bCs/>
      <w:i/>
      <w:iCs/>
      <w:color w:val="auto"/>
    </w:rPr>
  </w:style>
  <w:style w:type="paragraph" w:styleId="IntenseQuote">
    <w:name w:val="Intense Quote"/>
    <w:basedOn w:val="Normal"/>
    <w:next w:val="Normal"/>
    <w:link w:val="IntenseQuoteChar"/>
    <w:uiPriority w:val="30"/>
    <w:qFormat/>
    <w:rsid w:val="00FC3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5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35CB"/>
    <w:rPr>
      <w:smallCaps/>
      <w:color w:val="auto"/>
      <w:u w:val="single"/>
    </w:rPr>
  </w:style>
  <w:style w:type="character" w:styleId="IntenseReference">
    <w:name w:val="Intense Reference"/>
    <w:basedOn w:val="DefaultParagraphFont"/>
    <w:uiPriority w:val="32"/>
    <w:qFormat/>
    <w:rsid w:val="00FC35CB"/>
    <w:rPr>
      <w:b/>
      <w:bCs/>
      <w:smallCaps/>
      <w:color w:val="auto"/>
      <w:spacing w:val="5"/>
      <w:u w:val="single"/>
    </w:rPr>
  </w:style>
  <w:style w:type="paragraph" w:customStyle="1" w:styleId="2ColumnHeading">
    <w:name w:val="2Column Heading"/>
    <w:basedOn w:val="BodyText"/>
    <w:qFormat/>
    <w:rsid w:val="00FC35CB"/>
    <w:pPr>
      <w:spacing w:after="60"/>
      <w:ind w:left="-2268"/>
    </w:pPr>
    <w:rPr>
      <w:b/>
    </w:rPr>
  </w:style>
  <w:style w:type="paragraph" w:customStyle="1" w:styleId="Heading1TOC">
    <w:name w:val="Heading1 TOC"/>
    <w:basedOn w:val="Normal"/>
    <w:qFormat/>
    <w:rsid w:val="00FC35CB"/>
    <w:pPr>
      <w:spacing w:before="240" w:after="120"/>
    </w:pPr>
    <w:rPr>
      <w:rFonts w:ascii="Times New Roman" w:hAnsi="Times New Roman"/>
      <w:b/>
      <w:sz w:val="32"/>
    </w:rPr>
  </w:style>
  <w:style w:type="paragraph" w:customStyle="1" w:styleId="Heading2TOC">
    <w:name w:val="Heading2 TOC"/>
    <w:basedOn w:val="Normal"/>
    <w:qFormat/>
    <w:rsid w:val="00FC35CB"/>
    <w:pPr>
      <w:spacing w:before="240" w:after="60"/>
    </w:pPr>
    <w:rPr>
      <w:rFonts w:ascii="Times New Roman" w:hAnsi="Times New Roman"/>
      <w:b/>
      <w:sz w:val="28"/>
    </w:rPr>
  </w:style>
  <w:style w:type="character" w:customStyle="1" w:styleId="Underline">
    <w:name w:val="Underline"/>
    <w:basedOn w:val="DefaultParagraphFont"/>
    <w:qFormat/>
    <w:rsid w:val="00FC35CB"/>
    <w:rPr>
      <w:u w:val="single"/>
    </w:rPr>
  </w:style>
  <w:style w:type="paragraph" w:styleId="BalloonText">
    <w:name w:val="Balloon Text"/>
    <w:basedOn w:val="Normal"/>
    <w:link w:val="BalloonTextChar"/>
    <w:rsid w:val="00FC35CB"/>
    <w:rPr>
      <w:rFonts w:ascii="Tahoma" w:hAnsi="Tahoma" w:cs="Tahoma"/>
      <w:sz w:val="16"/>
      <w:szCs w:val="16"/>
    </w:rPr>
  </w:style>
  <w:style w:type="character" w:customStyle="1" w:styleId="BalloonTextChar">
    <w:name w:val="Balloon Text Char"/>
    <w:basedOn w:val="DefaultParagraphFont"/>
    <w:link w:val="BalloonText"/>
    <w:rsid w:val="00FC35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35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5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2139</Words>
  <Characters>14214</Characters>
  <Application>Microsoft Office Word</Application>
  <DocSecurity>0</DocSecurity>
  <Lines>556</Lines>
  <Paragraphs>346</Paragraphs>
  <ScaleCrop>false</ScaleCrop>
  <Company>Author-it Software Corporation Ltd.</Company>
  <LinksUpToDate>false</LinksUpToDate>
  <CharactersWithSpaces>16263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CPCPPS5007A Design irrigation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2012-05-26T05:51:00Z</dcterms:created>
  <dcterms:modified xsi:type="dcterms:W3CDTF">2012-05-26T05:51:00Z</dcterms:modified>
</cp:coreProperties>
</file>