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4211" w:rsidP="00C14211">
      <w:pPr>
        <w:pStyle w:val="Title"/>
      </w:pPr>
      <w:r>
        <w:fldChar w:fldCharType="begin"/>
      </w:r>
      <w:r>
        <w:instrText xml:space="preserve"> TITLE   \* MERGEFORMAT </w:instrText>
      </w:r>
      <w:r>
        <w:fldChar w:fldCharType="separate"/>
      </w:r>
      <w:r>
        <w:t>CPCPMS3018A Install air conditioning control equipment</w:t>
      </w:r>
      <w:r>
        <w:fldChar w:fldCharType="end"/>
      </w:r>
    </w:p>
    <w:p w:rsidR="00C14211" w:rsidP="00C14211">
      <w:pPr>
        <w:pStyle w:val="Version"/>
        <w:sectPr w:rsidSect="00DB46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4630" w:rsidP="00DB4630">
      <w:pPr>
        <w:pStyle w:val="SuperHeading"/>
      </w:pPr>
      <w:r w:rsidRPr="00DB4630">
        <w:t>CPCPMS3018A Install air conditioning control equipment</w:t>
      </w:r>
    </w:p>
    <w:p w:rsidR="00000000" w:rsidRPr="00DB4630" w:rsidP="00DB4630">
      <w:pPr>
        <w:pStyle w:val="Heading1"/>
      </w:pPr>
      <w:bookmarkStart w:id="1" w:name="O_269882"/>
      <w:bookmarkEnd w:id="1"/>
      <w:r w:rsidRPr="00DB4630">
        <w:t>Modification History</w:t>
      </w:r>
    </w:p>
    <w:p w:rsidR="00000000" w:rsidRPr="00DB4630" w:rsidP="00DB4630">
      <w:pPr>
        <w:pStyle w:val="BodyText"/>
      </w:pPr>
      <w:r w:rsidRPr="00DB4630">
        <w:t>Not Applicable</w:t>
      </w:r>
    </w:p>
    <w:p w:rsidR="00000000" w:rsidRPr="00DB4630" w:rsidP="00DB4630">
      <w:pPr>
        <w:pStyle w:val="AllowPageBreak"/>
      </w:pPr>
    </w:p>
    <w:p w:rsidR="00000000" w:rsidRPr="00DB4630" w:rsidP="00DB4630">
      <w:pPr>
        <w:pStyle w:val="Heading1"/>
      </w:pPr>
      <w:bookmarkStart w:id="2" w:name="O_199949"/>
      <w:bookmarkEnd w:id="2"/>
      <w:r w:rsidRPr="00DB4630">
        <w:t>Unit Descriptor</w:t>
      </w:r>
    </w:p>
    <w:tbl>
      <w:tblPr>
        <w:tblW w:w="0" w:type="auto"/>
        <w:tblLayout w:type="fixed"/>
        <w:tblCellMar>
          <w:left w:w="62" w:type="dxa"/>
          <w:right w:w="62" w:type="dxa"/>
        </w:tblCellMar>
        <w:tblLook w:val="0000"/>
      </w:tblPr>
      <w:tblGrid>
        <w:gridCol w:w="2585"/>
        <w:gridCol w:w="5937"/>
      </w:tblGrid>
      <w:tr w:rsidTr="00C14211">
        <w:tblPrEx>
          <w:tblW w:w="0" w:type="auto"/>
          <w:tblLayout w:type="fixed"/>
          <w:tblCellMar>
            <w:left w:w="62" w:type="dxa"/>
            <w:right w:w="62" w:type="dxa"/>
          </w:tblCellMar>
          <w:tblLook w:val="0000"/>
        </w:tblPrEx>
        <w:trPr>
          <w:tblHeader/>
        </w:trPr>
        <w:tc>
          <w:tcPr>
            <w:tcW w:w="2585" w:type="dxa"/>
            <w:tcBorders>
              <w:top w:val="nil"/>
              <w:left w:val="nil"/>
              <w:bottom w:val="nil"/>
              <w:right w:val="nil"/>
            </w:tcBorders>
            <w:tcMar>
              <w:top w:w="0" w:type="dxa"/>
              <w:left w:w="62" w:type="dxa"/>
              <w:bottom w:w="0" w:type="dxa"/>
              <w:right w:w="62" w:type="dxa"/>
            </w:tcMar>
          </w:tcPr>
          <w:p w:rsidR="00000000" w:rsidP="00DB4630">
            <w:pPr>
              <w:pStyle w:val="BodyText"/>
              <w:rPr>
                <w:lang w:val="en-NZ"/>
              </w:rPr>
            </w:pPr>
            <w:r w:rsidRPr="00DB4630">
              <w:rPr>
                <w:rStyle w:val="SpecialBold"/>
              </w:rPr>
              <w:t>Unit descriptor</w:t>
            </w:r>
          </w:p>
        </w:tc>
        <w:tc>
          <w:tcPr>
            <w:tcW w:w="5937" w:type="dxa"/>
            <w:tcBorders>
              <w:top w:val="nil"/>
              <w:left w:val="nil"/>
              <w:bottom w:val="nil"/>
              <w:right w:val="nil"/>
            </w:tcBorders>
            <w:tcMar>
              <w:top w:w="0" w:type="dxa"/>
              <w:left w:w="62" w:type="dxa"/>
              <w:bottom w:w="0" w:type="dxa"/>
              <w:right w:w="62" w:type="dxa"/>
            </w:tcMar>
          </w:tcPr>
          <w:p w:rsidR="00000000" w:rsidRPr="00DB4630" w:rsidP="00DB4630">
            <w:pPr>
              <w:pStyle w:val="BodyText"/>
            </w:pPr>
            <w:r w:rsidRPr="00DB4630">
              <w:t>This unit of competency specifies the outcomes required to install air conditioning control equi</w:t>
            </w:r>
            <w:r w:rsidRPr="00DB4630">
              <w:t>pment for the control of pressure, temperature, flow rate, humidity and density.</w:t>
            </w:r>
          </w:p>
        </w:tc>
      </w:tr>
    </w:tbl>
    <w:p w:rsidR="00C14211" w:rsidP="00DB4630">
      <w:pPr>
        <w:pStyle w:val="BodyText"/>
      </w:pPr>
    </w:p>
    <w:p w:rsidR="00C14211" w:rsidP="00DB4630">
      <w:pPr>
        <w:pStyle w:val="BodyText"/>
      </w:pPr>
    </w:p>
    <w:p w:rsidR="00000000" w:rsidRPr="00DB4630" w:rsidP="00DB4630">
      <w:pPr>
        <w:pStyle w:val="Heading1"/>
      </w:pPr>
      <w:bookmarkStart w:id="3" w:name="O_199953"/>
      <w:bookmarkEnd w:id="3"/>
      <w:r w:rsidRPr="00DB4630">
        <w:t>Application of the Unit</w:t>
      </w:r>
    </w:p>
    <w:tbl>
      <w:tblPr>
        <w:tblW w:w="0" w:type="auto"/>
        <w:tblLayout w:type="fixed"/>
        <w:tblCellMar>
          <w:left w:w="62" w:type="dxa"/>
          <w:right w:w="62" w:type="dxa"/>
        </w:tblCellMar>
        <w:tblLook w:val="0000"/>
      </w:tblPr>
      <w:tblGrid>
        <w:gridCol w:w="2651"/>
        <w:gridCol w:w="5871"/>
      </w:tblGrid>
      <w:tr w:rsidTr="00C14211">
        <w:tblPrEx>
          <w:tblW w:w="0" w:type="auto"/>
          <w:tblLayout w:type="fixed"/>
          <w:tblCellMar>
            <w:left w:w="62" w:type="dxa"/>
            <w:right w:w="62" w:type="dxa"/>
          </w:tblCellMar>
          <w:tblLook w:val="0000"/>
        </w:tblPrEx>
        <w:trPr>
          <w:tblHeader/>
        </w:trPr>
        <w:tc>
          <w:tcPr>
            <w:tcW w:w="2651" w:type="dxa"/>
            <w:tcBorders>
              <w:top w:val="nil"/>
              <w:left w:val="nil"/>
              <w:bottom w:val="nil"/>
              <w:right w:val="nil"/>
            </w:tcBorders>
            <w:tcMar>
              <w:top w:w="0" w:type="dxa"/>
              <w:left w:w="62" w:type="dxa"/>
              <w:bottom w:w="0" w:type="dxa"/>
              <w:right w:w="62" w:type="dxa"/>
            </w:tcMar>
          </w:tcPr>
          <w:p w:rsidR="00000000" w:rsidP="00DB4630">
            <w:pPr>
              <w:pStyle w:val="BodyText"/>
              <w:rPr>
                <w:lang w:val="en-NZ"/>
              </w:rPr>
            </w:pPr>
            <w:r w:rsidRPr="00DB4630">
              <w:rPr>
                <w:rStyle w:val="SpecialBold"/>
              </w:rPr>
              <w:t>Application of the unit</w:t>
            </w:r>
          </w:p>
        </w:tc>
        <w:tc>
          <w:tcPr>
            <w:tcW w:w="5871" w:type="dxa"/>
            <w:tcBorders>
              <w:top w:val="nil"/>
              <w:left w:val="nil"/>
              <w:bottom w:val="nil"/>
              <w:right w:val="nil"/>
            </w:tcBorders>
            <w:tcMar>
              <w:top w:w="0" w:type="dxa"/>
              <w:left w:w="62" w:type="dxa"/>
              <w:bottom w:w="0" w:type="dxa"/>
              <w:right w:w="62" w:type="dxa"/>
            </w:tcMar>
          </w:tcPr>
          <w:p w:rsidR="00000000" w:rsidRPr="00DB4630" w:rsidP="00DB4630">
            <w:pPr>
              <w:pStyle w:val="BodyText"/>
            </w:pPr>
            <w:r w:rsidRPr="00DB4630">
              <w:t xml:space="preserve">Site location for work application may be either domestic or commercial and may be a new work site or an existing structure being renovated, extended, restored or maintained. </w:t>
            </w:r>
          </w:p>
        </w:tc>
      </w:tr>
    </w:tbl>
    <w:p w:rsidR="00C14211" w:rsidP="00DB4630">
      <w:pPr>
        <w:pStyle w:val="BodyText"/>
      </w:pPr>
    </w:p>
    <w:p w:rsidR="00C14211" w:rsidP="00DB4630">
      <w:pPr>
        <w:pStyle w:val="BodyText"/>
      </w:pPr>
    </w:p>
    <w:p w:rsidR="00000000" w:rsidRPr="00DB4630" w:rsidP="00DB4630">
      <w:pPr>
        <w:pStyle w:val="Heading1"/>
      </w:pPr>
      <w:bookmarkStart w:id="4" w:name="O_278142"/>
      <w:bookmarkEnd w:id="4"/>
      <w:r w:rsidRPr="00DB4630">
        <w:t>Licensing/Regulatory Information</w:t>
      </w:r>
    </w:p>
    <w:p w:rsidR="00000000" w:rsidRPr="00DB4630" w:rsidP="00DB4630">
      <w:pPr>
        <w:pStyle w:val="BodyText"/>
      </w:pPr>
      <w:r w:rsidRPr="00DB4630">
        <w:t>Not Applicable</w:t>
      </w:r>
    </w:p>
    <w:p w:rsidR="00000000" w:rsidRPr="00DB4630" w:rsidP="00DB4630">
      <w:pPr>
        <w:pStyle w:val="AllowPageBreak"/>
      </w:pPr>
    </w:p>
    <w:p w:rsidR="00000000" w:rsidRPr="00DB4630" w:rsidP="00DB4630">
      <w:pPr>
        <w:pStyle w:val="Heading1"/>
      </w:pPr>
      <w:bookmarkStart w:id="5" w:name="O_199951"/>
      <w:bookmarkEnd w:id="5"/>
      <w:r w:rsidRPr="00DB4630">
        <w:t>Pre-Requisites</w:t>
      </w:r>
    </w:p>
    <w:tbl>
      <w:tblPr>
        <w:tblW w:w="0" w:type="auto"/>
        <w:tblLayout w:type="fixed"/>
        <w:tblCellMar>
          <w:left w:w="62" w:type="dxa"/>
          <w:right w:w="62" w:type="dxa"/>
        </w:tblCellMar>
        <w:tblLook w:val="0000"/>
      </w:tblPr>
      <w:tblGrid>
        <w:gridCol w:w="2594"/>
        <w:gridCol w:w="2405"/>
        <w:gridCol w:w="3523"/>
      </w:tblGrid>
      <w:tr w:rsidTr="00C14211">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P="00DB4630">
            <w:pPr>
              <w:pStyle w:val="BodyText"/>
              <w:rPr>
                <w:lang w:val="en-NZ"/>
              </w:rPr>
            </w:pPr>
            <w:r w:rsidRPr="00DB4630">
              <w:rPr>
                <w:rStyle w:val="SpecialBold"/>
              </w:rPr>
              <w:t>Prerequisite units</w:t>
            </w:r>
          </w:p>
        </w:tc>
        <w:tc>
          <w:tcPr>
            <w:tcW w:w="5928" w:type="dxa"/>
            <w:gridSpan w:val="2"/>
            <w:tcBorders>
              <w:top w:val="nil"/>
              <w:left w:val="nil"/>
              <w:bottom w:val="nil"/>
              <w:right w:val="nil"/>
            </w:tcBorders>
            <w:tcMar>
              <w:top w:w="0" w:type="dxa"/>
              <w:left w:w="62" w:type="dxa"/>
              <w:bottom w:w="0" w:type="dxa"/>
              <w:right w:w="62" w:type="dxa"/>
            </w:tcMar>
          </w:tcPr>
          <w:p w:rsidR="00000000" w:rsidP="00DB4630">
            <w:pPr>
              <w:pStyle w:val="BodyText"/>
              <w:rPr>
                <w:lang w:val="en-NZ"/>
              </w:rPr>
            </w:pPr>
          </w:p>
        </w:tc>
      </w:tr>
      <w:tr w:rsidTr="00C14211">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rsidP="00DB4630">
            <w:pPr>
              <w:pStyle w:val="BodyText"/>
              <w:rPr>
                <w:lang w:val="en-NZ"/>
              </w:rPr>
            </w:pPr>
            <w:r w:rsidRPr="00DB4630">
              <w:t>CPCPCM2023A</w:t>
            </w:r>
          </w:p>
        </w:tc>
        <w:tc>
          <w:tcPr>
            <w:tcW w:w="3523" w:type="dxa"/>
            <w:tcBorders>
              <w:top w:val="nil"/>
              <w:left w:val="nil"/>
              <w:bottom w:val="nil"/>
              <w:right w:val="nil"/>
            </w:tcBorders>
            <w:tcMar>
              <w:top w:w="0" w:type="dxa"/>
              <w:left w:w="62" w:type="dxa"/>
              <w:bottom w:w="0" w:type="dxa"/>
              <w:right w:w="62" w:type="dxa"/>
            </w:tcMar>
          </w:tcPr>
          <w:p w:rsidR="00000000" w:rsidP="00DB4630">
            <w:pPr>
              <w:pStyle w:val="BodyText"/>
              <w:rPr>
                <w:lang w:val="en-NZ"/>
              </w:rPr>
            </w:pPr>
            <w:r w:rsidRPr="00DB4630">
              <w:t>Carry out OHS requirements</w:t>
            </w:r>
          </w:p>
        </w:tc>
      </w:tr>
      <w:tr w:rsidTr="00C14211">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3" w:type="dxa"/>
            <w:tcBorders>
              <w:top w:val="nil"/>
              <w:left w:val="nil"/>
              <w:bottom w:val="nil"/>
              <w:right w:val="nil"/>
            </w:tcBorders>
            <w:tcMar>
              <w:top w:w="0" w:type="dxa"/>
              <w:left w:w="62" w:type="dxa"/>
              <w:bottom w:w="0" w:type="dxa"/>
              <w:right w:w="62" w:type="dxa"/>
            </w:tcMar>
          </w:tcPr>
          <w:p w:rsidR="00000000" w:rsidRPr="00DB4630" w:rsidP="00DB4630">
            <w:pPr>
              <w:pStyle w:val="BodyText"/>
            </w:pPr>
          </w:p>
        </w:tc>
      </w:tr>
    </w:tbl>
    <w:p w:rsidR="00C14211" w:rsidP="00DB4630">
      <w:pPr>
        <w:pStyle w:val="BodyText"/>
      </w:pPr>
    </w:p>
    <w:p w:rsidR="00C14211" w:rsidP="00DB4630">
      <w:pPr>
        <w:pStyle w:val="BodyText"/>
      </w:pPr>
    </w:p>
    <w:p w:rsidR="00000000" w:rsidRPr="00DB4630" w:rsidP="00DB4630">
      <w:pPr>
        <w:pStyle w:val="Heading1"/>
      </w:pPr>
      <w:bookmarkStart w:id="6" w:name="O_199950"/>
      <w:bookmarkEnd w:id="6"/>
      <w:r w:rsidRPr="00DB4630">
        <w:t>Employability Skills Information</w:t>
      </w:r>
    </w:p>
    <w:tbl>
      <w:tblPr>
        <w:tblW w:w="0" w:type="auto"/>
        <w:tblLayout w:type="fixed"/>
        <w:tblCellMar>
          <w:left w:w="62" w:type="dxa"/>
          <w:right w:w="62" w:type="dxa"/>
        </w:tblCellMar>
        <w:tblLook w:val="0000"/>
      </w:tblPr>
      <w:tblGrid>
        <w:gridCol w:w="2685"/>
        <w:gridCol w:w="5837"/>
      </w:tblGrid>
      <w:tr w:rsidTr="00C14211">
        <w:tblPrEx>
          <w:tblW w:w="0" w:type="auto"/>
          <w:tblLayout w:type="fixed"/>
          <w:tblCellMar>
            <w:left w:w="62" w:type="dxa"/>
            <w:right w:w="62" w:type="dxa"/>
          </w:tblCellMar>
          <w:tblLook w:val="0000"/>
        </w:tblPrEx>
        <w:trPr>
          <w:tblHeader/>
        </w:trPr>
        <w:tc>
          <w:tcPr>
            <w:tcW w:w="2685" w:type="dxa"/>
            <w:tcBorders>
              <w:top w:val="nil"/>
              <w:left w:val="nil"/>
              <w:bottom w:val="nil"/>
              <w:right w:val="nil"/>
            </w:tcBorders>
            <w:tcMar>
              <w:top w:w="0" w:type="dxa"/>
              <w:left w:w="62" w:type="dxa"/>
              <w:bottom w:w="0" w:type="dxa"/>
              <w:right w:w="62" w:type="dxa"/>
            </w:tcMar>
          </w:tcPr>
          <w:p w:rsidR="00000000" w:rsidP="00DB4630">
            <w:pPr>
              <w:pStyle w:val="BodyText"/>
              <w:rPr>
                <w:lang w:val="en-NZ"/>
              </w:rPr>
            </w:pPr>
            <w:r w:rsidRPr="00DB4630">
              <w:rPr>
                <w:rStyle w:val="SpecialBold"/>
              </w:rPr>
              <w:t>Employability skills</w:t>
            </w:r>
          </w:p>
        </w:tc>
        <w:tc>
          <w:tcPr>
            <w:tcW w:w="5837" w:type="dxa"/>
            <w:tcBorders>
              <w:top w:val="nil"/>
              <w:left w:val="nil"/>
              <w:bottom w:val="nil"/>
              <w:right w:val="nil"/>
            </w:tcBorders>
            <w:tcMar>
              <w:top w:w="0" w:type="dxa"/>
              <w:left w:w="62" w:type="dxa"/>
              <w:bottom w:w="0" w:type="dxa"/>
              <w:right w:w="62" w:type="dxa"/>
            </w:tcMar>
          </w:tcPr>
          <w:p w:rsidR="00000000" w:rsidRPr="00DB4630" w:rsidP="00DB4630">
            <w:pPr>
              <w:pStyle w:val="BodyText"/>
            </w:pPr>
            <w:r w:rsidRPr="00DB4630">
              <w:t>This unit contains employability skills.</w:t>
            </w:r>
          </w:p>
        </w:tc>
      </w:tr>
    </w:tbl>
    <w:p w:rsidR="00C14211" w:rsidP="00DB4630">
      <w:pPr>
        <w:pStyle w:val="BodyText"/>
      </w:pPr>
    </w:p>
    <w:p w:rsidR="00C14211" w:rsidP="00DB4630">
      <w:pPr>
        <w:pStyle w:val="BodyText"/>
      </w:pPr>
    </w:p>
    <w:p w:rsidR="00000000" w:rsidRPr="00DB4630" w:rsidP="00DB4630">
      <w:pPr>
        <w:pStyle w:val="Heading1"/>
      </w:pPr>
      <w:bookmarkStart w:id="7" w:name="O_287928"/>
      <w:bookmarkEnd w:id="7"/>
      <w:r w:rsidRPr="00DB4630">
        <w:t>Elements and Performance Criteria Pre-Content</w:t>
      </w:r>
    </w:p>
    <w:tbl>
      <w:tblPr>
        <w:tblW w:w="0" w:type="auto"/>
        <w:tblLayout w:type="fixed"/>
        <w:tblCellMar>
          <w:left w:w="62" w:type="dxa"/>
          <w:right w:w="62" w:type="dxa"/>
        </w:tblCellMar>
        <w:tblLook w:val="0000"/>
      </w:tblPr>
      <w:tblGrid>
        <w:gridCol w:w="2567"/>
        <w:gridCol w:w="5955"/>
      </w:tblGrid>
      <w:tr w:rsidTr="00C14211">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DB4630">
            <w:pPr>
              <w:pStyle w:val="BodyText"/>
              <w:rPr>
                <w:lang w:val="en-NZ"/>
              </w:rPr>
            </w:pPr>
            <w:r w:rsidRPr="00DB4630">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DB4630" w:rsidP="00DB4630">
            <w:pPr>
              <w:pStyle w:val="BodyText"/>
            </w:pPr>
            <w:r w:rsidRPr="00DB4630">
              <w:t>Performance criteria describe the performance needed to demonstrate achievement of the element. Where bold italicised text is used, further info</w:t>
            </w:r>
            <w:r w:rsidRPr="00DB4630">
              <w:t>rmation is detailed in the required skills and knowledge section and the range statement. Assessment of performance is to be consistent with the evidence guide.</w:t>
            </w:r>
          </w:p>
        </w:tc>
      </w:tr>
    </w:tbl>
    <w:p w:rsidR="00000000" w:rsidRPr="00DB4630" w:rsidP="00DB4630">
      <w:pPr>
        <w:pStyle w:val="BodyText"/>
      </w:pPr>
    </w:p>
    <w:p w:rsidR="00000000" w:rsidRPr="00DB4630" w:rsidP="00DB4630">
      <w:pPr>
        <w:pStyle w:val="AllowPageBreak"/>
      </w:pPr>
    </w:p>
    <w:p w:rsidR="00000000" w:rsidRPr="00DB4630" w:rsidP="00DB4630">
      <w:pPr>
        <w:pStyle w:val="Heading1"/>
      </w:pPr>
      <w:bookmarkStart w:id="8" w:name="O_234595"/>
      <w:bookmarkEnd w:id="8"/>
      <w:r w:rsidRPr="00DB4630">
        <w:t>Elements and Performance Criteria</w:t>
      </w:r>
    </w:p>
    <w:tbl>
      <w:tblPr>
        <w:tblW w:w="0" w:type="auto"/>
        <w:tblLayout w:type="fixed"/>
        <w:tblCellMar>
          <w:left w:w="62" w:type="dxa"/>
          <w:right w:w="62" w:type="dxa"/>
        </w:tblCellMar>
        <w:tblLook w:val="0000"/>
      </w:tblPr>
      <w:tblGrid>
        <w:gridCol w:w="2567"/>
        <w:gridCol w:w="5955"/>
      </w:tblGrid>
      <w:tr w:rsidTr="00C14211">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DB4630" w:rsidP="00DB4630">
            <w:pPr>
              <w:pStyle w:val="BodyText"/>
            </w:pPr>
            <w:r w:rsidRPr="00DB4630">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DB4630">
            <w:pPr>
              <w:pStyle w:val="BodyText"/>
              <w:rPr>
                <w:lang w:val="en-NZ"/>
              </w:rPr>
            </w:pPr>
            <w:r w:rsidRPr="00DB4630">
              <w:rPr>
                <w:rStyle w:val="SpecialBold"/>
              </w:rPr>
              <w:t>PERFORMANCE CRITERIA</w:t>
            </w:r>
          </w:p>
        </w:tc>
      </w:tr>
      <w:tr w:rsidTr="00C1421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B4630">
            <w:pPr>
              <w:pStyle w:val="List"/>
              <w:rPr>
                <w:lang w:val="en-NZ"/>
              </w:rPr>
            </w:pPr>
            <w:r w:rsidRPr="00DB4630">
              <w:t>1.</w:t>
            </w:r>
            <w:r w:rsidRPr="00DB4630">
              <w:tab/>
            </w:r>
            <w:r w:rsidRPr="00DB4630">
              <w:t>Prepare for work.</w:t>
            </w:r>
          </w:p>
        </w:tc>
        <w:tc>
          <w:tcPr>
            <w:tcW w:w="5955" w:type="dxa"/>
            <w:tcBorders>
              <w:top w:val="nil"/>
              <w:left w:val="nil"/>
              <w:bottom w:val="nil"/>
              <w:right w:val="nil"/>
            </w:tcBorders>
            <w:tcMar>
              <w:top w:w="0" w:type="dxa"/>
              <w:left w:w="62" w:type="dxa"/>
              <w:bottom w:w="0" w:type="dxa"/>
              <w:right w:w="62" w:type="dxa"/>
            </w:tcMar>
          </w:tcPr>
          <w:p w:rsidR="00000000" w:rsidRPr="00DB4630" w:rsidP="00DB4630">
            <w:pPr>
              <w:pStyle w:val="List2"/>
            </w:pPr>
            <w:r w:rsidRPr="00DB4630">
              <w:t>1.1.</w:t>
            </w:r>
            <w:r w:rsidRPr="00DB4630">
              <w:tab/>
              <w:t>Plans and specifications are obtained.</w:t>
            </w:r>
          </w:p>
          <w:p w:rsidR="00000000" w:rsidRPr="00DB4630" w:rsidP="00DB4630">
            <w:pPr>
              <w:pStyle w:val="List2"/>
            </w:pPr>
            <w:r w:rsidRPr="00DB4630">
              <w:t>1.2.</w:t>
            </w:r>
            <w:r w:rsidRPr="00DB4630">
              <w:tab/>
            </w:r>
            <w:r w:rsidRPr="00DB4630">
              <w:rPr>
                <w:rStyle w:val="BoldandItalics"/>
              </w:rPr>
              <w:t>Safety</w:t>
            </w:r>
            <w:r w:rsidRPr="00DB4630">
              <w:t xml:space="preserve"> (</w:t>
            </w:r>
            <w:r w:rsidRPr="00DB4630">
              <w:rPr>
                <w:rStyle w:val="BoldandItalics"/>
              </w:rPr>
              <w:t>OHS</w:t>
            </w:r>
            <w:r w:rsidRPr="00DB4630">
              <w:t xml:space="preserve">) requirements associated with installing air conditioning control equipment, and workplace </w:t>
            </w:r>
            <w:r w:rsidRPr="00DB4630">
              <w:rPr>
                <w:rStyle w:val="BoldandItalics"/>
              </w:rPr>
              <w:t>environmental requirements</w:t>
            </w:r>
            <w:r w:rsidRPr="00DB4630">
              <w:t xml:space="preserve">, are adhered to throughout the work. </w:t>
            </w:r>
          </w:p>
          <w:p w:rsidR="00000000" w:rsidRPr="00DB4630" w:rsidP="00DB4630">
            <w:pPr>
              <w:pStyle w:val="List2"/>
            </w:pPr>
            <w:r w:rsidRPr="00DB4630">
              <w:t>1.3.</w:t>
            </w:r>
            <w:r w:rsidRPr="00DB4630">
              <w:tab/>
            </w:r>
            <w:r w:rsidRPr="00DB4630">
              <w:rPr>
                <w:rStyle w:val="BoldandItalics"/>
              </w:rPr>
              <w:t>Quality assuranc</w:t>
            </w:r>
            <w:r w:rsidRPr="00DB4630">
              <w:rPr>
                <w:rStyle w:val="BoldandItalics"/>
              </w:rPr>
              <w:t>e</w:t>
            </w:r>
            <w:r w:rsidRPr="00DB4630">
              <w:t xml:space="preserve"> requirements are identified and adhered to in accordance with workplace requirements. </w:t>
            </w:r>
          </w:p>
          <w:p w:rsidR="00000000" w:rsidRPr="00DB4630" w:rsidP="00DB4630">
            <w:pPr>
              <w:pStyle w:val="List2"/>
            </w:pPr>
            <w:r w:rsidRPr="00DB4630">
              <w:t>1.4.</w:t>
            </w:r>
            <w:r w:rsidRPr="00DB4630">
              <w:tab/>
              <w:t xml:space="preserve">Tasks are planned and sequenced in conjunction with others involved in or affected by the work and </w:t>
            </w:r>
            <w:r w:rsidRPr="00DB4630">
              <w:rPr>
                <w:rStyle w:val="BoldandItalics"/>
              </w:rPr>
              <w:t>statutory and regulatory authority</w:t>
            </w:r>
            <w:r w:rsidRPr="00DB4630">
              <w:t xml:space="preserve"> requirements. </w:t>
            </w:r>
          </w:p>
          <w:p w:rsidR="00000000" w:rsidRPr="00DB4630" w:rsidP="00DB4630">
            <w:pPr>
              <w:pStyle w:val="List2"/>
            </w:pPr>
            <w:r w:rsidRPr="00DB4630">
              <w:t>1.5.</w:t>
            </w:r>
            <w:r w:rsidRPr="00DB4630">
              <w:tab/>
            </w:r>
            <w:r w:rsidRPr="00DB4630">
              <w:rPr>
                <w:rStyle w:val="BoldandItalics"/>
              </w:rPr>
              <w:t>Tools an</w:t>
            </w:r>
            <w:r w:rsidRPr="00DB4630">
              <w:rPr>
                <w:rStyle w:val="BoldandItalics"/>
              </w:rPr>
              <w:t>d equipment</w:t>
            </w:r>
            <w:r w:rsidRPr="00DB4630">
              <w:t xml:space="preserve">, including personal protective equipment, are selected and checked for serviceability. </w:t>
            </w:r>
          </w:p>
          <w:p w:rsidR="00000000" w:rsidP="00DB4630">
            <w:pPr>
              <w:pStyle w:val="List2"/>
              <w:rPr>
                <w:lang w:val="en-NZ"/>
              </w:rPr>
            </w:pPr>
            <w:r w:rsidRPr="00DB4630">
              <w:t>1.6.</w:t>
            </w:r>
            <w:r w:rsidRPr="00DB4630">
              <w:tab/>
              <w:t xml:space="preserve">Work area is prepared to support efficient installation of </w:t>
            </w:r>
            <w:r w:rsidRPr="00DB4630">
              <w:rPr>
                <w:rStyle w:val="BoldandItalics"/>
              </w:rPr>
              <w:t>air conditioning control equipment</w:t>
            </w:r>
            <w:r w:rsidRPr="00DB4630">
              <w:t xml:space="preserve">. </w:t>
            </w:r>
          </w:p>
        </w:tc>
      </w:tr>
      <w:tr w:rsidTr="00C1421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B4630">
            <w:pPr>
              <w:pStyle w:val="List"/>
              <w:rPr>
                <w:lang w:val="en-NZ"/>
              </w:rPr>
            </w:pPr>
            <w:r w:rsidRPr="00DB4630">
              <w:t>2.</w:t>
            </w:r>
            <w:r w:rsidRPr="00DB4630">
              <w:tab/>
              <w:t>Identify installation requirements.</w:t>
            </w:r>
          </w:p>
        </w:tc>
        <w:tc>
          <w:tcPr>
            <w:tcW w:w="5955" w:type="dxa"/>
            <w:tcBorders>
              <w:top w:val="nil"/>
              <w:left w:val="nil"/>
              <w:bottom w:val="nil"/>
              <w:right w:val="nil"/>
            </w:tcBorders>
            <w:tcMar>
              <w:top w:w="0" w:type="dxa"/>
              <w:left w:w="62" w:type="dxa"/>
              <w:bottom w:w="0" w:type="dxa"/>
              <w:right w:w="62" w:type="dxa"/>
            </w:tcMar>
          </w:tcPr>
          <w:p w:rsidR="00000000" w:rsidRPr="00DB4630" w:rsidP="00DB4630">
            <w:pPr>
              <w:pStyle w:val="List2"/>
            </w:pPr>
            <w:r w:rsidRPr="00DB4630">
              <w:t>2.1.</w:t>
            </w:r>
            <w:r w:rsidRPr="00DB4630">
              <w:tab/>
            </w:r>
            <w:r w:rsidRPr="00DB4630">
              <w:t xml:space="preserve">Appropriate controller and necessary </w:t>
            </w:r>
            <w:r w:rsidRPr="00DB4630">
              <w:rPr>
                <w:rStyle w:val="BoldandItalics"/>
              </w:rPr>
              <w:t>materials</w:t>
            </w:r>
            <w:r w:rsidRPr="00DB4630">
              <w:t xml:space="preserve"> are selected in accordance with plans and specifications, manufacturer recommendations and relevant </w:t>
            </w:r>
            <w:r w:rsidRPr="00DB4630">
              <w:rPr>
                <w:rStyle w:val="BoldandItalics"/>
              </w:rPr>
              <w:t>information</w:t>
            </w:r>
            <w:r w:rsidRPr="00DB4630">
              <w:t xml:space="preserve">. </w:t>
            </w:r>
          </w:p>
          <w:p w:rsidR="00000000" w:rsidP="00DB4630">
            <w:pPr>
              <w:pStyle w:val="List2"/>
              <w:rPr>
                <w:lang w:val="en-NZ"/>
              </w:rPr>
            </w:pPr>
            <w:r w:rsidRPr="00DB4630">
              <w:t>2.2.</w:t>
            </w:r>
            <w:r w:rsidRPr="00DB4630">
              <w:tab/>
              <w:t xml:space="preserve">Controller position is identified from plans and specifications and with consideration to </w:t>
            </w:r>
            <w:r w:rsidRPr="00DB4630">
              <w:t>location of existing services.</w:t>
            </w:r>
          </w:p>
        </w:tc>
      </w:tr>
      <w:tr w:rsidTr="00C1421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B4630">
            <w:pPr>
              <w:pStyle w:val="List"/>
              <w:rPr>
                <w:lang w:val="en-NZ"/>
              </w:rPr>
            </w:pPr>
            <w:r w:rsidRPr="00DB4630">
              <w:t>3.</w:t>
            </w:r>
            <w:r w:rsidRPr="00DB4630">
              <w:tab/>
              <w:t>Install control equipment.</w:t>
            </w:r>
          </w:p>
        </w:tc>
        <w:tc>
          <w:tcPr>
            <w:tcW w:w="5955" w:type="dxa"/>
            <w:tcBorders>
              <w:top w:val="nil"/>
              <w:left w:val="nil"/>
              <w:bottom w:val="nil"/>
              <w:right w:val="nil"/>
            </w:tcBorders>
            <w:tcMar>
              <w:top w:w="0" w:type="dxa"/>
              <w:left w:w="62" w:type="dxa"/>
              <w:bottom w:w="0" w:type="dxa"/>
              <w:right w:w="62" w:type="dxa"/>
            </w:tcMar>
          </w:tcPr>
          <w:p w:rsidR="00000000" w:rsidRPr="00DB4630" w:rsidP="00DB4630">
            <w:pPr>
              <w:pStyle w:val="List2"/>
            </w:pPr>
            <w:r w:rsidRPr="00DB4630">
              <w:t>3.1.</w:t>
            </w:r>
            <w:r w:rsidRPr="00DB4630">
              <w:tab/>
            </w:r>
            <w:r w:rsidRPr="00DB4630">
              <w:rPr>
                <w:rStyle w:val="BoldandItalics"/>
              </w:rPr>
              <w:t>Air conditioning</w:t>
            </w:r>
            <w:r w:rsidRPr="00DB4630">
              <w:t xml:space="preserve"> system is shut down and isolated according to appropriate codes of practice and OHS requirements. </w:t>
            </w:r>
          </w:p>
          <w:p w:rsidR="00000000" w:rsidRPr="00DB4630" w:rsidP="00DB4630">
            <w:pPr>
              <w:pStyle w:val="List2"/>
            </w:pPr>
            <w:r w:rsidRPr="00DB4630">
              <w:t>3.2.</w:t>
            </w:r>
            <w:r w:rsidRPr="00DB4630">
              <w:tab/>
              <w:t>Control equipment is installed to specification or manufacturer inst</w:t>
            </w:r>
            <w:r w:rsidRPr="00DB4630">
              <w:t xml:space="preserve">ructions and </w:t>
            </w:r>
            <w:r w:rsidRPr="00DB4630">
              <w:rPr>
                <w:rStyle w:val="BoldandItalics"/>
              </w:rPr>
              <w:t>faults are reported</w:t>
            </w:r>
            <w:r w:rsidRPr="00DB4630">
              <w:t xml:space="preserve">. </w:t>
            </w:r>
          </w:p>
          <w:p w:rsidR="00000000" w:rsidRPr="00DB4630" w:rsidP="00DB4630">
            <w:pPr>
              <w:pStyle w:val="List2"/>
            </w:pPr>
            <w:r w:rsidRPr="00DB4630">
              <w:t>3.3.</w:t>
            </w:r>
            <w:r w:rsidRPr="00DB4630">
              <w:tab/>
              <w:t>Control equipment is positioned in specified location without damage or distortion to surrounding environment or other services.</w:t>
            </w:r>
          </w:p>
          <w:p w:rsidR="00000000" w:rsidP="00DB4630">
            <w:pPr>
              <w:pStyle w:val="List2"/>
              <w:rPr>
                <w:lang w:val="en-NZ"/>
              </w:rPr>
            </w:pPr>
            <w:r w:rsidRPr="00DB4630">
              <w:t>3.4.</w:t>
            </w:r>
            <w:r w:rsidRPr="00DB4630">
              <w:tab/>
              <w:t>Manual lifting and handling equipment is used in accordance with OHS requirements.</w:t>
            </w:r>
          </w:p>
        </w:tc>
      </w:tr>
      <w:tr w:rsidTr="00C1421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B4630">
            <w:pPr>
              <w:pStyle w:val="List"/>
              <w:rPr>
                <w:lang w:val="en-NZ"/>
              </w:rPr>
            </w:pPr>
            <w:r w:rsidRPr="00DB4630">
              <w:t>4.</w:t>
            </w:r>
            <w:r w:rsidRPr="00DB4630">
              <w:tab/>
              <w:t>Calibrate and test control equipment.</w:t>
            </w:r>
          </w:p>
        </w:tc>
        <w:tc>
          <w:tcPr>
            <w:tcW w:w="5955" w:type="dxa"/>
            <w:tcBorders>
              <w:top w:val="nil"/>
              <w:left w:val="nil"/>
              <w:bottom w:val="nil"/>
              <w:right w:val="nil"/>
            </w:tcBorders>
            <w:tcMar>
              <w:top w:w="0" w:type="dxa"/>
              <w:left w:w="62" w:type="dxa"/>
              <w:bottom w:w="0" w:type="dxa"/>
              <w:right w:w="62" w:type="dxa"/>
            </w:tcMar>
          </w:tcPr>
          <w:p w:rsidR="00000000" w:rsidRPr="00DB4630" w:rsidP="00DB4630">
            <w:pPr>
              <w:pStyle w:val="List2"/>
            </w:pPr>
            <w:r w:rsidRPr="00DB4630">
              <w:t>4.1.</w:t>
            </w:r>
            <w:r w:rsidRPr="00DB4630">
              <w:tab/>
              <w:t>Control equipment is calibrated in accordance with manufacturer recommendations and job specifications.</w:t>
            </w:r>
          </w:p>
          <w:p w:rsidR="00000000" w:rsidP="00DB4630">
            <w:pPr>
              <w:pStyle w:val="List2"/>
              <w:rPr>
                <w:lang w:val="en-NZ"/>
              </w:rPr>
            </w:pPr>
            <w:r w:rsidRPr="00DB4630">
              <w:t>4.2.</w:t>
            </w:r>
            <w:r w:rsidRPr="00DB4630">
              <w:tab/>
              <w:t>Correct operation of system control equipment is checked against operational specification.</w:t>
            </w:r>
          </w:p>
        </w:tc>
      </w:tr>
      <w:tr w:rsidTr="00C1421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B4630">
            <w:pPr>
              <w:pStyle w:val="List"/>
              <w:rPr>
                <w:lang w:val="en-NZ"/>
              </w:rPr>
            </w:pPr>
            <w:r w:rsidRPr="00DB4630">
              <w:t>5.</w:t>
            </w:r>
            <w:r w:rsidRPr="00DB4630">
              <w:tab/>
              <w:t>Cle</w:t>
            </w:r>
            <w:r w:rsidRPr="00DB4630">
              <w:t>an up.</w:t>
            </w:r>
          </w:p>
        </w:tc>
        <w:tc>
          <w:tcPr>
            <w:tcW w:w="5955" w:type="dxa"/>
            <w:tcBorders>
              <w:top w:val="nil"/>
              <w:left w:val="nil"/>
              <w:bottom w:val="nil"/>
              <w:right w:val="nil"/>
            </w:tcBorders>
            <w:tcMar>
              <w:top w:w="0" w:type="dxa"/>
              <w:left w:w="62" w:type="dxa"/>
              <w:bottom w:w="0" w:type="dxa"/>
              <w:right w:w="62" w:type="dxa"/>
            </w:tcMar>
          </w:tcPr>
          <w:p w:rsidR="00000000" w:rsidRPr="00DB4630" w:rsidP="00DB4630">
            <w:pPr>
              <w:pStyle w:val="List2"/>
            </w:pPr>
            <w:r w:rsidRPr="00DB4630">
              <w:t>5.1.</w:t>
            </w:r>
            <w:r w:rsidRPr="00DB4630">
              <w:tab/>
              <w:t>Work area is cleared and materials disposed of or recycled in accordance with state and territory legislation and workplace procedures.</w:t>
            </w:r>
          </w:p>
          <w:p w:rsidR="00000000" w:rsidRPr="00DB4630" w:rsidP="00DB4630">
            <w:pPr>
              <w:pStyle w:val="List2"/>
            </w:pPr>
            <w:r w:rsidRPr="00DB4630">
              <w:t>5.2.</w:t>
            </w:r>
            <w:r w:rsidRPr="00DB4630">
              <w:tab/>
              <w:t>Tools and equipment are cleaned, checked, maintained and stored in accordance with manufacturer recomme</w:t>
            </w:r>
            <w:r w:rsidRPr="00DB4630">
              <w:t>ndations and workplace procedures.</w:t>
            </w:r>
          </w:p>
          <w:p w:rsidR="00000000" w:rsidRPr="00DB4630" w:rsidP="00DB4630">
            <w:pPr>
              <w:pStyle w:val="List2"/>
            </w:pPr>
            <w:r w:rsidRPr="00DB4630">
              <w:t>5.3.</w:t>
            </w:r>
            <w:r w:rsidRPr="00DB4630">
              <w:tab/>
              <w:t>Documentation is completed in accordance with workplace requirements.</w:t>
            </w:r>
          </w:p>
        </w:tc>
      </w:tr>
    </w:tbl>
    <w:p w:rsidR="00C14211" w:rsidP="00DB4630">
      <w:pPr>
        <w:pStyle w:val="BodyText"/>
      </w:pPr>
    </w:p>
    <w:p w:rsidR="00C14211" w:rsidP="00DB4630">
      <w:pPr>
        <w:pStyle w:val="BodyText"/>
      </w:pPr>
    </w:p>
    <w:p w:rsidR="00000000" w:rsidRPr="00DB4630" w:rsidP="00DB4630">
      <w:pPr>
        <w:pStyle w:val="Heading1"/>
      </w:pPr>
      <w:bookmarkStart w:id="9" w:name="O_258545"/>
      <w:bookmarkEnd w:id="9"/>
      <w:r w:rsidRPr="00DB4630">
        <w:t>Required Skills and Knowledge</w:t>
      </w:r>
    </w:p>
    <w:tbl>
      <w:tblPr>
        <w:tblW w:w="0" w:type="auto"/>
        <w:tblLayout w:type="fixed"/>
        <w:tblCellMar>
          <w:left w:w="62" w:type="dxa"/>
          <w:right w:w="62" w:type="dxa"/>
        </w:tblCellMar>
        <w:tblLook w:val="0000"/>
      </w:tblPr>
      <w:tblGrid>
        <w:gridCol w:w="8522"/>
      </w:tblGrid>
      <w:tr w:rsidTr="00C1421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B4630">
            <w:pPr>
              <w:pStyle w:val="BodyText"/>
              <w:rPr>
                <w:lang w:val="en-NZ"/>
              </w:rPr>
            </w:pPr>
            <w:r w:rsidRPr="00DB4630">
              <w:rPr>
                <w:rStyle w:val="SpecialBold"/>
              </w:rPr>
              <w:t>REQUIRED SKILLS AND KNOWLEDGE</w:t>
            </w:r>
          </w:p>
        </w:tc>
      </w:tr>
      <w:tr w:rsidTr="00C142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B4630">
            <w:pPr>
              <w:pStyle w:val="BodyText"/>
              <w:rPr>
                <w:lang w:val="en-NZ"/>
              </w:rPr>
            </w:pPr>
            <w:r w:rsidRPr="00DB4630">
              <w:t>This section describes the skills and knowledge required for this unit.</w:t>
            </w:r>
          </w:p>
        </w:tc>
      </w:tr>
      <w:tr w:rsidTr="00C142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B4630">
            <w:pPr>
              <w:pStyle w:val="BodyText"/>
              <w:rPr>
                <w:lang w:val="en-NZ"/>
              </w:rPr>
            </w:pPr>
            <w:r w:rsidRPr="00DB4630">
              <w:rPr>
                <w:rStyle w:val="SpecialBold"/>
              </w:rPr>
              <w:t>Required skills</w:t>
            </w:r>
          </w:p>
        </w:tc>
      </w:tr>
      <w:tr w:rsidTr="00C142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B4630" w:rsidP="00DB4630">
            <w:pPr>
              <w:pStyle w:val="BodyText"/>
            </w:pPr>
            <w:r w:rsidRPr="00DB4630">
              <w:t>Required skills for this unit are:</w:t>
            </w:r>
          </w:p>
          <w:p w:rsidR="00000000" w:rsidRPr="00DB4630" w:rsidP="00DB4630">
            <w:pPr>
              <w:pStyle w:val="ListBullet"/>
            </w:pPr>
            <w:r w:rsidRPr="00DB4630">
              <w:t>communication skills to:</w:t>
            </w:r>
          </w:p>
          <w:p w:rsidR="00000000" w:rsidRPr="00DB4630" w:rsidP="00DB4630">
            <w:pPr>
              <w:pStyle w:val="ListBullet2"/>
            </w:pPr>
            <w:r w:rsidRPr="00DB4630">
              <w:t>access information</w:t>
            </w:r>
          </w:p>
          <w:p w:rsidR="00000000" w:rsidRPr="00DB4630" w:rsidP="00DB4630">
            <w:pPr>
              <w:pStyle w:val="ListBullet2"/>
            </w:pPr>
            <w:r w:rsidRPr="00DB4630">
              <w:t>determine requirements</w:t>
            </w:r>
          </w:p>
          <w:p w:rsidR="00000000" w:rsidRPr="00DB4630" w:rsidP="00DB4630">
            <w:pPr>
              <w:pStyle w:val="ListBullet2"/>
            </w:pPr>
            <w:r w:rsidRPr="00DB4630">
              <w:t>enable clear and direct communication, using questioning to identify and confirm requirements, share information, listen and understand</w:t>
            </w:r>
          </w:p>
          <w:p w:rsidR="00000000" w:rsidRPr="00DB4630" w:rsidP="00DB4630">
            <w:pPr>
              <w:pStyle w:val="ListBullet2"/>
            </w:pPr>
            <w:r w:rsidRPr="00DB4630">
              <w:t>follow instructions</w:t>
            </w:r>
          </w:p>
          <w:p w:rsidR="00000000" w:rsidRPr="00DB4630" w:rsidP="00DB4630">
            <w:pPr>
              <w:pStyle w:val="ListBullet2"/>
            </w:pPr>
            <w:r w:rsidRPr="00DB4630">
              <w:t>plan and sequence tasks with others</w:t>
            </w:r>
          </w:p>
          <w:p w:rsidR="00000000" w:rsidRPr="00DB4630" w:rsidP="00DB4630">
            <w:pPr>
              <w:pStyle w:val="ListBullet2"/>
            </w:pPr>
            <w:r w:rsidRPr="00DB4630">
              <w:t>read and interpret:</w:t>
            </w:r>
          </w:p>
          <w:p w:rsidR="00000000" w:rsidRPr="00DB4630" w:rsidP="00DB4630">
            <w:pPr>
              <w:pStyle w:val="ListBullet3"/>
            </w:pPr>
            <w:r w:rsidRPr="00DB4630">
              <w:t>documentation from a variety of sources</w:t>
            </w:r>
          </w:p>
          <w:p w:rsidR="00000000" w:rsidRPr="00DB4630" w:rsidP="00DB4630">
            <w:pPr>
              <w:pStyle w:val="ListBullet3"/>
            </w:pPr>
            <w:r w:rsidRPr="00DB4630">
              <w:t>dra</w:t>
            </w:r>
            <w:r w:rsidRPr="00DB4630">
              <w:t>wings and specifications</w:t>
            </w:r>
          </w:p>
          <w:p w:rsidR="00000000" w:rsidRPr="00DB4630" w:rsidP="00DB4630">
            <w:pPr>
              <w:pStyle w:val="ListBullet2"/>
            </w:pPr>
            <w:r w:rsidRPr="00DB4630">
              <w:t>report faults</w:t>
            </w:r>
          </w:p>
          <w:p w:rsidR="00000000" w:rsidRPr="00DB4630" w:rsidP="00DB4630">
            <w:pPr>
              <w:pStyle w:val="ListBullet2"/>
            </w:pPr>
            <w:r w:rsidRPr="00DB4630">
              <w:t>use language and concepts appropriate to cultural differences</w:t>
            </w:r>
          </w:p>
          <w:p w:rsidR="00000000" w:rsidRPr="00DB4630" w:rsidP="00DB4630">
            <w:pPr>
              <w:pStyle w:val="ListBullet2"/>
            </w:pPr>
            <w:r w:rsidRPr="00DB4630">
              <w:t>use and interpret non-verbal communication, such as hand signals</w:t>
            </w:r>
          </w:p>
          <w:p w:rsidR="00000000" w:rsidRPr="00DB4630" w:rsidP="00DB4630">
            <w:pPr>
              <w:pStyle w:val="ListBullet"/>
            </w:pPr>
            <w:r w:rsidRPr="00DB4630">
              <w:t>written skills to complete workplace documentation</w:t>
            </w:r>
          </w:p>
          <w:p w:rsidR="00000000" w:rsidRPr="00DB4630" w:rsidP="00DB4630">
            <w:pPr>
              <w:pStyle w:val="ListBullet"/>
            </w:pPr>
            <w:r w:rsidRPr="00DB4630">
              <w:t>identifying and accurately reporting to appropriate personnel any faults in tools, equipment or materials</w:t>
            </w:r>
          </w:p>
          <w:p w:rsidR="00000000" w:rsidRPr="00DB4630" w:rsidP="00DB4630">
            <w:pPr>
              <w:pStyle w:val="ListBullet"/>
            </w:pPr>
            <w:r w:rsidRPr="00DB4630">
              <w:t>numeracy skills to apply measurements and calculations</w:t>
            </w:r>
          </w:p>
          <w:p w:rsidR="00000000" w:rsidRPr="00DB4630" w:rsidP="00DB4630">
            <w:pPr>
              <w:pStyle w:val="ListBullet"/>
            </w:pPr>
            <w:r w:rsidRPr="00DB4630">
              <w:t>organisational skills, including the ability to plan and set out work</w:t>
            </w:r>
          </w:p>
          <w:p w:rsidR="00000000" w:rsidRPr="00DB4630" w:rsidP="00DB4630">
            <w:pPr>
              <w:pStyle w:val="ListBullet"/>
            </w:pPr>
            <w:r w:rsidRPr="00DB4630">
              <w:t>teamwork skills to work w</w:t>
            </w:r>
            <w:r w:rsidRPr="00DB4630">
              <w:t>ith others to action tasks and relate to people from a range of cultural and ethnic backgrounds and with varying physical and mental abilities</w:t>
            </w:r>
          </w:p>
          <w:p w:rsidR="00000000" w:rsidRPr="00DB4630" w:rsidP="00DB4630">
            <w:pPr>
              <w:pStyle w:val="ListBullet"/>
            </w:pPr>
            <w:r w:rsidRPr="00DB4630">
              <w:t>technological skills to:</w:t>
            </w:r>
          </w:p>
          <w:p w:rsidR="00000000" w:rsidRPr="00DB4630" w:rsidP="00DB4630">
            <w:pPr>
              <w:pStyle w:val="ListBullet2"/>
            </w:pPr>
            <w:r w:rsidRPr="00DB4630">
              <w:t>access and understand site-specific instructions in a variety of media</w:t>
            </w:r>
          </w:p>
          <w:p w:rsidR="00000000" w:rsidP="00DB4630">
            <w:pPr>
              <w:pStyle w:val="ListBullet2"/>
              <w:rPr>
                <w:lang w:val="en-NZ"/>
              </w:rPr>
            </w:pPr>
            <w:r w:rsidRPr="00DB4630">
              <w:t>use mobile commu</w:t>
            </w:r>
            <w:r w:rsidRPr="00DB4630">
              <w:t>nication technology.</w:t>
            </w:r>
          </w:p>
        </w:tc>
      </w:tr>
      <w:tr w:rsidTr="00C142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B4630">
            <w:pPr>
              <w:pStyle w:val="BodyText"/>
              <w:rPr>
                <w:lang w:val="en-NZ"/>
              </w:rPr>
            </w:pPr>
            <w:r w:rsidRPr="00DB4630">
              <w:rPr>
                <w:rStyle w:val="SpecialBold"/>
              </w:rPr>
              <w:t>Required knowledge</w:t>
            </w:r>
          </w:p>
        </w:tc>
      </w:tr>
      <w:tr w:rsidTr="00C142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B4630" w:rsidP="00DB4630">
            <w:pPr>
              <w:pStyle w:val="BodyText"/>
            </w:pPr>
            <w:r w:rsidRPr="00DB4630">
              <w:t>Required knowledge for this unit is:</w:t>
            </w:r>
          </w:p>
          <w:p w:rsidR="00000000" w:rsidRPr="00DB4630" w:rsidP="00DB4630">
            <w:pPr>
              <w:pStyle w:val="ListBullet"/>
            </w:pPr>
            <w:r w:rsidRPr="00DB4630">
              <w:t>effective isolation processes and procedures</w:t>
            </w:r>
          </w:p>
          <w:p w:rsidR="00000000" w:rsidRPr="00DB4630" w:rsidP="00DB4630">
            <w:pPr>
              <w:pStyle w:val="ListBullet"/>
            </w:pPr>
            <w:r w:rsidRPr="00DB4630">
              <w:t>electrical and electronic principles and safety requirements</w:t>
            </w:r>
          </w:p>
          <w:p w:rsidR="00000000" w:rsidRPr="00DB4630" w:rsidP="00DB4630">
            <w:pPr>
              <w:pStyle w:val="ListBullet"/>
            </w:pPr>
            <w:r w:rsidRPr="00DB4630">
              <w:t>job safety analysis (JSA) and safe work method statements (SWMS)</w:t>
            </w:r>
          </w:p>
          <w:p w:rsidR="00000000" w:rsidRPr="00DB4630" w:rsidP="00DB4630">
            <w:pPr>
              <w:pStyle w:val="ListBullet"/>
            </w:pPr>
            <w:r w:rsidRPr="00DB4630">
              <w:t>OHS regulations relevant to the work activity</w:t>
            </w:r>
          </w:p>
          <w:p w:rsidR="00000000" w:rsidRPr="00DB4630" w:rsidP="00DB4630">
            <w:pPr>
              <w:pStyle w:val="ListBullet"/>
            </w:pPr>
            <w:r w:rsidRPr="00DB4630">
              <w:t>personal protective equipment requirements and use</w:t>
            </w:r>
          </w:p>
          <w:p w:rsidR="00000000" w:rsidRPr="00DB4630" w:rsidP="00DB4630">
            <w:pPr>
              <w:pStyle w:val="ListBullet"/>
            </w:pPr>
            <w:r w:rsidRPr="00DB4630">
              <w:t>operating principles of air conditioning and refrigeration systems</w:t>
            </w:r>
          </w:p>
          <w:p w:rsidR="00000000" w:rsidRPr="00DB4630" w:rsidP="00DB4630">
            <w:pPr>
              <w:pStyle w:val="ListBullet"/>
            </w:pPr>
            <w:r w:rsidRPr="00DB4630">
              <w:t>power and maintenance access requirements for control units</w:t>
            </w:r>
          </w:p>
          <w:p w:rsidR="00000000" w:rsidRPr="00DB4630" w:rsidP="00DB4630">
            <w:pPr>
              <w:pStyle w:val="ListBullet"/>
            </w:pPr>
            <w:r w:rsidRPr="00DB4630">
              <w:t>process of installing and testin</w:t>
            </w:r>
            <w:r w:rsidRPr="00DB4630">
              <w:t>g air conditioning control equipment</w:t>
            </w:r>
          </w:p>
          <w:p w:rsidR="00000000" w:rsidRPr="00DB4630" w:rsidP="00DB4630">
            <w:pPr>
              <w:pStyle w:val="ListBullet"/>
            </w:pPr>
            <w:r w:rsidRPr="00DB4630">
              <w:t>SI system of measurement</w:t>
            </w:r>
          </w:p>
          <w:p w:rsidR="00000000" w:rsidRPr="00DB4630" w:rsidP="00DB4630">
            <w:pPr>
              <w:pStyle w:val="ListBullet"/>
            </w:pPr>
            <w:r w:rsidRPr="00DB4630">
              <w:t>statutory and authority requirements.</w:t>
            </w:r>
          </w:p>
        </w:tc>
      </w:tr>
    </w:tbl>
    <w:p w:rsidR="00C14211" w:rsidP="00DB4630">
      <w:pPr>
        <w:pStyle w:val="BodyText"/>
      </w:pPr>
    </w:p>
    <w:p w:rsidR="00C14211" w:rsidP="00DB4630">
      <w:pPr>
        <w:pStyle w:val="BodyText"/>
      </w:pPr>
    </w:p>
    <w:p w:rsidR="00000000" w:rsidRPr="00DB4630" w:rsidP="00DB4630">
      <w:pPr>
        <w:pStyle w:val="AllowPageBreak"/>
      </w:pPr>
    </w:p>
    <w:p w:rsidR="00000000" w:rsidRPr="00DB4630" w:rsidP="00DB4630">
      <w:pPr>
        <w:pStyle w:val="Heading1"/>
      </w:pPr>
      <w:bookmarkStart w:id="10" w:name="O_242579"/>
      <w:bookmarkEnd w:id="10"/>
      <w:r w:rsidRPr="00DB4630">
        <w:t>Evidence Guide</w:t>
      </w:r>
    </w:p>
    <w:tbl>
      <w:tblPr>
        <w:tblW w:w="0" w:type="auto"/>
        <w:tblLayout w:type="fixed"/>
        <w:tblCellMar>
          <w:left w:w="62" w:type="dxa"/>
          <w:right w:w="62" w:type="dxa"/>
        </w:tblCellMar>
        <w:tblLook w:val="0000"/>
      </w:tblPr>
      <w:tblGrid>
        <w:gridCol w:w="3470"/>
        <w:gridCol w:w="5052"/>
      </w:tblGrid>
      <w:tr w:rsidTr="00C1421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B4630">
            <w:pPr>
              <w:pStyle w:val="BodyText"/>
              <w:rPr>
                <w:lang w:val="en-NZ"/>
              </w:rPr>
            </w:pPr>
            <w:r w:rsidRPr="00DB4630">
              <w:rPr>
                <w:rStyle w:val="SpecialBold"/>
              </w:rPr>
              <w:t>EVIDENCE GUIDE</w:t>
            </w:r>
          </w:p>
        </w:tc>
      </w:tr>
      <w:tr w:rsidTr="00C1421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B4630">
            <w:pPr>
              <w:pStyle w:val="BodyText"/>
              <w:rPr>
                <w:lang w:val="en-NZ"/>
              </w:rPr>
            </w:pPr>
            <w:r w:rsidRPr="00DB4630">
              <w:t>The evidence guide provides advice on assessment and must be read in conjunction with the performance criteria, required skills and knowledge, range statement and the Assessment Guidelines for the Training Package.</w:t>
            </w:r>
          </w:p>
        </w:tc>
      </w:tr>
      <w:tr w:rsidTr="00C14211">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DB4630">
            <w:pPr>
              <w:pStyle w:val="BodyText"/>
              <w:rPr>
                <w:lang w:val="en-NZ"/>
              </w:rPr>
            </w:pPr>
            <w:r w:rsidRPr="00DB4630">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DB4630">
            <w:pPr>
              <w:pStyle w:val="BodyText"/>
              <w:rPr>
                <w:lang w:val="en-NZ"/>
              </w:rPr>
            </w:pPr>
            <w:r w:rsidRPr="00DB4630">
              <w:t>This unit of competency could be assessed in the workplace or a close simulation of the workplace environment providing that simulated or project-based assessment techniques fully replicate plumbing and services workplace conditions, materials, activities,</w:t>
            </w:r>
            <w:r w:rsidRPr="00DB4630">
              <w:t xml:space="preserve"> responsibilities and procedures. </w:t>
            </w:r>
          </w:p>
        </w:tc>
      </w:tr>
      <w:tr w:rsidTr="00C14211">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DB4630">
            <w:pPr>
              <w:pStyle w:val="BodyText"/>
              <w:rPr>
                <w:lang w:val="en-NZ"/>
              </w:rPr>
            </w:pPr>
            <w:r w:rsidRPr="00DB4630">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DB4630" w:rsidP="00DB4630">
            <w:pPr>
              <w:pStyle w:val="BodyText"/>
            </w:pPr>
            <w:r w:rsidRPr="00DB4630">
              <w:t>A person who demonstrates competency in this unit must be able to provide evidence of:</w:t>
            </w:r>
          </w:p>
          <w:p w:rsidR="00000000" w:rsidRPr="00DB4630" w:rsidP="00DB4630">
            <w:pPr>
              <w:pStyle w:val="ListBullet"/>
            </w:pPr>
            <w:r w:rsidRPr="00DB4630">
              <w:t>locating, interpreting and applying rel</w:t>
            </w:r>
            <w:r w:rsidRPr="00DB4630">
              <w:t>evant information, standards and specifications to install air conditioning control equipment</w:t>
            </w:r>
          </w:p>
          <w:p w:rsidR="00000000" w:rsidRPr="00DB4630" w:rsidP="00DB4630">
            <w:pPr>
              <w:pStyle w:val="ListBullet"/>
            </w:pPr>
            <w:r w:rsidRPr="00DB4630">
              <w:t>applying safety requirements throughout the work sequence, including the use of personal protective clothing and equipment</w:t>
            </w:r>
          </w:p>
          <w:p w:rsidR="00000000" w:rsidRPr="00DB4630" w:rsidP="00DB4630">
            <w:pPr>
              <w:pStyle w:val="ListBullet"/>
            </w:pPr>
            <w:r w:rsidRPr="00DB4630">
              <w:t>as a minimum the ability to, given the plans and specifications, install a control valve, a thermostat and flow, pressure and limit switches for an air conditioning system, ensuring:</w:t>
            </w:r>
          </w:p>
          <w:p w:rsidR="00000000" w:rsidRPr="00DB4630" w:rsidP="00DB4630">
            <w:pPr>
              <w:pStyle w:val="ListBullet2"/>
            </w:pPr>
            <w:r w:rsidRPr="00DB4630">
              <w:t>correct identification of requirements and details of proposed installat</w:t>
            </w:r>
            <w:r w:rsidRPr="00DB4630">
              <w:t>ion and location</w:t>
            </w:r>
          </w:p>
          <w:p w:rsidR="00000000" w:rsidRPr="00DB4630" w:rsidP="00DB4630">
            <w:pPr>
              <w:pStyle w:val="ListBullet2"/>
            </w:pPr>
            <w:r w:rsidRPr="00DB4630">
              <w:t>correct operation of the system and equipment</w:t>
            </w:r>
          </w:p>
          <w:p w:rsidR="00000000" w:rsidRPr="00DB4630" w:rsidP="00DB4630">
            <w:pPr>
              <w:pStyle w:val="ListBullet2"/>
            </w:pPr>
            <w:r w:rsidRPr="00DB4630">
              <w:t>correct selection and use of appropriate processes, tools and handling of equipment</w:t>
            </w:r>
          </w:p>
          <w:p w:rsidR="00000000" w:rsidRPr="00DB4630" w:rsidP="00DB4630">
            <w:pPr>
              <w:pStyle w:val="ListBullet2"/>
            </w:pPr>
            <w:r w:rsidRPr="00DB4630">
              <w:t>completing all work to specification</w:t>
            </w:r>
          </w:p>
          <w:p w:rsidR="00000000" w:rsidRPr="00DB4630" w:rsidP="00DB4630">
            <w:pPr>
              <w:pStyle w:val="ListBullet2"/>
            </w:pPr>
            <w:r w:rsidRPr="00DB4630">
              <w:t>compliance with regulations, standards and organisational quality proced</w:t>
            </w:r>
            <w:r w:rsidRPr="00DB4630">
              <w:t>ures and processes</w:t>
            </w:r>
          </w:p>
          <w:p w:rsidR="00000000" w:rsidP="00DB4630">
            <w:pPr>
              <w:pStyle w:val="ListBullet2"/>
              <w:rPr>
                <w:lang w:val="en-NZ"/>
              </w:rPr>
            </w:pPr>
            <w:r w:rsidRPr="00DB4630">
              <w:t>communicating and working effectively and safely with others.</w:t>
            </w:r>
          </w:p>
        </w:tc>
      </w:tr>
      <w:tr w:rsidTr="00C14211">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DB4630">
            <w:pPr>
              <w:pStyle w:val="BodyText"/>
              <w:rPr>
                <w:lang w:val="en-NZ"/>
              </w:rPr>
            </w:pPr>
            <w:r w:rsidRPr="00DB4630">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DB4630" w:rsidP="00DB4630">
            <w:pPr>
              <w:pStyle w:val="BodyText"/>
            </w:pPr>
            <w:r w:rsidRPr="00DB4630">
              <w:t>This competency is to be assessed using standard and authorised wo</w:t>
            </w:r>
            <w:r w:rsidRPr="00DB4630">
              <w:t>rk practices, safety requirements and environmental constraints.</w:t>
            </w:r>
          </w:p>
          <w:p w:rsidR="00000000" w:rsidRPr="00DB4630" w:rsidP="00DB4630">
            <w:pPr>
              <w:pStyle w:val="BodyText"/>
            </w:pPr>
            <w:r w:rsidRPr="00DB4630">
              <w:t>Assessment of essential underpinning knowledge will usually be conducted in an off-site context.</w:t>
            </w:r>
          </w:p>
          <w:p w:rsidR="00000000" w:rsidRPr="00DB4630" w:rsidP="00DB4630">
            <w:pPr>
              <w:pStyle w:val="BodyText"/>
            </w:pPr>
            <w:r w:rsidRPr="00DB4630">
              <w:t>Assessment is to comply with relevant regulatory or Australian standards' requirements.</w:t>
            </w:r>
          </w:p>
          <w:p w:rsidR="00000000" w:rsidRPr="00DB4630" w:rsidP="00DB4630">
            <w:pPr>
              <w:pStyle w:val="BodyText"/>
            </w:pPr>
            <w:r w:rsidRPr="00DB4630">
              <w:t>Resour</w:t>
            </w:r>
            <w:r w:rsidRPr="00DB4630">
              <w:t>ce implications for assessment include:</w:t>
            </w:r>
          </w:p>
          <w:p w:rsidR="00000000" w:rsidRPr="00DB4630" w:rsidP="00DB4630">
            <w:pPr>
              <w:pStyle w:val="ListBullet"/>
            </w:pPr>
            <w:r w:rsidRPr="00DB4630">
              <w:t>an induction procedure and requirement</w:t>
            </w:r>
          </w:p>
          <w:p w:rsidR="00000000" w:rsidRPr="00DB4630" w:rsidP="00DB4630">
            <w:pPr>
              <w:pStyle w:val="ListBullet"/>
            </w:pPr>
            <w:r w:rsidRPr="00DB4630">
              <w:t>realistic tasks or simulated tasks covering the minimum task requirements</w:t>
            </w:r>
          </w:p>
          <w:p w:rsidR="00000000" w:rsidRPr="00DB4630" w:rsidP="00DB4630">
            <w:pPr>
              <w:pStyle w:val="ListBullet"/>
            </w:pPr>
            <w:r w:rsidRPr="00DB4630">
              <w:t>relevant specifications and work instructions</w:t>
            </w:r>
          </w:p>
          <w:p w:rsidR="00000000" w:rsidRPr="00DB4630" w:rsidP="00DB4630">
            <w:pPr>
              <w:pStyle w:val="ListBullet"/>
            </w:pPr>
            <w:r w:rsidRPr="00DB4630">
              <w:t>tools and equipment appropriate to applying safe work pr</w:t>
            </w:r>
            <w:r w:rsidRPr="00DB4630">
              <w:t>actices</w:t>
            </w:r>
          </w:p>
          <w:p w:rsidR="00000000" w:rsidRPr="00DB4630" w:rsidP="00DB4630">
            <w:pPr>
              <w:pStyle w:val="ListBullet"/>
            </w:pPr>
            <w:r w:rsidRPr="00DB4630">
              <w:t>support materials appropriate to activity</w:t>
            </w:r>
          </w:p>
          <w:p w:rsidR="00000000" w:rsidRPr="00DB4630" w:rsidP="00DB4630">
            <w:pPr>
              <w:pStyle w:val="ListBullet"/>
            </w:pPr>
            <w:r w:rsidRPr="00DB4630">
              <w:t>workplace instructions relating to safe working practices and addressing hazards and emergencies</w:t>
            </w:r>
          </w:p>
          <w:p w:rsidR="00000000" w:rsidRPr="00DB4630" w:rsidP="00DB4630">
            <w:pPr>
              <w:pStyle w:val="ListBullet"/>
            </w:pPr>
            <w:r w:rsidRPr="00DB4630">
              <w:t>material safety data sheets</w:t>
            </w:r>
          </w:p>
          <w:p w:rsidR="00000000" w:rsidRPr="00DB4630" w:rsidP="00DB4630">
            <w:pPr>
              <w:pStyle w:val="ListBullet"/>
            </w:pPr>
            <w:r w:rsidRPr="00DB4630">
              <w:t>research resources, including industry related systems information.</w:t>
            </w:r>
          </w:p>
          <w:p w:rsidR="00000000" w:rsidP="00DB4630">
            <w:pPr>
              <w:pStyle w:val="BodyText"/>
              <w:rPr>
                <w:lang w:val="en-NZ"/>
              </w:rPr>
            </w:pPr>
            <w:r w:rsidRPr="00DB4630">
              <w:t>Reasonable ad</w:t>
            </w:r>
            <w:r w:rsidRPr="00DB4630">
              <w:t xml:space="preserve">justments for people with disabilities must be made to assessment processes where required. This could include access to modified equipment and other physical resources, and the provision of appropriate assessment support. </w:t>
            </w:r>
          </w:p>
        </w:tc>
      </w:tr>
      <w:tr w:rsidTr="00C14211">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DB4630">
            <w:pPr>
              <w:pStyle w:val="BodyText"/>
              <w:rPr>
                <w:lang w:val="en-NZ"/>
              </w:rPr>
            </w:pPr>
            <w:r w:rsidRPr="00DB4630">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DB4630" w:rsidP="00DB4630">
            <w:pPr>
              <w:pStyle w:val="BodyText"/>
            </w:pPr>
            <w:r w:rsidRPr="00DB4630">
              <w:t>Assessment methods must:</w:t>
            </w:r>
          </w:p>
          <w:p w:rsidR="00000000" w:rsidRPr="00DB4630" w:rsidP="00DB4630">
            <w:pPr>
              <w:pStyle w:val="ListBullet"/>
            </w:pPr>
            <w:r w:rsidRPr="00DB4630">
              <w:t>satisfy the endorsed Assessment Guidelines of the Construction, Plumbing and Services Training Package</w:t>
            </w:r>
          </w:p>
          <w:p w:rsidR="00000000" w:rsidRPr="00DB4630" w:rsidP="00DB4630">
            <w:pPr>
              <w:pStyle w:val="ListBullet"/>
            </w:pPr>
            <w:r w:rsidRPr="00DB4630">
              <w:t>include direct observation of tasks in real or simulated work conditions, with questioning to confirm the ability to consistent</w:t>
            </w:r>
            <w:r w:rsidRPr="00DB4630">
              <w:t>ly identify and correctly interpret the essential underpinning knowledge required for practical application</w:t>
            </w:r>
          </w:p>
          <w:p w:rsidR="00000000" w:rsidRPr="00DB4630" w:rsidP="00DB4630">
            <w:pPr>
              <w:pStyle w:val="ListBullet"/>
            </w:pPr>
            <w:r w:rsidRPr="00DB4630">
              <w:t>reinforce the integration of employability skills with workplace tasks and job roles</w:t>
            </w:r>
          </w:p>
          <w:p w:rsidR="00000000" w:rsidRPr="00DB4630" w:rsidP="00DB4630">
            <w:pPr>
              <w:pStyle w:val="ListBullet"/>
            </w:pPr>
            <w:r w:rsidRPr="00DB4630">
              <w:t xml:space="preserve">confirm that competency is verified and able to be transferred </w:t>
            </w:r>
            <w:r w:rsidRPr="00DB4630">
              <w:t>to other circumstances and environments.</w:t>
            </w:r>
          </w:p>
          <w:p w:rsidR="00000000" w:rsidRPr="00DB4630" w:rsidP="00DB4630">
            <w:pPr>
              <w:pStyle w:val="BodyText"/>
            </w:pPr>
            <w:r w:rsidRPr="00DB4630">
              <w:t>Validity and sufficiency of evidence requires that:</w:t>
            </w:r>
          </w:p>
          <w:p w:rsidR="00000000" w:rsidRPr="00DB4630" w:rsidP="00DB4630">
            <w:pPr>
              <w:pStyle w:val="ListBullet"/>
            </w:pPr>
            <w:r w:rsidRPr="00DB4630">
              <w:t>competency will need to be demonstrated over a period of time reflecting the scope of the role and the practical requirements of the workplace</w:t>
            </w:r>
          </w:p>
          <w:p w:rsidR="00000000" w:rsidRPr="00DB4630" w:rsidP="00DB4630">
            <w:pPr>
              <w:pStyle w:val="ListBullet"/>
            </w:pPr>
            <w:r w:rsidRPr="00DB4630">
              <w:t>where the assessmen</w:t>
            </w:r>
            <w:r w:rsidRPr="00DB4630">
              <w:t>t is part of a structured learning experience the evidence collected must relate to a number of performances assessed at different points in time and separated by further learning and practice, with a decision on competency only taken at the point when the</w:t>
            </w:r>
            <w:r w:rsidRPr="00DB4630">
              <w:t xml:space="preserve"> assessor has complete confidence in the person's demonstrated ability and applied knowledge</w:t>
            </w:r>
          </w:p>
          <w:p w:rsidR="00000000" w:rsidRPr="00DB4630" w:rsidP="00DB4630">
            <w:pPr>
              <w:pStyle w:val="ListBullet"/>
            </w:pPr>
            <w:r w:rsidRPr="00DB4630">
              <w:t>all assessment that is part of a structured learning experience must include a combination of direct, indirect and supplementary evidence.</w:t>
            </w:r>
          </w:p>
          <w:p w:rsidR="00000000" w:rsidRPr="00DB4630" w:rsidP="00DB4630">
            <w:pPr>
              <w:pStyle w:val="BodyText"/>
            </w:pPr>
            <w:r w:rsidRPr="00DB4630">
              <w:t>Assessment processes and</w:t>
            </w:r>
            <w:r w:rsidRPr="00DB4630">
              <w:t xml:space="preserve"> techniques should as far as is practical take into account the language, literacy and numeracy capacity of the candidate in relation to the competency being assessed.</w:t>
            </w:r>
          </w:p>
          <w:p w:rsidR="00000000" w:rsidRPr="00DB4630" w:rsidP="00DB4630">
            <w:pPr>
              <w:pStyle w:val="BodyText"/>
            </w:pPr>
            <w:r w:rsidRPr="00DB4630">
              <w:t>Supplementary evidence of competency may be obtained from relevant authenticated documen</w:t>
            </w:r>
            <w:r w:rsidRPr="00DB4630">
              <w:t xml:space="preserve">tation from third parties, such as existing supervisors, team leaders or specialist training staff. </w:t>
            </w:r>
          </w:p>
        </w:tc>
      </w:tr>
    </w:tbl>
    <w:p w:rsidR="00C14211" w:rsidP="00DB4630">
      <w:pPr>
        <w:pStyle w:val="BodyText"/>
      </w:pPr>
    </w:p>
    <w:p w:rsidR="00C14211" w:rsidP="00DB4630">
      <w:pPr>
        <w:pStyle w:val="BodyText"/>
      </w:pPr>
    </w:p>
    <w:p w:rsidR="00000000" w:rsidRPr="00DB4630" w:rsidP="00DB4630">
      <w:pPr>
        <w:pStyle w:val="Heading1"/>
      </w:pPr>
      <w:bookmarkStart w:id="11" w:name="O_250562"/>
      <w:bookmarkEnd w:id="11"/>
      <w:r w:rsidRPr="00DB4630">
        <w:t>Range Statement</w:t>
      </w:r>
    </w:p>
    <w:tbl>
      <w:tblPr>
        <w:tblW w:w="0" w:type="auto"/>
        <w:tblLayout w:type="fixed"/>
        <w:tblCellMar>
          <w:left w:w="62" w:type="dxa"/>
          <w:right w:w="62" w:type="dxa"/>
        </w:tblCellMar>
        <w:tblLook w:val="0000"/>
      </w:tblPr>
      <w:tblGrid>
        <w:gridCol w:w="3492"/>
        <w:gridCol w:w="5030"/>
      </w:tblGrid>
      <w:tr w:rsidTr="00C1421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B4630">
            <w:pPr>
              <w:pStyle w:val="BodyText"/>
              <w:rPr>
                <w:lang w:val="en-NZ"/>
              </w:rPr>
            </w:pPr>
            <w:r w:rsidRPr="00DB4630">
              <w:rPr>
                <w:rStyle w:val="SpecialBold"/>
              </w:rPr>
              <w:t>RANGE STATEMENT</w:t>
            </w:r>
          </w:p>
        </w:tc>
      </w:tr>
      <w:tr w:rsidTr="00C1421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B4630">
            <w:pPr>
              <w:pStyle w:val="BodyText"/>
              <w:rPr>
                <w:lang w:val="en-NZ"/>
              </w:rPr>
            </w:pPr>
            <w:r w:rsidRPr="00DB4630">
              <w:t>The range statement relates to the unit of competency as a whole. It allows for different work environments and situations that may affect performance. Bold italicised wording, if used in the performance criteria, is detailed below. Essential operating con</w:t>
            </w:r>
            <w:r w:rsidRPr="00DB4630">
              <w:t>ditions that may be present with training and assessment (depending on the work situation, needs of the candidate, accessibility of the item, and local industry and regional contexts) may also be included.</w:t>
            </w:r>
          </w:p>
        </w:tc>
      </w:tr>
      <w:tr w:rsidTr="00C14211">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DB4630">
            <w:pPr>
              <w:pStyle w:val="BodyText"/>
              <w:rPr>
                <w:lang w:val="en-NZ"/>
              </w:rPr>
            </w:pPr>
            <w:r w:rsidRPr="00DB4630">
              <w:rPr>
                <w:rStyle w:val="BoldandItalics"/>
              </w:rPr>
              <w:t>Safety</w:t>
            </w:r>
            <w:r w:rsidRPr="00DB4630">
              <w:t xml:space="preserve"> (</w:t>
            </w:r>
            <w:r w:rsidRPr="00DB4630">
              <w:rPr>
                <w:rStyle w:val="BoldandItalics"/>
              </w:rPr>
              <w:t>OHS</w:t>
            </w:r>
            <w:r w:rsidRPr="00DB4630">
              <w:t>) is to be in accordance with commonw</w:t>
            </w:r>
            <w:r w:rsidRPr="00DB4630">
              <w:t>ealth, state and territory legislation and regulations and may include:</w:t>
            </w:r>
          </w:p>
        </w:tc>
        <w:tc>
          <w:tcPr>
            <w:tcW w:w="5030" w:type="dxa"/>
            <w:tcBorders>
              <w:top w:val="nil"/>
              <w:left w:val="nil"/>
              <w:bottom w:val="nil"/>
              <w:right w:val="nil"/>
            </w:tcBorders>
            <w:tcMar>
              <w:top w:w="0" w:type="dxa"/>
              <w:left w:w="62" w:type="dxa"/>
              <w:bottom w:w="0" w:type="dxa"/>
              <w:right w:w="62" w:type="dxa"/>
            </w:tcMar>
          </w:tcPr>
          <w:p w:rsidR="00000000" w:rsidRPr="00DB4630" w:rsidP="00DB4630">
            <w:pPr>
              <w:pStyle w:val="ListBullet"/>
            </w:pPr>
            <w:r w:rsidRPr="00DB4630">
              <w:t>handling of materials</w:t>
            </w:r>
          </w:p>
          <w:p w:rsidR="00000000" w:rsidRPr="00DB4630" w:rsidP="00DB4630">
            <w:pPr>
              <w:pStyle w:val="ListBullet"/>
            </w:pPr>
            <w:r w:rsidRPr="00DB4630">
              <w:t>hazard control</w:t>
            </w:r>
          </w:p>
          <w:p w:rsidR="00000000" w:rsidRPr="00DB4630" w:rsidP="00DB4630">
            <w:pPr>
              <w:pStyle w:val="ListBullet"/>
            </w:pPr>
            <w:r w:rsidRPr="00DB4630">
              <w:t>personal protective clothing and equipment prescribed under legislation, regulations and workplace policies and practices</w:t>
            </w:r>
          </w:p>
          <w:p w:rsidR="00000000" w:rsidRPr="00DB4630" w:rsidP="00DB4630">
            <w:pPr>
              <w:pStyle w:val="ListBullet"/>
            </w:pPr>
            <w:r w:rsidRPr="00DB4630">
              <w:t>safe operating procedures, including recognising and preventing hazards associated with:</w:t>
            </w:r>
          </w:p>
          <w:p w:rsidR="00000000" w:rsidRPr="00DB4630" w:rsidP="00DB4630">
            <w:pPr>
              <w:pStyle w:val="ListBullet2"/>
            </w:pPr>
            <w:r w:rsidRPr="00DB4630">
              <w:t>hazardous materials and substances</w:t>
            </w:r>
          </w:p>
          <w:p w:rsidR="00000000" w:rsidRPr="00DB4630" w:rsidP="00DB4630">
            <w:pPr>
              <w:pStyle w:val="ListBullet2"/>
            </w:pPr>
            <w:r w:rsidRPr="00DB4630">
              <w:t>service lines</w:t>
            </w:r>
          </w:p>
          <w:p w:rsidR="00000000" w:rsidRPr="00DB4630" w:rsidP="00DB4630">
            <w:pPr>
              <w:pStyle w:val="ListBullet2"/>
            </w:pPr>
            <w:r w:rsidRPr="00DB4630">
              <w:t>surrounding structures and facilities</w:t>
            </w:r>
          </w:p>
          <w:p w:rsidR="00000000" w:rsidRPr="00DB4630" w:rsidP="00DB4630">
            <w:pPr>
              <w:pStyle w:val="ListBullet2"/>
            </w:pPr>
            <w:r w:rsidRPr="00DB4630">
              <w:t>trip hazards</w:t>
            </w:r>
          </w:p>
          <w:p w:rsidR="00000000" w:rsidRPr="00DB4630" w:rsidP="00DB4630">
            <w:pPr>
              <w:pStyle w:val="ListBullet2"/>
            </w:pPr>
            <w:r w:rsidRPr="00DB4630">
              <w:t>use of tools and equipment</w:t>
            </w:r>
          </w:p>
          <w:p w:rsidR="00000000" w:rsidRPr="00DB4630" w:rsidP="00DB4630">
            <w:pPr>
              <w:pStyle w:val="ListBullet2"/>
            </w:pPr>
            <w:r w:rsidRPr="00DB4630">
              <w:t>work site visitors and the public</w:t>
            </w:r>
          </w:p>
          <w:p w:rsidR="00000000" w:rsidRPr="00DB4630" w:rsidP="00DB4630">
            <w:pPr>
              <w:pStyle w:val="ListBullet2"/>
            </w:pPr>
            <w:r w:rsidRPr="00DB4630">
              <w:t>worki</w:t>
            </w:r>
            <w:r w:rsidRPr="00DB4630">
              <w:t>ng at heights</w:t>
            </w:r>
          </w:p>
          <w:p w:rsidR="00000000" w:rsidRPr="00DB4630" w:rsidP="00DB4630">
            <w:pPr>
              <w:pStyle w:val="ListBullet2"/>
            </w:pPr>
            <w:r w:rsidRPr="00DB4630">
              <w:t>working in proximity to others</w:t>
            </w:r>
          </w:p>
          <w:p w:rsidR="00000000" w:rsidRPr="00DB4630" w:rsidP="00DB4630">
            <w:pPr>
              <w:pStyle w:val="ListBullet"/>
            </w:pPr>
            <w:r w:rsidRPr="00DB4630">
              <w:t>use of firefighting equipment</w:t>
            </w:r>
          </w:p>
          <w:p w:rsidR="00000000" w:rsidRPr="00DB4630" w:rsidP="00DB4630">
            <w:pPr>
              <w:pStyle w:val="ListBullet"/>
            </w:pPr>
            <w:r w:rsidRPr="00DB4630">
              <w:t>use of first aid equipment</w:t>
            </w:r>
          </w:p>
          <w:p w:rsidR="00000000" w:rsidP="00DB4630">
            <w:pPr>
              <w:pStyle w:val="ListBullet"/>
              <w:rPr>
                <w:lang w:val="en-NZ"/>
              </w:rPr>
            </w:pPr>
            <w:r w:rsidRPr="00DB4630">
              <w:t>workplace environment and safety.</w:t>
            </w:r>
          </w:p>
        </w:tc>
      </w:tr>
      <w:tr w:rsidTr="00C14211">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DB4630">
            <w:pPr>
              <w:pStyle w:val="BodyText"/>
              <w:rPr>
                <w:lang w:val="en-NZ"/>
              </w:rPr>
            </w:pPr>
            <w:r w:rsidRPr="00DB4630">
              <w:rPr>
                <w:rStyle w:val="BoldandItalics"/>
              </w:rPr>
              <w:t>Environmental requirements</w:t>
            </w:r>
            <w:r w:rsidRPr="00DB4630">
              <w:t xml:space="preserve"> are to cover:</w:t>
            </w:r>
          </w:p>
        </w:tc>
        <w:tc>
          <w:tcPr>
            <w:tcW w:w="5030" w:type="dxa"/>
            <w:tcBorders>
              <w:top w:val="nil"/>
              <w:left w:val="nil"/>
              <w:bottom w:val="nil"/>
              <w:right w:val="nil"/>
            </w:tcBorders>
            <w:tcMar>
              <w:top w:w="0" w:type="dxa"/>
              <w:left w:w="62" w:type="dxa"/>
              <w:bottom w:w="0" w:type="dxa"/>
              <w:right w:w="62" w:type="dxa"/>
            </w:tcMar>
          </w:tcPr>
          <w:p w:rsidR="00000000" w:rsidRPr="00DB4630" w:rsidP="00DB4630">
            <w:pPr>
              <w:pStyle w:val="ListBullet"/>
            </w:pPr>
            <w:r w:rsidRPr="00DB4630">
              <w:t>clean-up protection</w:t>
            </w:r>
          </w:p>
          <w:p w:rsidR="00000000" w:rsidRPr="00DB4630" w:rsidP="00DB4630">
            <w:pPr>
              <w:pStyle w:val="ListBullet"/>
            </w:pPr>
            <w:r w:rsidRPr="00DB4630">
              <w:t>ozone protection</w:t>
            </w:r>
          </w:p>
          <w:p w:rsidR="00000000" w:rsidP="00DB4630">
            <w:pPr>
              <w:pStyle w:val="ListBullet"/>
              <w:rPr>
                <w:lang w:val="en-NZ"/>
              </w:rPr>
            </w:pPr>
            <w:r w:rsidRPr="00DB4630">
              <w:t>waste management.</w:t>
            </w:r>
          </w:p>
        </w:tc>
      </w:tr>
      <w:tr w:rsidTr="00C14211">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DB4630">
            <w:pPr>
              <w:pStyle w:val="BodyText"/>
              <w:rPr>
                <w:lang w:val="en-NZ"/>
              </w:rPr>
            </w:pPr>
            <w:r w:rsidRPr="00DB4630">
              <w:rPr>
                <w:rStyle w:val="BoldandItalics"/>
              </w:rPr>
              <w:t>Quality assurance</w:t>
            </w:r>
            <w:r w:rsidRPr="00DB4630">
              <w:t xml:space="preserve"> requirements may include:</w:t>
            </w:r>
          </w:p>
        </w:tc>
        <w:tc>
          <w:tcPr>
            <w:tcW w:w="5030" w:type="dxa"/>
            <w:tcBorders>
              <w:top w:val="nil"/>
              <w:left w:val="nil"/>
              <w:bottom w:val="nil"/>
              <w:right w:val="nil"/>
            </w:tcBorders>
            <w:tcMar>
              <w:top w:w="0" w:type="dxa"/>
              <w:left w:w="62" w:type="dxa"/>
              <w:bottom w:w="0" w:type="dxa"/>
              <w:right w:w="62" w:type="dxa"/>
            </w:tcMar>
          </w:tcPr>
          <w:p w:rsidR="00000000" w:rsidRPr="00DB4630" w:rsidP="00DB4630">
            <w:pPr>
              <w:pStyle w:val="ListBullet"/>
            </w:pPr>
            <w:r w:rsidRPr="00DB4630">
              <w:t>Environment Protection Authority (EPA)</w:t>
            </w:r>
          </w:p>
          <w:p w:rsidR="00000000" w:rsidRPr="00DB4630" w:rsidP="00DB4630">
            <w:pPr>
              <w:pStyle w:val="ListBullet"/>
            </w:pPr>
            <w:r w:rsidRPr="00DB4630">
              <w:t>internal company quality assurance policy and risk management strategy</w:t>
            </w:r>
          </w:p>
          <w:p w:rsidR="00000000" w:rsidRPr="00DB4630" w:rsidP="00DB4630">
            <w:pPr>
              <w:pStyle w:val="ListBullet"/>
            </w:pPr>
            <w:r w:rsidRPr="00DB4630">
              <w:t>International Standards Organisation</w:t>
            </w:r>
          </w:p>
          <w:p w:rsidR="00000000" w:rsidRPr="00DB4630" w:rsidP="00DB4630">
            <w:pPr>
              <w:pStyle w:val="ListBullet"/>
            </w:pPr>
            <w:r w:rsidRPr="00DB4630">
              <w:t>site safety plan</w:t>
            </w:r>
          </w:p>
          <w:p w:rsidR="00000000" w:rsidP="00DB4630">
            <w:pPr>
              <w:pStyle w:val="ListBullet"/>
              <w:rPr>
                <w:lang w:val="en-NZ"/>
              </w:rPr>
            </w:pPr>
            <w:r w:rsidRPr="00DB4630">
              <w:t>workplace operations and procedures.</w:t>
            </w:r>
          </w:p>
        </w:tc>
      </w:tr>
      <w:tr w:rsidTr="00C14211">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DB4630">
            <w:pPr>
              <w:pStyle w:val="BodyText"/>
              <w:rPr>
                <w:lang w:val="en-NZ"/>
              </w:rPr>
            </w:pPr>
            <w:r w:rsidRPr="00DB4630">
              <w:rPr>
                <w:rStyle w:val="BoldandItalics"/>
              </w:rPr>
              <w:t>Statutory and regulatory a</w:t>
            </w:r>
            <w:r w:rsidRPr="00DB4630">
              <w:rPr>
                <w:rStyle w:val="BoldandItalics"/>
              </w:rPr>
              <w:t>uthorities</w:t>
            </w:r>
            <w:r w:rsidRPr="00DB4630">
              <w:t xml:space="preserve"> include:</w:t>
            </w:r>
          </w:p>
        </w:tc>
        <w:tc>
          <w:tcPr>
            <w:tcW w:w="5030" w:type="dxa"/>
            <w:tcBorders>
              <w:top w:val="nil"/>
              <w:left w:val="nil"/>
              <w:bottom w:val="nil"/>
              <w:right w:val="nil"/>
            </w:tcBorders>
            <w:tcMar>
              <w:top w:w="0" w:type="dxa"/>
              <w:left w:w="62" w:type="dxa"/>
              <w:bottom w:w="0" w:type="dxa"/>
              <w:right w:w="62" w:type="dxa"/>
            </w:tcMar>
          </w:tcPr>
          <w:p w:rsidR="00000000" w:rsidRPr="00DB4630" w:rsidP="00DB4630">
            <w:pPr>
              <w:pStyle w:val="ListBullet"/>
            </w:pPr>
            <w:r w:rsidRPr="00DB4630">
              <w:t>state or territory statutory authority</w:t>
            </w:r>
          </w:p>
          <w:p w:rsidR="00000000" w:rsidRPr="00DB4630" w:rsidP="00DB4630">
            <w:pPr>
              <w:pStyle w:val="ListBullet"/>
            </w:pPr>
            <w:r w:rsidRPr="00DB4630">
              <w:t>statutory gasfitting authority</w:t>
            </w:r>
          </w:p>
          <w:p w:rsidR="00000000" w:rsidP="00DB4630">
            <w:pPr>
              <w:pStyle w:val="ListBullet"/>
              <w:rPr>
                <w:lang w:val="en-NZ"/>
              </w:rPr>
            </w:pPr>
            <w:r w:rsidRPr="00DB4630">
              <w:t>statutory plumbing authority.</w:t>
            </w:r>
          </w:p>
        </w:tc>
      </w:tr>
      <w:tr w:rsidTr="00C14211">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DB4630">
            <w:pPr>
              <w:pStyle w:val="BodyText"/>
              <w:rPr>
                <w:lang w:val="en-NZ"/>
              </w:rPr>
            </w:pPr>
            <w:r w:rsidRPr="00DB4630">
              <w:rPr>
                <w:rStyle w:val="BoldandItalics"/>
              </w:rPr>
              <w:t>Tools and equipment</w:t>
            </w:r>
            <w:r w:rsidRPr="00DB4630">
              <w:t xml:space="preserve"> may include:</w:t>
            </w:r>
          </w:p>
        </w:tc>
        <w:tc>
          <w:tcPr>
            <w:tcW w:w="5030" w:type="dxa"/>
            <w:tcBorders>
              <w:top w:val="nil"/>
              <w:left w:val="nil"/>
              <w:bottom w:val="nil"/>
              <w:right w:val="nil"/>
            </w:tcBorders>
            <w:tcMar>
              <w:top w:w="0" w:type="dxa"/>
              <w:left w:w="62" w:type="dxa"/>
              <w:bottom w:w="0" w:type="dxa"/>
              <w:right w:w="62" w:type="dxa"/>
            </w:tcMar>
          </w:tcPr>
          <w:p w:rsidR="00000000" w:rsidRPr="00DB4630" w:rsidP="00DB4630">
            <w:pPr>
              <w:pStyle w:val="ListBullet"/>
            </w:pPr>
            <w:r w:rsidRPr="00DB4630">
              <w:t>hand and power tools</w:t>
            </w:r>
          </w:p>
          <w:p w:rsidR="00000000" w:rsidRPr="00DB4630" w:rsidP="00DB4630">
            <w:pPr>
              <w:pStyle w:val="ListBullet"/>
            </w:pPr>
            <w:r w:rsidRPr="00DB4630">
              <w:t>ladders</w:t>
            </w:r>
          </w:p>
          <w:p w:rsidR="00000000" w:rsidRPr="00DB4630" w:rsidP="00DB4630">
            <w:pPr>
              <w:pStyle w:val="ListBullet"/>
            </w:pPr>
            <w:r w:rsidRPr="00DB4630">
              <w:t>lifting and load shifting equipment, including:</w:t>
            </w:r>
          </w:p>
          <w:p w:rsidR="00000000" w:rsidRPr="00DB4630" w:rsidP="00DB4630">
            <w:pPr>
              <w:pStyle w:val="ListBullet2"/>
            </w:pPr>
            <w:r w:rsidRPr="00DB4630">
              <w:t>chain blocks</w:t>
            </w:r>
          </w:p>
          <w:p w:rsidR="00000000" w:rsidRPr="00DB4630" w:rsidP="00DB4630">
            <w:pPr>
              <w:pStyle w:val="ListBullet2"/>
            </w:pPr>
            <w:r w:rsidRPr="00DB4630">
              <w:t>elevated work platforms</w:t>
            </w:r>
          </w:p>
          <w:p w:rsidR="00000000" w:rsidRPr="00DB4630" w:rsidP="00DB4630">
            <w:pPr>
              <w:pStyle w:val="ListBullet2"/>
            </w:pPr>
            <w:r w:rsidRPr="00DB4630">
              <w:t>forklifts</w:t>
            </w:r>
          </w:p>
          <w:p w:rsidR="00000000" w:rsidRPr="00DB4630" w:rsidP="00DB4630">
            <w:pPr>
              <w:pStyle w:val="ListBullet2"/>
            </w:pPr>
            <w:r w:rsidRPr="00DB4630">
              <w:t>hand trolleys</w:t>
            </w:r>
          </w:p>
          <w:p w:rsidR="00000000" w:rsidRPr="00DB4630" w:rsidP="00DB4630">
            <w:pPr>
              <w:pStyle w:val="ListBullet2"/>
            </w:pPr>
            <w:r w:rsidRPr="00DB4630">
              <w:t>hoists and jacks</w:t>
            </w:r>
          </w:p>
          <w:p w:rsidR="00000000" w:rsidRPr="00DB4630" w:rsidP="00DB4630">
            <w:pPr>
              <w:pStyle w:val="ListBullet2"/>
            </w:pPr>
            <w:r w:rsidRPr="00DB4630">
              <w:t>rollers</w:t>
            </w:r>
          </w:p>
          <w:p w:rsidR="00000000" w:rsidRPr="00DB4630" w:rsidP="00DB4630">
            <w:pPr>
              <w:pStyle w:val="ListBullet2"/>
            </w:pPr>
            <w:r w:rsidRPr="00DB4630">
              <w:t>scaffolds</w:t>
            </w:r>
          </w:p>
          <w:p w:rsidR="00000000" w:rsidRPr="00DB4630" w:rsidP="00DB4630">
            <w:pPr>
              <w:pStyle w:val="ListBullet"/>
            </w:pPr>
            <w:r w:rsidRPr="00DB4630">
              <w:t>measuring equipment</w:t>
            </w:r>
          </w:p>
          <w:p w:rsidR="00000000" w:rsidRPr="00DB4630" w:rsidP="00DB4630">
            <w:pPr>
              <w:pStyle w:val="ListBullet"/>
            </w:pPr>
            <w:r w:rsidRPr="00DB4630">
              <w:t>test equipment, including:</w:t>
            </w:r>
          </w:p>
          <w:p w:rsidR="00000000" w:rsidRPr="00DB4630" w:rsidP="00DB4630">
            <w:pPr>
              <w:pStyle w:val="ListBullet2"/>
            </w:pPr>
            <w:r w:rsidRPr="00DB4630">
              <w:t>multi-meters</w:t>
            </w:r>
          </w:p>
          <w:p w:rsidR="00000000" w:rsidRPr="00DB4630" w:rsidP="00DB4630">
            <w:pPr>
              <w:pStyle w:val="ListBullet2"/>
            </w:pPr>
            <w:r w:rsidRPr="00DB4630">
              <w:t>pressure gauges</w:t>
            </w:r>
          </w:p>
          <w:p w:rsidR="00000000" w:rsidP="00DB4630">
            <w:pPr>
              <w:pStyle w:val="ListBullet2"/>
              <w:rPr>
                <w:lang w:val="en-NZ"/>
              </w:rPr>
            </w:pPr>
            <w:r w:rsidRPr="00DB4630">
              <w:t>thermometers.</w:t>
            </w:r>
          </w:p>
        </w:tc>
      </w:tr>
      <w:tr w:rsidTr="00C14211">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DB4630">
            <w:pPr>
              <w:pStyle w:val="BodyText"/>
              <w:rPr>
                <w:lang w:val="en-NZ"/>
              </w:rPr>
            </w:pPr>
            <w:r w:rsidRPr="00DB4630">
              <w:rPr>
                <w:rStyle w:val="BoldandItalics"/>
              </w:rPr>
              <w:t>Air conditioning control equipment</w:t>
            </w:r>
            <w:r w:rsidRPr="00DB4630">
              <w:t xml:space="preserve"> includes:</w:t>
            </w:r>
          </w:p>
        </w:tc>
        <w:tc>
          <w:tcPr>
            <w:tcW w:w="5030" w:type="dxa"/>
            <w:tcBorders>
              <w:top w:val="nil"/>
              <w:left w:val="nil"/>
              <w:bottom w:val="nil"/>
              <w:right w:val="nil"/>
            </w:tcBorders>
            <w:tcMar>
              <w:top w:w="0" w:type="dxa"/>
              <w:left w:w="62" w:type="dxa"/>
              <w:bottom w:w="0" w:type="dxa"/>
              <w:right w:w="62" w:type="dxa"/>
            </w:tcMar>
          </w:tcPr>
          <w:p w:rsidR="00000000" w:rsidRPr="00DB4630" w:rsidP="00DB4630">
            <w:pPr>
              <w:pStyle w:val="ListBullet"/>
            </w:pPr>
            <w:r w:rsidRPr="00DB4630">
              <w:t>control switches</w:t>
            </w:r>
          </w:p>
          <w:p w:rsidR="00000000" w:rsidRPr="00DB4630" w:rsidP="00DB4630">
            <w:pPr>
              <w:pStyle w:val="ListBullet"/>
            </w:pPr>
            <w:r w:rsidRPr="00DB4630">
              <w:t>control valves</w:t>
            </w:r>
          </w:p>
          <w:p w:rsidR="00000000" w:rsidRPr="00DB4630" w:rsidP="00DB4630">
            <w:pPr>
              <w:pStyle w:val="ListBullet"/>
            </w:pPr>
            <w:r w:rsidRPr="00DB4630">
              <w:t>damper motors</w:t>
            </w:r>
          </w:p>
          <w:p w:rsidR="00000000" w:rsidRPr="00DB4630" w:rsidP="00DB4630">
            <w:pPr>
              <w:pStyle w:val="ListBullet"/>
            </w:pPr>
            <w:r w:rsidRPr="00DB4630">
              <w:t>flow switches</w:t>
            </w:r>
          </w:p>
          <w:p w:rsidR="00000000" w:rsidRPr="00DB4630" w:rsidP="00DB4630">
            <w:pPr>
              <w:pStyle w:val="ListBullet"/>
            </w:pPr>
            <w:r w:rsidRPr="00DB4630">
              <w:t>limit switches</w:t>
            </w:r>
          </w:p>
          <w:p w:rsidR="00000000" w:rsidRPr="00DB4630" w:rsidP="00DB4630">
            <w:pPr>
              <w:pStyle w:val="ListBullet"/>
            </w:pPr>
            <w:r w:rsidRPr="00DB4630">
              <w:t>pressure switches</w:t>
            </w:r>
          </w:p>
          <w:p w:rsidR="00000000" w:rsidRPr="00DB4630" w:rsidP="00DB4630">
            <w:pPr>
              <w:pStyle w:val="ListBullet"/>
            </w:pPr>
            <w:r w:rsidRPr="00DB4630">
              <w:t>solenoid valves</w:t>
            </w:r>
          </w:p>
          <w:p w:rsidR="00000000" w:rsidP="00DB4630">
            <w:pPr>
              <w:pStyle w:val="ListBullet"/>
              <w:rPr>
                <w:lang w:val="en-NZ"/>
              </w:rPr>
            </w:pPr>
            <w:r w:rsidRPr="00DB4630">
              <w:t>thermostats.</w:t>
            </w:r>
          </w:p>
        </w:tc>
      </w:tr>
      <w:tr w:rsidTr="00C14211">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DB4630">
            <w:pPr>
              <w:pStyle w:val="BodyText"/>
              <w:rPr>
                <w:lang w:val="en-NZ"/>
              </w:rPr>
            </w:pPr>
            <w:r w:rsidRPr="00DB4630">
              <w:rPr>
                <w:rStyle w:val="BoldandItalics"/>
              </w:rPr>
              <w:t>Materials</w:t>
            </w:r>
            <w:r w:rsidRPr="00DB4630">
              <w:t xml:space="preserve"> may include:</w:t>
            </w:r>
          </w:p>
        </w:tc>
        <w:tc>
          <w:tcPr>
            <w:tcW w:w="5030" w:type="dxa"/>
            <w:tcBorders>
              <w:top w:val="nil"/>
              <w:left w:val="nil"/>
              <w:bottom w:val="nil"/>
              <w:right w:val="nil"/>
            </w:tcBorders>
            <w:tcMar>
              <w:top w:w="0" w:type="dxa"/>
              <w:left w:w="62" w:type="dxa"/>
              <w:bottom w:w="0" w:type="dxa"/>
              <w:right w:w="62" w:type="dxa"/>
            </w:tcMar>
          </w:tcPr>
          <w:p w:rsidR="00000000" w:rsidP="00DB4630">
            <w:pPr>
              <w:pStyle w:val="ListBullet"/>
              <w:rPr>
                <w:lang w:val="en-NZ"/>
              </w:rPr>
            </w:pPr>
            <w:r w:rsidRPr="00DB4630">
              <w:t>air conditioning controls for installation.</w:t>
            </w:r>
          </w:p>
        </w:tc>
      </w:tr>
      <w:tr w:rsidTr="00C14211">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DB4630">
            <w:pPr>
              <w:pStyle w:val="BodyText"/>
              <w:rPr>
                <w:lang w:val="en-NZ"/>
              </w:rPr>
            </w:pPr>
            <w:r w:rsidRPr="00DB4630">
              <w:rPr>
                <w:rStyle w:val="BoldandItalics"/>
              </w:rPr>
              <w:t>Information</w:t>
            </w:r>
            <w:r w:rsidRPr="00DB4630">
              <w:t xml:space="preserve"> may include:</w:t>
            </w:r>
          </w:p>
        </w:tc>
        <w:tc>
          <w:tcPr>
            <w:tcW w:w="5030" w:type="dxa"/>
            <w:tcBorders>
              <w:top w:val="nil"/>
              <w:left w:val="nil"/>
              <w:bottom w:val="nil"/>
              <w:right w:val="nil"/>
            </w:tcBorders>
            <w:tcMar>
              <w:top w:w="0" w:type="dxa"/>
              <w:left w:w="62" w:type="dxa"/>
              <w:bottom w:w="0" w:type="dxa"/>
              <w:right w:w="62" w:type="dxa"/>
            </w:tcMar>
          </w:tcPr>
          <w:p w:rsidR="00000000" w:rsidRPr="00DB4630" w:rsidP="00DB4630">
            <w:pPr>
              <w:pStyle w:val="ListBullet"/>
            </w:pPr>
            <w:r w:rsidRPr="00DB4630">
              <w:t>charts and hand drawings</w:t>
            </w:r>
          </w:p>
          <w:p w:rsidR="00000000" w:rsidRPr="00DB4630" w:rsidP="00DB4630">
            <w:pPr>
              <w:pStyle w:val="ListBullet"/>
            </w:pPr>
            <w:r w:rsidRPr="00DB4630">
              <w:t>diagrams or sketches</w:t>
            </w:r>
          </w:p>
          <w:p w:rsidR="00000000" w:rsidRPr="00DB4630" w:rsidP="00DB4630">
            <w:pPr>
              <w:pStyle w:val="ListBullet"/>
            </w:pPr>
            <w:r w:rsidRPr="00DB4630">
              <w:t>instructions issued by authorised organisational or external personnel</w:t>
            </w:r>
          </w:p>
          <w:p w:rsidR="00000000" w:rsidRPr="00DB4630" w:rsidP="00DB4630">
            <w:pPr>
              <w:pStyle w:val="ListBullet"/>
            </w:pPr>
            <w:r w:rsidRPr="00DB4630">
              <w:t>manufacturer specifications and instructions</w:t>
            </w:r>
          </w:p>
          <w:p w:rsidR="00000000" w:rsidRPr="00DB4630" w:rsidP="00DB4630">
            <w:pPr>
              <w:pStyle w:val="ListBullet"/>
            </w:pPr>
            <w:r w:rsidRPr="00DB4630">
              <w:t>material safety data sheets (MSDS)</w:t>
            </w:r>
          </w:p>
          <w:p w:rsidR="00000000" w:rsidRPr="00DB4630" w:rsidP="00DB4630">
            <w:pPr>
              <w:pStyle w:val="ListBullet"/>
            </w:pPr>
            <w:r w:rsidRPr="00DB4630">
              <w:t>memos</w:t>
            </w:r>
          </w:p>
          <w:p w:rsidR="00000000" w:rsidRPr="00DB4630" w:rsidP="00DB4630">
            <w:pPr>
              <w:pStyle w:val="ListBullet"/>
            </w:pPr>
            <w:r w:rsidRPr="00DB4630">
              <w:t>organisation work specifications and requirements</w:t>
            </w:r>
          </w:p>
          <w:p w:rsidR="00000000" w:rsidRPr="00DB4630" w:rsidP="00DB4630">
            <w:pPr>
              <w:pStyle w:val="ListBullet"/>
            </w:pPr>
            <w:r w:rsidRPr="00DB4630">
              <w:t>regulatory and legislative requirements, particul</w:t>
            </w:r>
            <w:r w:rsidRPr="00DB4630">
              <w:t>arly those pertaining to:</w:t>
            </w:r>
          </w:p>
          <w:p w:rsidR="00000000" w:rsidRPr="00DB4630" w:rsidP="00DB4630">
            <w:pPr>
              <w:pStyle w:val="ListBullet2"/>
            </w:pPr>
            <w:r w:rsidRPr="00DB4630">
              <w:t>building codes</w:t>
            </w:r>
          </w:p>
          <w:p w:rsidR="00000000" w:rsidRPr="00DB4630" w:rsidP="00DB4630">
            <w:pPr>
              <w:pStyle w:val="ListBullet2"/>
            </w:pPr>
            <w:r w:rsidRPr="00DB4630">
              <w:t>OHS and environmental requirements</w:t>
            </w:r>
          </w:p>
          <w:p w:rsidR="00000000" w:rsidRPr="00DB4630" w:rsidP="00DB4630">
            <w:pPr>
              <w:pStyle w:val="ListBullet2"/>
            </w:pPr>
            <w:r w:rsidRPr="00DB4630">
              <w:t>plumbing regulations</w:t>
            </w:r>
          </w:p>
          <w:p w:rsidR="00000000" w:rsidRPr="00DB4630" w:rsidP="00DB4630">
            <w:pPr>
              <w:pStyle w:val="ListBullet"/>
            </w:pPr>
            <w:r w:rsidRPr="00DB4630">
              <w:t>relevant Australian standards</w:t>
            </w:r>
          </w:p>
          <w:p w:rsidR="00000000" w:rsidRPr="00DB4630" w:rsidP="00DB4630">
            <w:pPr>
              <w:pStyle w:val="ListBullet"/>
            </w:pPr>
            <w:r w:rsidRPr="00DB4630">
              <w:t>safe work procedures relating to installing air conditioning control equipment</w:t>
            </w:r>
          </w:p>
          <w:p w:rsidR="00000000" w:rsidRPr="00DB4630" w:rsidP="00DB4630">
            <w:pPr>
              <w:pStyle w:val="ListBullet"/>
            </w:pPr>
            <w:r w:rsidRPr="00DB4630">
              <w:t>signage</w:t>
            </w:r>
          </w:p>
          <w:p w:rsidR="00000000" w:rsidRPr="00DB4630" w:rsidP="00DB4630">
            <w:pPr>
              <w:pStyle w:val="ListBullet"/>
            </w:pPr>
            <w:r w:rsidRPr="00DB4630">
              <w:t>verbal, written and graphical instructions</w:t>
            </w:r>
          </w:p>
          <w:p w:rsidR="00000000" w:rsidRPr="00DB4630" w:rsidP="00DB4630">
            <w:pPr>
              <w:pStyle w:val="ListBullet"/>
            </w:pPr>
            <w:r w:rsidRPr="00DB4630">
              <w:t>work bulletins</w:t>
            </w:r>
          </w:p>
          <w:p w:rsidR="00000000" w:rsidP="00DB4630">
            <w:pPr>
              <w:pStyle w:val="ListBullet"/>
              <w:rPr>
                <w:lang w:val="en-NZ"/>
              </w:rPr>
            </w:pPr>
            <w:r w:rsidRPr="00DB4630">
              <w:t>work schedules, plans and specifications.</w:t>
            </w:r>
          </w:p>
        </w:tc>
      </w:tr>
      <w:tr w:rsidTr="00C14211">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DB4630">
            <w:pPr>
              <w:pStyle w:val="BodyText"/>
              <w:rPr>
                <w:lang w:val="en-NZ"/>
              </w:rPr>
            </w:pPr>
            <w:r w:rsidRPr="00DB4630">
              <w:rPr>
                <w:rStyle w:val="BoldandItalics"/>
              </w:rPr>
              <w:t>Air conditioning</w:t>
            </w:r>
            <w:r w:rsidRPr="00DB4630">
              <w:t xml:space="preserve"> may be:</w:t>
            </w:r>
          </w:p>
        </w:tc>
        <w:tc>
          <w:tcPr>
            <w:tcW w:w="5030" w:type="dxa"/>
            <w:tcBorders>
              <w:top w:val="nil"/>
              <w:left w:val="nil"/>
              <w:bottom w:val="nil"/>
              <w:right w:val="nil"/>
            </w:tcBorders>
            <w:tcMar>
              <w:top w:w="0" w:type="dxa"/>
              <w:left w:w="62" w:type="dxa"/>
              <w:bottom w:w="0" w:type="dxa"/>
              <w:right w:w="62" w:type="dxa"/>
            </w:tcMar>
          </w:tcPr>
          <w:p w:rsidR="00000000" w:rsidRPr="00DB4630" w:rsidP="00DB4630">
            <w:pPr>
              <w:pStyle w:val="ListBullet"/>
            </w:pPr>
            <w:r w:rsidRPr="00DB4630">
              <w:t>electric</w:t>
            </w:r>
          </w:p>
          <w:p w:rsidR="00000000" w:rsidRPr="00DB4630" w:rsidP="00DB4630">
            <w:pPr>
              <w:pStyle w:val="ListBullet"/>
            </w:pPr>
            <w:r w:rsidRPr="00DB4630">
              <w:t>electronic</w:t>
            </w:r>
          </w:p>
          <w:p w:rsidR="00000000" w:rsidRPr="00DB4630" w:rsidP="00DB4630">
            <w:pPr>
              <w:pStyle w:val="ListBullet"/>
            </w:pPr>
            <w:r w:rsidRPr="00DB4630">
              <w:t>hydraulic</w:t>
            </w:r>
          </w:p>
          <w:p w:rsidR="00000000" w:rsidRPr="00DB4630" w:rsidP="00DB4630">
            <w:pPr>
              <w:pStyle w:val="ListBullet"/>
            </w:pPr>
            <w:r w:rsidRPr="00DB4630">
              <w:t>pneumatic</w:t>
            </w:r>
          </w:p>
          <w:p w:rsidR="00000000" w:rsidRPr="00DB4630" w:rsidP="00DB4630">
            <w:pPr>
              <w:pStyle w:val="ListBullet"/>
            </w:pPr>
            <w:r w:rsidRPr="00DB4630">
              <w:t>self-contained</w:t>
            </w:r>
          </w:p>
          <w:p w:rsidR="00000000" w:rsidP="00DB4630">
            <w:pPr>
              <w:pStyle w:val="ListBullet"/>
              <w:rPr>
                <w:lang w:val="en-NZ"/>
              </w:rPr>
            </w:pPr>
            <w:r w:rsidRPr="00DB4630">
              <w:t>a combination.</w:t>
            </w:r>
          </w:p>
        </w:tc>
      </w:tr>
      <w:tr w:rsidTr="00C14211">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DB4630">
            <w:pPr>
              <w:pStyle w:val="BodyText"/>
              <w:rPr>
                <w:lang w:val="en-NZ"/>
              </w:rPr>
            </w:pPr>
            <w:r w:rsidRPr="00DB4630">
              <w:rPr>
                <w:rStyle w:val="BoldandItalics"/>
              </w:rPr>
              <w:t>Fault reporting</w:t>
            </w:r>
            <w:r w:rsidRPr="00DB4630">
              <w:t>:</w:t>
            </w:r>
          </w:p>
        </w:tc>
        <w:tc>
          <w:tcPr>
            <w:tcW w:w="5030" w:type="dxa"/>
            <w:tcBorders>
              <w:top w:val="nil"/>
              <w:left w:val="nil"/>
              <w:bottom w:val="nil"/>
              <w:right w:val="nil"/>
            </w:tcBorders>
            <w:tcMar>
              <w:top w:w="0" w:type="dxa"/>
              <w:left w:w="62" w:type="dxa"/>
              <w:bottom w:w="0" w:type="dxa"/>
              <w:right w:w="62" w:type="dxa"/>
            </w:tcMar>
          </w:tcPr>
          <w:p w:rsidR="00000000" w:rsidRPr="00DB4630" w:rsidP="00DB4630">
            <w:pPr>
              <w:pStyle w:val="ListBullet"/>
            </w:pPr>
            <w:r w:rsidRPr="00DB4630">
              <w:t>may be written or verbal</w:t>
            </w:r>
          </w:p>
          <w:p w:rsidR="00000000" w:rsidRPr="00DB4630" w:rsidP="00DB4630">
            <w:pPr>
              <w:pStyle w:val="ListBullet"/>
            </w:pPr>
            <w:r w:rsidRPr="00DB4630">
              <w:t>is to be in acc</w:t>
            </w:r>
            <w:r w:rsidRPr="00DB4630">
              <w:t>ordance with company's workplace procedures.</w:t>
            </w:r>
          </w:p>
        </w:tc>
      </w:tr>
    </w:tbl>
    <w:p w:rsidR="00C14211" w:rsidP="00DB4630">
      <w:pPr>
        <w:pStyle w:val="BodyText"/>
      </w:pPr>
    </w:p>
    <w:p w:rsidR="00C14211" w:rsidP="00DB4630">
      <w:pPr>
        <w:pStyle w:val="BodyText"/>
      </w:pPr>
    </w:p>
    <w:p w:rsidR="00000000" w:rsidRPr="00DB4630" w:rsidP="00DB4630">
      <w:pPr>
        <w:pStyle w:val="Heading1"/>
      </w:pPr>
      <w:bookmarkStart w:id="12" w:name="O_199955"/>
      <w:bookmarkEnd w:id="12"/>
      <w:r w:rsidRPr="00DB4630">
        <w:t>Unit Sector(s)</w:t>
      </w:r>
    </w:p>
    <w:tbl>
      <w:tblPr>
        <w:tblW w:w="0" w:type="auto"/>
        <w:tblLayout w:type="fixed"/>
        <w:tblCellMar>
          <w:left w:w="62" w:type="dxa"/>
          <w:right w:w="62" w:type="dxa"/>
        </w:tblCellMar>
        <w:tblLook w:val="0000"/>
      </w:tblPr>
      <w:tblGrid>
        <w:gridCol w:w="2556"/>
        <w:gridCol w:w="5966"/>
      </w:tblGrid>
      <w:tr w:rsidTr="00C14211">
        <w:tblPrEx>
          <w:tblW w:w="0" w:type="auto"/>
          <w:tblLayout w:type="fixed"/>
          <w:tblCellMar>
            <w:left w:w="62" w:type="dxa"/>
            <w:right w:w="62" w:type="dxa"/>
          </w:tblCellMar>
          <w:tblLook w:val="0000"/>
        </w:tblPrEx>
        <w:trPr>
          <w:tblHeader/>
        </w:trPr>
        <w:tc>
          <w:tcPr>
            <w:tcW w:w="2556" w:type="dxa"/>
            <w:tcBorders>
              <w:top w:val="nil"/>
              <w:left w:val="nil"/>
              <w:bottom w:val="nil"/>
              <w:right w:val="nil"/>
            </w:tcBorders>
            <w:tcMar>
              <w:top w:w="0" w:type="dxa"/>
              <w:left w:w="62" w:type="dxa"/>
              <w:bottom w:w="0" w:type="dxa"/>
              <w:right w:w="62" w:type="dxa"/>
            </w:tcMar>
          </w:tcPr>
          <w:p w:rsidR="00000000" w:rsidP="00DB4630">
            <w:pPr>
              <w:pStyle w:val="BodyText"/>
              <w:rPr>
                <w:lang w:val="en-NZ"/>
              </w:rPr>
            </w:pPr>
            <w:r w:rsidRPr="00DB4630">
              <w:rPr>
                <w:rStyle w:val="SpecialBold"/>
              </w:rPr>
              <w:t>Unit sector</w:t>
            </w:r>
          </w:p>
        </w:tc>
        <w:tc>
          <w:tcPr>
            <w:tcW w:w="5966" w:type="dxa"/>
            <w:tcBorders>
              <w:top w:val="nil"/>
              <w:left w:val="nil"/>
              <w:bottom w:val="nil"/>
              <w:right w:val="nil"/>
            </w:tcBorders>
            <w:tcMar>
              <w:top w:w="0" w:type="dxa"/>
              <w:left w:w="62" w:type="dxa"/>
              <w:bottom w:w="0" w:type="dxa"/>
              <w:right w:w="62" w:type="dxa"/>
            </w:tcMar>
          </w:tcPr>
          <w:p w:rsidR="00000000" w:rsidRPr="00DB4630" w:rsidP="00DB4630">
            <w:pPr>
              <w:pStyle w:val="BodyText"/>
            </w:pPr>
            <w:r w:rsidRPr="00DB4630">
              <w:t>Plumbing and services</w:t>
            </w:r>
          </w:p>
        </w:tc>
      </w:tr>
    </w:tbl>
    <w:p w:rsidR="00C14211" w:rsidP="00DB4630">
      <w:pPr>
        <w:pStyle w:val="BodyText"/>
      </w:pPr>
    </w:p>
    <w:p w:rsidR="00C14211" w:rsidP="00DB4630">
      <w:pPr>
        <w:pStyle w:val="BodyText"/>
      </w:pPr>
    </w:p>
    <w:p w:rsidR="00000000" w:rsidRPr="00DB4630" w:rsidP="00DB4630">
      <w:pPr>
        <w:pStyle w:val="Heading1"/>
      </w:pPr>
      <w:bookmarkStart w:id="13" w:name="O_199952"/>
      <w:bookmarkEnd w:id="13"/>
      <w:r w:rsidRPr="00DB4630">
        <w:t>Co-requisite units</w:t>
      </w:r>
    </w:p>
    <w:tbl>
      <w:tblPr>
        <w:tblW w:w="0" w:type="auto"/>
        <w:tblLayout w:type="fixed"/>
        <w:tblCellMar>
          <w:left w:w="62" w:type="dxa"/>
          <w:right w:w="62" w:type="dxa"/>
        </w:tblCellMar>
        <w:tblLook w:val="0000"/>
      </w:tblPr>
      <w:tblGrid>
        <w:gridCol w:w="2558"/>
        <w:gridCol w:w="1679"/>
        <w:gridCol w:w="4285"/>
      </w:tblGrid>
      <w:tr w:rsidTr="00C14211">
        <w:tblPrEx>
          <w:tblW w:w="0" w:type="auto"/>
          <w:tblLayout w:type="fixed"/>
          <w:tblCellMar>
            <w:left w:w="62" w:type="dxa"/>
            <w:right w:w="62" w:type="dxa"/>
          </w:tblCellMar>
          <w:tblLook w:val="0000"/>
        </w:tblPrEx>
        <w:trPr>
          <w:tblHeader/>
        </w:trPr>
        <w:tc>
          <w:tcPr>
            <w:tcW w:w="2558" w:type="dxa"/>
            <w:tcBorders>
              <w:top w:val="nil"/>
              <w:left w:val="nil"/>
              <w:bottom w:val="nil"/>
              <w:right w:val="nil"/>
            </w:tcBorders>
            <w:tcMar>
              <w:top w:w="0" w:type="dxa"/>
              <w:left w:w="62" w:type="dxa"/>
              <w:bottom w:w="0" w:type="dxa"/>
              <w:right w:w="62" w:type="dxa"/>
            </w:tcMar>
          </w:tcPr>
          <w:p w:rsidR="00000000" w:rsidP="00DB4630">
            <w:pPr>
              <w:pStyle w:val="BodyText"/>
              <w:rPr>
                <w:lang w:val="en-NZ"/>
              </w:rPr>
            </w:pPr>
            <w:r w:rsidRPr="00DB4630">
              <w:rPr>
                <w:rStyle w:val="SpecialBold"/>
              </w:rPr>
              <w:t>Co-requisite units</w:t>
            </w:r>
          </w:p>
        </w:tc>
        <w:tc>
          <w:tcPr>
            <w:tcW w:w="5964" w:type="dxa"/>
            <w:gridSpan w:val="2"/>
            <w:tcBorders>
              <w:top w:val="nil"/>
              <w:left w:val="nil"/>
              <w:bottom w:val="nil"/>
              <w:right w:val="nil"/>
            </w:tcBorders>
            <w:tcMar>
              <w:top w:w="0" w:type="dxa"/>
              <w:left w:w="62" w:type="dxa"/>
              <w:bottom w:w="0" w:type="dxa"/>
              <w:right w:w="62" w:type="dxa"/>
            </w:tcMar>
          </w:tcPr>
          <w:p w:rsidR="00000000" w:rsidP="00DB4630">
            <w:pPr>
              <w:pStyle w:val="BodyText"/>
              <w:rPr>
                <w:lang w:val="en-NZ"/>
              </w:rPr>
            </w:pPr>
            <w:r w:rsidRPr="00DB4630">
              <w:t>Nil</w:t>
            </w:r>
          </w:p>
        </w:tc>
      </w:tr>
      <w:tr w:rsidTr="00C14211">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P="00DB4630">
            <w:pPr>
              <w:pStyle w:val="BodyText"/>
              <w:rPr>
                <w:lang w:val="en-NZ"/>
              </w:rPr>
            </w:pPr>
          </w:p>
        </w:tc>
      </w:tr>
      <w:tr w:rsidTr="00C14211">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RPr="00DB4630" w:rsidP="00DB4630">
            <w:pPr>
              <w:pStyle w:val="BodyText"/>
            </w:pPr>
          </w:p>
        </w:tc>
      </w:tr>
    </w:tbl>
    <w:p w:rsidR="00C14211" w:rsidP="00DB4630">
      <w:pPr>
        <w:pStyle w:val="BodyText"/>
      </w:pPr>
    </w:p>
    <w:p w:rsidR="00C14211" w:rsidP="00DB4630">
      <w:pPr>
        <w:pStyle w:val="BodyText"/>
      </w:pPr>
    </w:p>
    <w:p w:rsidR="00000000" w:rsidRPr="00DB4630" w:rsidP="00DB4630">
      <w:pPr>
        <w:pStyle w:val="Heading1"/>
      </w:pPr>
      <w:bookmarkStart w:id="14" w:name="O_199954"/>
      <w:bookmarkEnd w:id="14"/>
      <w:r w:rsidRPr="00DB4630">
        <w:t>Functional area</w:t>
      </w:r>
    </w:p>
    <w:tbl>
      <w:tblPr>
        <w:tblW w:w="0" w:type="auto"/>
        <w:tblLayout w:type="fixed"/>
        <w:tblCellMar>
          <w:left w:w="62" w:type="dxa"/>
          <w:right w:w="62" w:type="dxa"/>
        </w:tblCellMar>
        <w:tblLook w:val="0000"/>
      </w:tblPr>
      <w:tblGrid>
        <w:gridCol w:w="2648"/>
        <w:gridCol w:w="5874"/>
      </w:tblGrid>
      <w:tr w:rsidTr="00C14211">
        <w:tblPrEx>
          <w:tblW w:w="0" w:type="auto"/>
          <w:tblLayout w:type="fixed"/>
          <w:tblCellMar>
            <w:left w:w="62" w:type="dxa"/>
            <w:right w:w="62" w:type="dxa"/>
          </w:tblCellMar>
          <w:tblLook w:val="0000"/>
        </w:tblPrEx>
        <w:trPr>
          <w:tblHeader/>
        </w:trPr>
        <w:tc>
          <w:tcPr>
            <w:tcW w:w="2648" w:type="dxa"/>
            <w:tcBorders>
              <w:top w:val="nil"/>
              <w:left w:val="nil"/>
              <w:bottom w:val="nil"/>
              <w:right w:val="nil"/>
            </w:tcBorders>
            <w:tcMar>
              <w:top w:w="0" w:type="dxa"/>
              <w:left w:w="62" w:type="dxa"/>
              <w:bottom w:w="0" w:type="dxa"/>
              <w:right w:w="62" w:type="dxa"/>
            </w:tcMar>
          </w:tcPr>
          <w:p w:rsidR="00000000" w:rsidP="00DB4630">
            <w:pPr>
              <w:pStyle w:val="BodyText"/>
              <w:rPr>
                <w:lang w:val="en-NZ"/>
              </w:rPr>
            </w:pPr>
            <w:r w:rsidRPr="00DB4630">
              <w:rPr>
                <w:rStyle w:val="SpecialBold"/>
              </w:rPr>
              <w:t>Functional area</w:t>
            </w:r>
          </w:p>
        </w:tc>
        <w:tc>
          <w:tcPr>
            <w:tcW w:w="5874" w:type="dxa"/>
            <w:tcBorders>
              <w:top w:val="nil"/>
              <w:left w:val="nil"/>
              <w:bottom w:val="nil"/>
              <w:right w:val="nil"/>
            </w:tcBorders>
            <w:tcMar>
              <w:top w:w="0" w:type="dxa"/>
              <w:left w:w="62" w:type="dxa"/>
              <w:bottom w:w="0" w:type="dxa"/>
              <w:right w:w="62" w:type="dxa"/>
            </w:tcMar>
          </w:tcPr>
          <w:p w:rsidR="00000000" w:rsidRPr="00DB4630" w:rsidP="00DB4630">
            <w:pPr>
              <w:pStyle w:val="BodyText"/>
            </w:pPr>
          </w:p>
        </w:tc>
      </w:tr>
    </w:tbl>
    <w:p w:rsidR="00C14211" w:rsidP="00DB4630">
      <w:pPr>
        <w:pStyle w:val="BodyText"/>
      </w:pPr>
    </w:p>
    <w:p w:rsidR="00C14211" w:rsidP="00DB4630">
      <w:pPr>
        <w:pStyle w:val="BodyText"/>
      </w:pPr>
    </w:p>
    <w:p w:rsidR="00000000" w:rsidRPr="00DB4630" w:rsidP="00DB4630"/>
    <w:sectPr w:rsidSect="00DB46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6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4211" w:rsidP="00C142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6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211" w:rsidP="00DB46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14211" w:rsidP="00DB46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14211" w:rsidP="00DB46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6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4211" w:rsidP="00C1421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6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211" w:rsidP="00DB4630">
    <w:pPr>
      <w:pStyle w:val="Header"/>
      <w:framePr w:wrap="around"/>
    </w:pPr>
    <w:r>
      <w:fldChar w:fldCharType="begin"/>
    </w:r>
    <w:r>
      <w:instrText xml:space="preserve"> TITLE   \* MERGEFORMAT </w:instrText>
    </w:r>
    <w:r>
      <w:fldChar w:fldCharType="separate"/>
    </w:r>
    <w:r>
      <w:t>CPCPMS3018A Install air conditioning control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14211" w:rsidP="00DB46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2065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D251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18C7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6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4630"/>
    <w:pPr>
      <w:spacing w:before="360" w:after="60"/>
      <w:outlineLvl w:val="0"/>
    </w:pPr>
    <w:rPr>
      <w:sz w:val="32"/>
    </w:rPr>
  </w:style>
  <w:style w:type="paragraph" w:styleId="Heading2">
    <w:name w:val="heading 2"/>
    <w:basedOn w:val="HeadingBase"/>
    <w:next w:val="BodyText"/>
    <w:link w:val="Heading2Char"/>
    <w:qFormat/>
    <w:rsid w:val="00DB4630"/>
    <w:pPr>
      <w:keepLines/>
      <w:spacing w:before="240" w:after="120"/>
      <w:outlineLvl w:val="1"/>
    </w:pPr>
    <w:rPr>
      <w:sz w:val="28"/>
      <w:szCs w:val="40"/>
    </w:rPr>
  </w:style>
  <w:style w:type="paragraph" w:styleId="Heading3">
    <w:name w:val="heading 3"/>
    <w:basedOn w:val="HeadingBase"/>
    <w:next w:val="BodyText"/>
    <w:link w:val="Heading3Char"/>
    <w:qFormat/>
    <w:rsid w:val="00DB4630"/>
    <w:pPr>
      <w:spacing w:before="180" w:after="120"/>
      <w:outlineLvl w:val="2"/>
    </w:pPr>
    <w:rPr>
      <w:spacing w:val="-10"/>
      <w:kern w:val="32"/>
    </w:rPr>
  </w:style>
  <w:style w:type="paragraph" w:styleId="Heading4">
    <w:name w:val="heading 4"/>
    <w:basedOn w:val="HeadingBase"/>
    <w:next w:val="BodyText"/>
    <w:link w:val="Heading4Char"/>
    <w:qFormat/>
    <w:rsid w:val="00DB4630"/>
    <w:pPr>
      <w:spacing w:before="160" w:after="120"/>
      <w:outlineLvl w:val="3"/>
    </w:pPr>
    <w:rPr>
      <w:sz w:val="22"/>
    </w:rPr>
  </w:style>
  <w:style w:type="paragraph" w:styleId="Heading5">
    <w:name w:val="heading 5"/>
    <w:basedOn w:val="HeadingBase"/>
    <w:next w:val="Normal"/>
    <w:link w:val="Heading5Char"/>
    <w:qFormat/>
    <w:rsid w:val="00DB4630"/>
    <w:pPr>
      <w:spacing w:before="80"/>
      <w:outlineLvl w:val="4"/>
    </w:pPr>
    <w:rPr>
      <w:color w:val="918585"/>
      <w:sz w:val="20"/>
    </w:rPr>
  </w:style>
  <w:style w:type="paragraph" w:styleId="Heading6">
    <w:name w:val="heading 6"/>
    <w:basedOn w:val="HeadingBase"/>
    <w:next w:val="Normal"/>
    <w:link w:val="Heading6Char"/>
    <w:qFormat/>
    <w:rsid w:val="00DB4630"/>
    <w:pPr>
      <w:spacing w:before="60"/>
      <w:outlineLvl w:val="5"/>
    </w:pPr>
    <w:rPr>
      <w:color w:val="918585"/>
      <w:sz w:val="20"/>
    </w:rPr>
  </w:style>
  <w:style w:type="paragraph" w:styleId="Heading7">
    <w:name w:val="heading 7"/>
    <w:basedOn w:val="Normal"/>
    <w:next w:val="Normal"/>
    <w:link w:val="Heading7Char"/>
    <w:qFormat/>
    <w:rsid w:val="00DB4630"/>
    <w:pPr>
      <w:ind w:left="720"/>
      <w:outlineLvl w:val="6"/>
    </w:pPr>
    <w:rPr>
      <w:i/>
    </w:rPr>
  </w:style>
  <w:style w:type="paragraph" w:styleId="Heading8">
    <w:name w:val="heading 8"/>
    <w:basedOn w:val="Normal"/>
    <w:next w:val="Normal"/>
    <w:link w:val="Heading8Char"/>
    <w:qFormat/>
    <w:rsid w:val="00DB4630"/>
    <w:pPr>
      <w:ind w:left="720"/>
      <w:outlineLvl w:val="7"/>
    </w:pPr>
    <w:rPr>
      <w:i/>
    </w:rPr>
  </w:style>
  <w:style w:type="paragraph" w:styleId="Heading9">
    <w:name w:val="heading 9"/>
    <w:basedOn w:val="Normal"/>
    <w:next w:val="Normal"/>
    <w:link w:val="Heading9Char"/>
    <w:qFormat/>
    <w:rsid w:val="00DB4630"/>
    <w:pPr>
      <w:ind w:left="720"/>
      <w:outlineLvl w:val="8"/>
    </w:pPr>
    <w:rPr>
      <w:i/>
    </w:rPr>
  </w:style>
  <w:style w:type="character" w:default="1" w:styleId="DefaultParagraphFont">
    <w:name w:val="Default Paragraph Font"/>
    <w:uiPriority w:val="1"/>
    <w:unhideWhenUsed/>
    <w:rsid w:val="00DB46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4630"/>
  </w:style>
  <w:style w:type="character" w:customStyle="1" w:styleId="Heading1Char">
    <w:name w:val="Heading 1 Char"/>
    <w:link w:val="Heading1"/>
    <w:rsid w:val="00DB4630"/>
    <w:rPr>
      <w:rFonts w:ascii="Times New Roman" w:eastAsia="Times New Roman" w:hAnsi="Times New Roman" w:cs="Times New Roman"/>
      <w:b/>
      <w:sz w:val="32"/>
      <w:szCs w:val="20"/>
      <w:lang w:eastAsia="en-US"/>
    </w:rPr>
  </w:style>
  <w:style w:type="paragraph" w:styleId="BodyText">
    <w:name w:val="Body Text"/>
    <w:basedOn w:val="Normal"/>
    <w:link w:val="BodyTextChar"/>
    <w:rsid w:val="00DB4630"/>
    <w:pPr>
      <w:spacing w:before="120" w:after="120"/>
      <w:contextualSpacing/>
    </w:pPr>
    <w:rPr>
      <w:rFonts w:ascii="Times New Roman" w:hAnsi="Times New Roman"/>
      <w:sz w:val="24"/>
      <w:szCs w:val="22"/>
    </w:rPr>
  </w:style>
  <w:style w:type="character" w:customStyle="1" w:styleId="BodyTextChar">
    <w:name w:val="Body Text Char"/>
    <w:link w:val="BodyText"/>
    <w:rsid w:val="00DB4630"/>
    <w:rPr>
      <w:rFonts w:ascii="Times New Roman" w:eastAsia="Times New Roman" w:hAnsi="Times New Roman" w:cs="Times New Roman"/>
      <w:sz w:val="24"/>
      <w:lang w:val="en-US" w:eastAsia="en-US"/>
    </w:rPr>
  </w:style>
  <w:style w:type="paragraph" w:styleId="Footer">
    <w:name w:val="footer"/>
    <w:basedOn w:val="Normal"/>
    <w:link w:val="FooterChar"/>
    <w:rsid w:val="00DB46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B4630"/>
    <w:rPr>
      <w:rFonts w:ascii="Times New Roman" w:eastAsia="Times New Roman" w:hAnsi="Times New Roman" w:cs="Times New Roman"/>
      <w:sz w:val="16"/>
      <w:lang w:val="en-US" w:eastAsia="en-US"/>
    </w:rPr>
  </w:style>
  <w:style w:type="paragraph" w:styleId="List">
    <w:name w:val="List"/>
    <w:basedOn w:val="BodyText"/>
    <w:next w:val="BodyText"/>
    <w:rsid w:val="00DB4630"/>
    <w:pPr>
      <w:tabs>
        <w:tab w:val="left" w:pos="340"/>
      </w:tabs>
      <w:spacing w:before="60" w:after="60"/>
      <w:ind w:left="340" w:hanging="340"/>
    </w:pPr>
  </w:style>
  <w:style w:type="paragraph" w:styleId="ListBullet">
    <w:name w:val="List Bullet"/>
    <w:basedOn w:val="List"/>
    <w:rsid w:val="00DB4630"/>
    <w:pPr>
      <w:numPr>
        <w:numId w:val="14"/>
      </w:numPr>
      <w:tabs>
        <w:tab w:val="clear" w:pos="340"/>
      </w:tabs>
      <w:spacing w:before="40" w:after="40"/>
    </w:pPr>
  </w:style>
  <w:style w:type="character" w:customStyle="1" w:styleId="SpecialBold">
    <w:name w:val="Special Bold"/>
    <w:rsid w:val="00DB4630"/>
    <w:rPr>
      <w:b/>
      <w:spacing w:val="0"/>
    </w:rPr>
  </w:style>
  <w:style w:type="paragraph" w:styleId="ListBullet2">
    <w:name w:val="List Bullet 2"/>
    <w:basedOn w:val="List2"/>
    <w:rsid w:val="00DB4630"/>
    <w:pPr>
      <w:numPr>
        <w:numId w:val="15"/>
      </w:numPr>
      <w:tabs>
        <w:tab w:val="clear" w:pos="680"/>
      </w:tabs>
    </w:pPr>
  </w:style>
  <w:style w:type="paragraph" w:styleId="Header">
    <w:name w:val="header"/>
    <w:basedOn w:val="Normal"/>
    <w:link w:val="HeaderChar"/>
    <w:rsid w:val="00DB46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B46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4630"/>
    <w:pPr>
      <w:spacing w:before="240" w:after="120"/>
      <w:outlineLvl w:val="0"/>
    </w:pPr>
    <w:rPr>
      <w:rFonts w:ascii="Times New Roman" w:hAnsi="Times New Roman"/>
      <w:b/>
      <w:sz w:val="28"/>
    </w:rPr>
  </w:style>
  <w:style w:type="paragraph" w:customStyle="1" w:styleId="AllowPageBreak">
    <w:name w:val="AllowPageBreak"/>
    <w:rsid w:val="00DB46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4630"/>
    <w:pPr>
      <w:tabs>
        <w:tab w:val="left" w:pos="680"/>
      </w:tabs>
      <w:spacing w:before="60" w:after="60"/>
      <w:ind w:left="680" w:hanging="340"/>
    </w:pPr>
  </w:style>
  <w:style w:type="paragraph" w:styleId="ListBullet3">
    <w:name w:val="List Bullet 3"/>
    <w:basedOn w:val="List3"/>
    <w:rsid w:val="00DB4630"/>
    <w:pPr>
      <w:numPr>
        <w:numId w:val="3"/>
      </w:numPr>
      <w:tabs>
        <w:tab w:val="clear" w:pos="1021"/>
      </w:tabs>
      <w:ind w:left="1037" w:hanging="357"/>
    </w:pPr>
  </w:style>
  <w:style w:type="character" w:customStyle="1" w:styleId="BoldandItalics">
    <w:name w:val="Bold and Italics"/>
    <w:qFormat/>
    <w:rsid w:val="00DB4630"/>
    <w:rPr>
      <w:b/>
      <w:i/>
      <w:u w:val="none"/>
    </w:rPr>
  </w:style>
  <w:style w:type="character" w:customStyle="1" w:styleId="Heading2Char">
    <w:name w:val="Heading 2 Char"/>
    <w:link w:val="Heading2"/>
    <w:rsid w:val="00DB4630"/>
    <w:rPr>
      <w:rFonts w:ascii="Times New Roman" w:eastAsia="Times New Roman" w:hAnsi="Times New Roman" w:cs="Times New Roman"/>
      <w:b/>
      <w:sz w:val="28"/>
      <w:szCs w:val="40"/>
      <w:lang w:eastAsia="en-US"/>
    </w:rPr>
  </w:style>
  <w:style w:type="character" w:customStyle="1" w:styleId="Heading3Char">
    <w:name w:val="Heading 3 Char"/>
    <w:link w:val="Heading3"/>
    <w:rsid w:val="00DB463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B4630"/>
    <w:rPr>
      <w:rFonts w:ascii="Times New Roman" w:eastAsia="Times New Roman" w:hAnsi="Times New Roman" w:cs="Times New Roman"/>
      <w:b/>
      <w:szCs w:val="20"/>
      <w:lang w:eastAsia="en-US"/>
    </w:rPr>
  </w:style>
  <w:style w:type="character" w:customStyle="1" w:styleId="Heading5Char">
    <w:name w:val="Heading 5 Char"/>
    <w:link w:val="Heading5"/>
    <w:rsid w:val="00DB463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B46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46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46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4630"/>
    <w:rPr>
      <w:rFonts w:ascii="Courier New" w:eastAsia="Times New Roman" w:hAnsi="Courier New" w:cs="Times New Roman"/>
      <w:i/>
      <w:szCs w:val="20"/>
      <w:lang w:val="en-US" w:eastAsia="en-US"/>
    </w:rPr>
  </w:style>
  <w:style w:type="paragraph" w:customStyle="1" w:styleId="HeadingBase">
    <w:name w:val="Heading Base"/>
    <w:rsid w:val="00DB46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4630"/>
    <w:pPr>
      <w:tabs>
        <w:tab w:val="right" w:leader="dot" w:pos="9072"/>
      </w:tabs>
      <w:ind w:left="567"/>
    </w:pPr>
    <w:rPr>
      <w:szCs w:val="22"/>
    </w:rPr>
  </w:style>
  <w:style w:type="paragraph" w:customStyle="1" w:styleId="TOCBase">
    <w:name w:val="TOC Base"/>
    <w:rsid w:val="00DB46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4630"/>
    <w:pPr>
      <w:tabs>
        <w:tab w:val="right" w:leader="dot" w:pos="9072"/>
      </w:tabs>
      <w:spacing w:before="40" w:after="40"/>
      <w:ind w:left="284"/>
    </w:pPr>
    <w:rPr>
      <w:rFonts w:ascii="Times New Roman" w:hAnsi="Times New Roman"/>
    </w:rPr>
  </w:style>
  <w:style w:type="paragraph" w:styleId="TOC1">
    <w:name w:val="toc 1"/>
    <w:basedOn w:val="TOCBase"/>
    <w:next w:val="Normal"/>
    <w:rsid w:val="00DB46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4630"/>
    <w:pPr>
      <w:spacing w:before="5040"/>
      <w:jc w:val="center"/>
    </w:pPr>
    <w:rPr>
      <w:sz w:val="48"/>
      <w:szCs w:val="72"/>
      <w:lang w:val="en-US"/>
    </w:rPr>
  </w:style>
  <w:style w:type="character" w:customStyle="1" w:styleId="TitleChar">
    <w:name w:val="Title Char"/>
    <w:link w:val="Title"/>
    <w:rsid w:val="00DB46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4630"/>
    <w:pPr>
      <w:tabs>
        <w:tab w:val="left" w:pos="3600"/>
        <w:tab w:val="left" w:pos="3958"/>
      </w:tabs>
    </w:pPr>
  </w:style>
  <w:style w:type="paragraph" w:customStyle="1" w:styleId="Note">
    <w:name w:val="Note"/>
    <w:basedOn w:val="BodyText"/>
    <w:rsid w:val="00DB46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4630"/>
    <w:pPr>
      <w:framePr w:wrap="auto" w:hAnchor="text" w:y="6049"/>
    </w:pPr>
    <w:rPr>
      <w:color w:val="000000"/>
      <w:sz w:val="40"/>
    </w:rPr>
  </w:style>
  <w:style w:type="paragraph" w:customStyle="1" w:styleId="TOCTitle">
    <w:name w:val="TOCTitle"/>
    <w:basedOn w:val="Heading1"/>
    <w:rsid w:val="00DB4630"/>
    <w:pPr>
      <w:spacing w:after="240"/>
      <w:jc w:val="center"/>
      <w:outlineLvl w:val="9"/>
    </w:pPr>
    <w:rPr>
      <w:caps/>
    </w:rPr>
  </w:style>
  <w:style w:type="paragraph" w:customStyle="1" w:styleId="Version">
    <w:name w:val="Version"/>
    <w:rsid w:val="00DB46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4630"/>
    <w:pPr>
      <w:keepNext w:val="0"/>
      <w:tabs>
        <w:tab w:val="right" w:pos="4176"/>
      </w:tabs>
      <w:ind w:left="198" w:hanging="198"/>
    </w:pPr>
    <w:rPr>
      <w:rFonts w:ascii="Garamond" w:hAnsi="Garamond"/>
    </w:rPr>
  </w:style>
  <w:style w:type="paragraph" w:styleId="IndexHeading">
    <w:name w:val="index heading"/>
    <w:basedOn w:val="Normal"/>
    <w:next w:val="Index1"/>
    <w:semiHidden/>
    <w:rsid w:val="00DB4630"/>
    <w:pPr>
      <w:spacing w:before="120" w:after="120"/>
    </w:pPr>
    <w:rPr>
      <w:rFonts w:ascii="Arial" w:hAnsi="Arial"/>
      <w:b/>
      <w:color w:val="918585"/>
      <w:sz w:val="24"/>
    </w:rPr>
  </w:style>
  <w:style w:type="paragraph" w:customStyle="1" w:styleId="Chapter">
    <w:name w:val="Chapter"/>
    <w:basedOn w:val="Normal"/>
    <w:rsid w:val="00DB4630"/>
    <w:pPr>
      <w:spacing w:before="240"/>
    </w:pPr>
    <w:rPr>
      <w:rFonts w:ascii="Times New Roman" w:hAnsi="Times New Roman"/>
      <w:smallCaps/>
      <w:spacing w:val="80"/>
      <w:sz w:val="28"/>
    </w:rPr>
  </w:style>
  <w:style w:type="paragraph" w:customStyle="1" w:styleId="InChapter">
    <w:name w:val="InChapter"/>
    <w:basedOn w:val="Heading3"/>
    <w:rsid w:val="00DB4630"/>
    <w:pPr>
      <w:spacing w:after="240"/>
      <w:outlineLvl w:val="9"/>
    </w:pPr>
    <w:rPr>
      <w:noProof/>
    </w:rPr>
  </w:style>
  <w:style w:type="paragraph" w:styleId="Index2">
    <w:name w:val="index 2"/>
    <w:basedOn w:val="Normal"/>
    <w:next w:val="Normal"/>
    <w:semiHidden/>
    <w:rsid w:val="00DB4630"/>
    <w:pPr>
      <w:tabs>
        <w:tab w:val="right" w:pos="4176"/>
      </w:tabs>
      <w:ind w:left="568" w:hanging="284"/>
    </w:pPr>
    <w:rPr>
      <w:rFonts w:ascii="Garamond" w:hAnsi="Garamond"/>
    </w:rPr>
  </w:style>
  <w:style w:type="paragraph" w:customStyle="1" w:styleId="Byline">
    <w:name w:val="Byline"/>
    <w:rsid w:val="00DB46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4630"/>
    <w:pPr>
      <w:tabs>
        <w:tab w:val="clear" w:pos="3600"/>
        <w:tab w:val="clear" w:pos="3958"/>
      </w:tabs>
      <w:jc w:val="right"/>
    </w:pPr>
  </w:style>
  <w:style w:type="character" w:styleId="Emphasis">
    <w:name w:val="Emphasis"/>
    <w:qFormat/>
    <w:rsid w:val="00DB4630"/>
    <w:rPr>
      <w:i/>
    </w:rPr>
  </w:style>
  <w:style w:type="paragraph" w:styleId="Caption">
    <w:name w:val="caption"/>
    <w:basedOn w:val="BodyText"/>
    <w:next w:val="Normal"/>
    <w:qFormat/>
    <w:rsid w:val="00DB4630"/>
    <w:pPr>
      <w:framePr w:w="2268" w:hSpace="181" w:vSpace="181" w:wrap="around" w:vAnchor="text" w:hAnchor="page" w:x="1135" w:y="285" w:anchorLock="1"/>
    </w:pPr>
    <w:rPr>
      <w:i/>
    </w:rPr>
  </w:style>
  <w:style w:type="paragraph" w:customStyle="1" w:styleId="MiniTOCTitle">
    <w:name w:val="MiniTOCTitle"/>
    <w:basedOn w:val="Heading4"/>
    <w:rsid w:val="00DB4630"/>
    <w:pPr>
      <w:spacing w:before="240"/>
      <w:outlineLvl w:val="9"/>
    </w:pPr>
    <w:rPr>
      <w:noProof/>
      <w:sz w:val="24"/>
    </w:rPr>
  </w:style>
  <w:style w:type="paragraph" w:customStyle="1" w:styleId="MiniTOCItem">
    <w:name w:val="MiniTOCItem"/>
    <w:basedOn w:val="ListBullet"/>
    <w:rsid w:val="00DB4630"/>
    <w:pPr>
      <w:numPr>
        <w:numId w:val="0"/>
      </w:numPr>
      <w:tabs>
        <w:tab w:val="right" w:leader="dot" w:pos="6521"/>
      </w:tabs>
      <w:spacing w:before="0" w:after="0"/>
    </w:pPr>
  </w:style>
  <w:style w:type="paragraph" w:customStyle="1" w:styleId="TOFTitle">
    <w:name w:val="TOFTitle"/>
    <w:basedOn w:val="TOCTitle"/>
    <w:rsid w:val="00DB4630"/>
  </w:style>
  <w:style w:type="paragraph" w:styleId="TableofFigures">
    <w:name w:val="table of figures"/>
    <w:basedOn w:val="Normal"/>
    <w:next w:val="Normal"/>
    <w:semiHidden/>
    <w:rsid w:val="00DB4630"/>
    <w:pPr>
      <w:tabs>
        <w:tab w:val="right" w:leader="dot" w:pos="9072"/>
      </w:tabs>
      <w:ind w:left="970" w:hanging="403"/>
    </w:pPr>
    <w:rPr>
      <w:rFonts w:ascii="Times New Roman" w:hAnsi="Times New Roman"/>
      <w:b/>
    </w:rPr>
  </w:style>
  <w:style w:type="paragraph" w:styleId="ListNumber">
    <w:name w:val="List Number"/>
    <w:basedOn w:val="List"/>
    <w:rsid w:val="00DB4630"/>
    <w:pPr>
      <w:numPr>
        <w:numId w:val="12"/>
      </w:numPr>
    </w:pPr>
  </w:style>
  <w:style w:type="character" w:customStyle="1" w:styleId="WingdingSymbols">
    <w:name w:val="Wingding Symbols"/>
    <w:rsid w:val="00DB4630"/>
    <w:rPr>
      <w:rFonts w:ascii="Wingdings" w:hAnsi="Wingdings"/>
    </w:rPr>
  </w:style>
  <w:style w:type="paragraph" w:customStyle="1" w:styleId="TableHeading">
    <w:name w:val="Table Heading"/>
    <w:basedOn w:val="HeadingBase"/>
    <w:rsid w:val="00DB4630"/>
    <w:pPr>
      <w:keepLines/>
      <w:pBdr>
        <w:bottom w:val="single" w:sz="6" w:space="1" w:color="918585"/>
      </w:pBdr>
      <w:spacing w:before="240"/>
    </w:pPr>
  </w:style>
  <w:style w:type="character" w:customStyle="1" w:styleId="HotSpot">
    <w:name w:val="HotSpot"/>
    <w:rsid w:val="00DB4630"/>
    <w:rPr>
      <w:color w:val="0033CC"/>
      <w:u w:val="none"/>
    </w:rPr>
  </w:style>
  <w:style w:type="paragraph" w:customStyle="1" w:styleId="BodyTextRight">
    <w:name w:val="Body Text Right"/>
    <w:basedOn w:val="BodyText"/>
    <w:rsid w:val="00DB4630"/>
    <w:pPr>
      <w:spacing w:before="0" w:after="0"/>
      <w:jc w:val="right"/>
    </w:pPr>
  </w:style>
  <w:style w:type="paragraph" w:styleId="Index3">
    <w:name w:val="index 3"/>
    <w:basedOn w:val="ListNumber2"/>
    <w:next w:val="Normal"/>
    <w:semiHidden/>
    <w:rsid w:val="00DB4630"/>
    <w:pPr>
      <w:numPr>
        <w:numId w:val="0"/>
      </w:numPr>
      <w:tabs>
        <w:tab w:val="right" w:leader="dot" w:pos="4176"/>
      </w:tabs>
    </w:pPr>
  </w:style>
  <w:style w:type="paragraph" w:styleId="ListNumber2">
    <w:name w:val="List Number 2"/>
    <w:basedOn w:val="List2"/>
    <w:rsid w:val="00DB4630"/>
    <w:pPr>
      <w:numPr>
        <w:numId w:val="11"/>
      </w:numPr>
      <w:tabs>
        <w:tab w:val="clear" w:pos="1060"/>
      </w:tabs>
    </w:pPr>
  </w:style>
  <w:style w:type="paragraph" w:customStyle="1" w:styleId="MarginNote">
    <w:name w:val="Margin Note"/>
    <w:basedOn w:val="BodyText"/>
    <w:rsid w:val="00DB46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46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B46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4630"/>
    <w:rPr>
      <w:sz w:val="32"/>
    </w:rPr>
  </w:style>
  <w:style w:type="paragraph" w:customStyle="1" w:styleId="HeadingProcedure">
    <w:name w:val="Heading Procedure"/>
    <w:basedOn w:val="HeadingBase"/>
    <w:next w:val="Normal"/>
    <w:rsid w:val="00DB4630"/>
    <w:pPr>
      <w:tabs>
        <w:tab w:val="left" w:pos="0"/>
      </w:tabs>
      <w:spacing w:before="120" w:after="60"/>
    </w:pPr>
    <w:rPr>
      <w:i/>
      <w:color w:val="918585"/>
      <w:sz w:val="22"/>
    </w:rPr>
  </w:style>
  <w:style w:type="paragraph" w:customStyle="1" w:styleId="TableBodyText">
    <w:name w:val="Table Body Text"/>
    <w:basedOn w:val="BodyText"/>
    <w:rsid w:val="00DB4630"/>
    <w:pPr>
      <w:spacing w:before="60" w:after="60"/>
    </w:pPr>
  </w:style>
  <w:style w:type="paragraph" w:styleId="ListContinue">
    <w:name w:val="List Continue"/>
    <w:basedOn w:val="List"/>
    <w:rsid w:val="00DB4630"/>
    <w:pPr>
      <w:ind w:firstLine="0"/>
    </w:pPr>
  </w:style>
  <w:style w:type="paragraph" w:customStyle="1" w:styleId="ListNote">
    <w:name w:val="List Note"/>
    <w:basedOn w:val="List"/>
    <w:rsid w:val="00DB4630"/>
    <w:pPr>
      <w:pBdr>
        <w:top w:val="single" w:sz="6" w:space="2" w:color="918585"/>
        <w:bottom w:val="single" w:sz="6" w:space="2" w:color="918585"/>
      </w:pBdr>
      <w:tabs>
        <w:tab w:val="left" w:pos="1021"/>
      </w:tabs>
      <w:ind w:firstLine="0"/>
    </w:pPr>
  </w:style>
  <w:style w:type="paragraph" w:customStyle="1" w:styleId="Warning">
    <w:name w:val="Warning"/>
    <w:basedOn w:val="BodyText"/>
    <w:rsid w:val="00DB4630"/>
    <w:pPr>
      <w:shd w:val="clear" w:color="auto" w:fill="D9D9D9"/>
      <w:tabs>
        <w:tab w:val="left" w:pos="992"/>
      </w:tabs>
      <w:ind w:left="119" w:right="119"/>
    </w:pPr>
    <w:rPr>
      <w:sz w:val="20"/>
    </w:rPr>
  </w:style>
  <w:style w:type="paragraph" w:customStyle="1" w:styleId="MarginIcons">
    <w:name w:val="Margin Icons"/>
    <w:basedOn w:val="BodyText"/>
    <w:rsid w:val="00DB463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B4630"/>
    <w:rPr>
      <w:rFonts w:ascii="Courier New" w:hAnsi="Courier New"/>
    </w:rPr>
  </w:style>
  <w:style w:type="paragraph" w:customStyle="1" w:styleId="NoteBullet">
    <w:name w:val="Note Bullet"/>
    <w:basedOn w:val="Note"/>
    <w:rsid w:val="00DB4630"/>
    <w:pPr>
      <w:tabs>
        <w:tab w:val="clear" w:pos="680"/>
      </w:tabs>
      <w:spacing w:before="60" w:after="60"/>
    </w:pPr>
  </w:style>
  <w:style w:type="paragraph" w:customStyle="1" w:styleId="SubHeading2">
    <w:name w:val="SubHeading2"/>
    <w:basedOn w:val="HeadingBase"/>
    <w:rsid w:val="00DB4630"/>
    <w:pPr>
      <w:spacing w:before="240" w:after="60"/>
    </w:pPr>
    <w:rPr>
      <w:sz w:val="20"/>
    </w:rPr>
  </w:style>
  <w:style w:type="paragraph" w:customStyle="1" w:styleId="SubHeading1">
    <w:name w:val="SubHeading1"/>
    <w:basedOn w:val="HeadingBase"/>
    <w:rsid w:val="00DB4630"/>
    <w:pPr>
      <w:spacing w:before="240" w:after="60"/>
    </w:pPr>
    <w:rPr>
      <w:color w:val="918585"/>
      <w:sz w:val="22"/>
    </w:rPr>
  </w:style>
  <w:style w:type="paragraph" w:customStyle="1" w:styleId="SideHeading">
    <w:name w:val="Side Heading"/>
    <w:basedOn w:val="HeadingBase"/>
    <w:rsid w:val="00DB46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4630"/>
    <w:pPr>
      <w:numPr>
        <w:numId w:val="13"/>
      </w:numPr>
    </w:pPr>
  </w:style>
  <w:style w:type="paragraph" w:styleId="PlainText">
    <w:name w:val="Plain Text"/>
    <w:basedOn w:val="Normal"/>
    <w:link w:val="PlainTextChar"/>
    <w:rsid w:val="00DB4630"/>
    <w:rPr>
      <w:sz w:val="20"/>
    </w:rPr>
  </w:style>
  <w:style w:type="character" w:customStyle="1" w:styleId="PlainTextChar">
    <w:name w:val="Plain Text Char"/>
    <w:basedOn w:val="DefaultParagraphFont"/>
    <w:link w:val="PlainText"/>
    <w:rsid w:val="00DB4630"/>
    <w:rPr>
      <w:rFonts w:ascii="Courier New" w:eastAsia="Times New Roman" w:hAnsi="Courier New" w:cs="Times New Roman"/>
      <w:sz w:val="20"/>
      <w:szCs w:val="20"/>
      <w:lang w:val="en-US" w:eastAsia="en-US"/>
    </w:rPr>
  </w:style>
  <w:style w:type="character" w:customStyle="1" w:styleId="MenuOption">
    <w:name w:val="Menu Option"/>
    <w:rsid w:val="00DB4630"/>
    <w:rPr>
      <w:b/>
      <w:smallCaps/>
    </w:rPr>
  </w:style>
  <w:style w:type="paragraph" w:customStyle="1" w:styleId="TableListNumber">
    <w:name w:val="Table List Number"/>
    <w:basedOn w:val="ListNumber"/>
    <w:rsid w:val="00DB4630"/>
    <w:pPr>
      <w:numPr>
        <w:numId w:val="0"/>
      </w:numPr>
    </w:pPr>
  </w:style>
  <w:style w:type="paragraph" w:styleId="TOC4">
    <w:name w:val="toc 4"/>
    <w:basedOn w:val="TOCBase"/>
    <w:next w:val="Normal"/>
    <w:semiHidden/>
    <w:rsid w:val="00DB4630"/>
    <w:pPr>
      <w:tabs>
        <w:tab w:val="right" w:leader="dot" w:pos="9071"/>
      </w:tabs>
      <w:ind w:left="1701"/>
    </w:pPr>
  </w:style>
  <w:style w:type="paragraph" w:customStyle="1" w:styleId="ListAlpha">
    <w:name w:val="List Alpha"/>
    <w:basedOn w:val="List"/>
    <w:rsid w:val="00DB4630"/>
    <w:pPr>
      <w:numPr>
        <w:numId w:val="10"/>
      </w:numPr>
    </w:pPr>
  </w:style>
  <w:style w:type="paragraph" w:customStyle="1" w:styleId="ListAlpha2">
    <w:name w:val="List Alpha 2"/>
    <w:basedOn w:val="List2"/>
    <w:rsid w:val="00DB4630"/>
    <w:pPr>
      <w:numPr>
        <w:numId w:val="9"/>
      </w:numPr>
    </w:pPr>
  </w:style>
  <w:style w:type="paragraph" w:styleId="List3">
    <w:name w:val="List 3"/>
    <w:basedOn w:val="BodyText"/>
    <w:rsid w:val="00DB4630"/>
    <w:pPr>
      <w:tabs>
        <w:tab w:val="left" w:pos="1021"/>
      </w:tabs>
      <w:spacing w:before="60" w:after="60"/>
      <w:ind w:left="1020" w:hanging="340"/>
    </w:pPr>
  </w:style>
  <w:style w:type="paragraph" w:styleId="List4">
    <w:name w:val="List 4"/>
    <w:basedOn w:val="BodyText"/>
    <w:rsid w:val="00DB4630"/>
    <w:pPr>
      <w:tabs>
        <w:tab w:val="left" w:pos="1361"/>
      </w:tabs>
      <w:spacing w:before="60" w:after="60"/>
      <w:ind w:left="1361" w:hanging="340"/>
    </w:pPr>
  </w:style>
  <w:style w:type="paragraph" w:styleId="List5">
    <w:name w:val="List 5"/>
    <w:basedOn w:val="BodyText"/>
    <w:rsid w:val="00DB4630"/>
    <w:pPr>
      <w:tabs>
        <w:tab w:val="left" w:pos="1701"/>
      </w:tabs>
      <w:spacing w:before="60" w:after="60"/>
      <w:ind w:left="1701" w:hanging="340"/>
    </w:pPr>
  </w:style>
  <w:style w:type="paragraph" w:styleId="ListBullet4">
    <w:name w:val="List Bullet 4"/>
    <w:basedOn w:val="List4"/>
    <w:rsid w:val="00DB4630"/>
    <w:pPr>
      <w:numPr>
        <w:numId w:val="4"/>
      </w:numPr>
    </w:pPr>
  </w:style>
  <w:style w:type="paragraph" w:styleId="ListBullet5">
    <w:name w:val="List Bullet 5"/>
    <w:basedOn w:val="List5"/>
    <w:rsid w:val="00DB4630"/>
    <w:pPr>
      <w:numPr>
        <w:numId w:val="5"/>
      </w:numPr>
    </w:pPr>
  </w:style>
  <w:style w:type="paragraph" w:styleId="ListContinue2">
    <w:name w:val="List Continue 2"/>
    <w:basedOn w:val="List2"/>
    <w:rsid w:val="00DB4630"/>
    <w:pPr>
      <w:ind w:firstLine="0"/>
    </w:pPr>
  </w:style>
  <w:style w:type="paragraph" w:styleId="ListContinue3">
    <w:name w:val="List Continue 3"/>
    <w:basedOn w:val="List3"/>
    <w:rsid w:val="00DB4630"/>
    <w:pPr>
      <w:ind w:left="1021" w:firstLine="0"/>
    </w:pPr>
  </w:style>
  <w:style w:type="paragraph" w:styleId="ListContinue4">
    <w:name w:val="List Continue 4"/>
    <w:basedOn w:val="List4"/>
    <w:rsid w:val="00DB4630"/>
    <w:pPr>
      <w:ind w:firstLine="0"/>
    </w:pPr>
  </w:style>
  <w:style w:type="paragraph" w:styleId="ListContinue5">
    <w:name w:val="List Continue 5"/>
    <w:basedOn w:val="List5"/>
    <w:rsid w:val="00DB4630"/>
    <w:pPr>
      <w:ind w:firstLine="0"/>
    </w:pPr>
  </w:style>
  <w:style w:type="paragraph" w:styleId="ListNumber3">
    <w:name w:val="List Number 3"/>
    <w:basedOn w:val="List3"/>
    <w:rsid w:val="00DB4630"/>
    <w:pPr>
      <w:numPr>
        <w:numId w:val="6"/>
      </w:numPr>
    </w:pPr>
  </w:style>
  <w:style w:type="paragraph" w:styleId="ListNumber4">
    <w:name w:val="List Number 4"/>
    <w:basedOn w:val="List4"/>
    <w:rsid w:val="00DB4630"/>
    <w:pPr>
      <w:numPr>
        <w:numId w:val="7"/>
      </w:numPr>
    </w:pPr>
  </w:style>
  <w:style w:type="paragraph" w:styleId="ListNumber5">
    <w:name w:val="List Number 5"/>
    <w:basedOn w:val="List5"/>
    <w:rsid w:val="00DB4630"/>
    <w:pPr>
      <w:numPr>
        <w:numId w:val="8"/>
      </w:numPr>
    </w:pPr>
  </w:style>
  <w:style w:type="paragraph" w:styleId="BlockText">
    <w:name w:val="Block Text"/>
    <w:basedOn w:val="Normal"/>
    <w:rsid w:val="00DB4630"/>
    <w:pPr>
      <w:spacing w:after="120"/>
      <w:ind w:left="1440" w:right="1440"/>
    </w:pPr>
  </w:style>
  <w:style w:type="character" w:customStyle="1" w:styleId="Subscript">
    <w:name w:val="Subscript"/>
    <w:rsid w:val="00DB4630"/>
    <w:rPr>
      <w:sz w:val="16"/>
      <w:vertAlign w:val="subscript"/>
    </w:rPr>
  </w:style>
  <w:style w:type="character" w:customStyle="1" w:styleId="Superscript">
    <w:name w:val="Superscript"/>
    <w:rsid w:val="00DB4630"/>
    <w:rPr>
      <w:sz w:val="16"/>
      <w:vertAlign w:val="superscript"/>
    </w:rPr>
  </w:style>
  <w:style w:type="character" w:customStyle="1" w:styleId="Symbols">
    <w:name w:val="Symbols"/>
    <w:rsid w:val="00DB4630"/>
    <w:rPr>
      <w:rFonts w:ascii="Symbol" w:hAnsi="Symbol"/>
    </w:rPr>
  </w:style>
  <w:style w:type="character" w:customStyle="1" w:styleId="MenuOptions">
    <w:name w:val="Menu Options"/>
    <w:rsid w:val="00DB4630"/>
    <w:rPr>
      <w:rFonts w:ascii="Arial Narrow" w:hAnsi="Arial Narrow"/>
      <w:smallCaps/>
    </w:rPr>
  </w:style>
  <w:style w:type="character" w:customStyle="1" w:styleId="Buttons">
    <w:name w:val="Buttons"/>
    <w:rsid w:val="00DB4630"/>
    <w:rPr>
      <w:b/>
    </w:rPr>
  </w:style>
  <w:style w:type="character" w:customStyle="1" w:styleId="Underlined">
    <w:name w:val="Underlined"/>
    <w:rsid w:val="00DB4630"/>
    <w:rPr>
      <w:u w:val="single"/>
    </w:rPr>
  </w:style>
  <w:style w:type="paragraph" w:customStyle="1" w:styleId="TableBodyTextRight">
    <w:name w:val="Table Body Text Right"/>
    <w:basedOn w:val="TableBodyText"/>
    <w:rsid w:val="00DB4630"/>
    <w:pPr>
      <w:widowControl w:val="0"/>
      <w:autoSpaceDE w:val="0"/>
      <w:autoSpaceDN w:val="0"/>
      <w:adjustRightInd w:val="0"/>
      <w:jc w:val="right"/>
    </w:pPr>
    <w:rPr>
      <w:rFonts w:cs="Arial"/>
      <w:szCs w:val="18"/>
    </w:rPr>
  </w:style>
  <w:style w:type="paragraph" w:customStyle="1" w:styleId="CopyrightText">
    <w:name w:val="Copyright Text"/>
    <w:basedOn w:val="BodyText"/>
    <w:rsid w:val="00DB4630"/>
    <w:rPr>
      <w:sz w:val="18"/>
    </w:rPr>
  </w:style>
  <w:style w:type="paragraph" w:customStyle="1" w:styleId="BodySmallRight">
    <w:name w:val="Body Small Right"/>
    <w:basedOn w:val="BodyTextRight"/>
    <w:rsid w:val="00DB4630"/>
    <w:rPr>
      <w:sz w:val="18"/>
      <w:szCs w:val="18"/>
    </w:rPr>
  </w:style>
  <w:style w:type="paragraph" w:customStyle="1" w:styleId="MarginEdition">
    <w:name w:val="Margin Edition"/>
    <w:basedOn w:val="MarginNote"/>
    <w:rsid w:val="00DB4630"/>
    <w:pPr>
      <w:spacing w:before="0" w:after="0"/>
    </w:pPr>
    <w:rPr>
      <w:rFonts w:ascii="Times New Roman" w:hAnsi="Times New Roman"/>
      <w:color w:val="999999"/>
    </w:rPr>
  </w:style>
  <w:style w:type="paragraph" w:customStyle="1" w:styleId="Spacer">
    <w:name w:val="Spacer"/>
    <w:basedOn w:val="Normal"/>
    <w:rsid w:val="00DB4630"/>
    <w:rPr>
      <w:sz w:val="2"/>
      <w:szCs w:val="2"/>
    </w:rPr>
  </w:style>
  <w:style w:type="character" w:customStyle="1" w:styleId="Small">
    <w:name w:val="Small"/>
    <w:rsid w:val="00DB4630"/>
    <w:rPr>
      <w:sz w:val="16"/>
    </w:rPr>
  </w:style>
  <w:style w:type="paragraph" w:customStyle="1" w:styleId="WideTable">
    <w:name w:val="Wide Table"/>
    <w:basedOn w:val="Normal"/>
    <w:rsid w:val="00DB4630"/>
    <w:pPr>
      <w:ind w:left="-1418"/>
    </w:pPr>
    <w:rPr>
      <w:sz w:val="2"/>
      <w:szCs w:val="2"/>
    </w:rPr>
  </w:style>
  <w:style w:type="character" w:styleId="PageNumber">
    <w:name w:val="page number"/>
    <w:rsid w:val="00DB4630"/>
  </w:style>
  <w:style w:type="paragraph" w:styleId="Quote">
    <w:name w:val="Quote"/>
    <w:basedOn w:val="Heading1"/>
    <w:link w:val="QuoteChar"/>
    <w:qFormat/>
    <w:rsid w:val="00DB4630"/>
    <w:rPr>
      <w:b w:val="0"/>
      <w:sz w:val="72"/>
      <w:szCs w:val="72"/>
      <w:lang w:val="en-NZ"/>
    </w:rPr>
  </w:style>
  <w:style w:type="character" w:customStyle="1" w:styleId="QuoteChar">
    <w:name w:val="Quote Char"/>
    <w:link w:val="Quote"/>
    <w:rsid w:val="00DB46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4630"/>
    <w:pPr>
      <w:pageBreakBefore/>
    </w:pPr>
  </w:style>
  <w:style w:type="paragraph" w:customStyle="1" w:styleId="Border">
    <w:name w:val="Border"/>
    <w:basedOn w:val="Normal"/>
    <w:qFormat/>
    <w:rsid w:val="00DB4630"/>
    <w:pPr>
      <w:pBdr>
        <w:top w:val="single" w:sz="18" w:space="1" w:color="auto"/>
      </w:pBdr>
    </w:pPr>
    <w:rPr>
      <w:rFonts w:ascii="Times New Roman" w:hAnsi="Times New Roman"/>
      <w:color w:val="FFFFFF"/>
      <w:sz w:val="2"/>
    </w:rPr>
  </w:style>
  <w:style w:type="character" w:styleId="IntenseEmphasis">
    <w:name w:val="Intense Emphasis"/>
    <w:uiPriority w:val="21"/>
    <w:qFormat/>
    <w:rsid w:val="00DB4630"/>
    <w:rPr>
      <w:b/>
      <w:bCs/>
      <w:i/>
      <w:iCs/>
      <w:color w:val="auto"/>
    </w:rPr>
  </w:style>
  <w:style w:type="paragraph" w:styleId="IntenseQuote">
    <w:name w:val="Intense Quote"/>
    <w:basedOn w:val="Normal"/>
    <w:next w:val="Normal"/>
    <w:link w:val="IntenseQuoteChar"/>
    <w:uiPriority w:val="30"/>
    <w:qFormat/>
    <w:rsid w:val="00DB463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B4630"/>
    <w:rPr>
      <w:rFonts w:ascii="Courier New" w:eastAsia="Times New Roman" w:hAnsi="Courier New" w:cs="Times New Roman"/>
      <w:b/>
      <w:bCs/>
      <w:i/>
      <w:iCs/>
      <w:szCs w:val="20"/>
      <w:lang w:val="en-US" w:eastAsia="en-US"/>
    </w:rPr>
  </w:style>
  <w:style w:type="character" w:styleId="SubtleReference">
    <w:name w:val="Subtle Reference"/>
    <w:uiPriority w:val="31"/>
    <w:qFormat/>
    <w:rsid w:val="00DB4630"/>
    <w:rPr>
      <w:smallCaps/>
      <w:color w:val="auto"/>
      <w:u w:val="single"/>
    </w:rPr>
  </w:style>
  <w:style w:type="character" w:styleId="IntenseReference">
    <w:name w:val="Intense Reference"/>
    <w:uiPriority w:val="32"/>
    <w:qFormat/>
    <w:rsid w:val="00DB4630"/>
    <w:rPr>
      <w:b/>
      <w:bCs/>
      <w:smallCaps/>
      <w:color w:val="auto"/>
      <w:spacing w:val="5"/>
      <w:u w:val="single"/>
    </w:rPr>
  </w:style>
  <w:style w:type="paragraph" w:customStyle="1" w:styleId="2ColumnHeading">
    <w:name w:val="2Column Heading"/>
    <w:basedOn w:val="BodyText"/>
    <w:qFormat/>
    <w:rsid w:val="00DB4630"/>
    <w:pPr>
      <w:spacing w:after="60"/>
      <w:ind w:left="-2268"/>
    </w:pPr>
    <w:rPr>
      <w:b/>
    </w:rPr>
  </w:style>
  <w:style w:type="paragraph" w:customStyle="1" w:styleId="Heading1TOC">
    <w:name w:val="Heading1 TOC"/>
    <w:basedOn w:val="Normal"/>
    <w:qFormat/>
    <w:rsid w:val="00DB4630"/>
    <w:pPr>
      <w:spacing w:before="240" w:after="120"/>
    </w:pPr>
    <w:rPr>
      <w:rFonts w:ascii="Times New Roman" w:hAnsi="Times New Roman"/>
      <w:b/>
      <w:sz w:val="32"/>
    </w:rPr>
  </w:style>
  <w:style w:type="paragraph" w:customStyle="1" w:styleId="Heading2TOC">
    <w:name w:val="Heading2 TOC"/>
    <w:basedOn w:val="Normal"/>
    <w:qFormat/>
    <w:rsid w:val="00DB4630"/>
    <w:pPr>
      <w:spacing w:before="240" w:after="60"/>
    </w:pPr>
    <w:rPr>
      <w:rFonts w:ascii="Times New Roman" w:hAnsi="Times New Roman"/>
      <w:b/>
      <w:sz w:val="28"/>
    </w:rPr>
  </w:style>
  <w:style w:type="character" w:customStyle="1" w:styleId="Underline">
    <w:name w:val="Underline"/>
    <w:qFormat/>
    <w:rsid w:val="00DB4630"/>
    <w:rPr>
      <w:u w:val="single"/>
    </w:rPr>
  </w:style>
  <w:style w:type="paragraph" w:styleId="BalloonText">
    <w:name w:val="Balloon Text"/>
    <w:basedOn w:val="Normal"/>
    <w:link w:val="BalloonTextChar"/>
    <w:rsid w:val="00DB4630"/>
    <w:rPr>
      <w:rFonts w:ascii="Tahoma" w:hAnsi="Tahoma" w:cs="Tahoma"/>
      <w:sz w:val="16"/>
      <w:szCs w:val="16"/>
    </w:rPr>
  </w:style>
  <w:style w:type="character" w:customStyle="1" w:styleId="BalloonTextChar">
    <w:name w:val="Balloon Text Char"/>
    <w:link w:val="BalloonText"/>
    <w:rsid w:val="00DB46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463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B463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1705</Words>
  <Characters>11173</Characters>
  <Application>Microsoft Office Word</Application>
  <DocSecurity>0</DocSecurity>
  <Lines>407</Lines>
  <Paragraphs>223</Paragraphs>
  <ScaleCrop>false</ScaleCrop>
  <Company>Author-it Software Corporation Ltd.</Company>
  <LinksUpToDate>false</LinksUpToDate>
  <CharactersWithSpaces>12795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CPCPMS3018A Install air conditioning control equipment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2012-05-26T05:50:00Z</dcterms:created>
  <dcterms:modified xsi:type="dcterms:W3CDTF">2012-05-26T05:50:00Z</dcterms:modified>
</cp:coreProperties>
</file>