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0A74" w:rsidP="001C0A74">
      <w:pPr>
        <w:pStyle w:val="Title"/>
      </w:pPr>
      <w:r>
        <w:fldChar w:fldCharType="begin"/>
      </w:r>
      <w:r>
        <w:instrText xml:space="preserve"> TITLE   \* MERGEFORMAT </w:instrText>
      </w:r>
      <w:r>
        <w:fldChar w:fldCharType="separate"/>
      </w:r>
      <w:r>
        <w:t>CPCPMS3011A Fabricate and install steel pressure piping</w:t>
      </w:r>
      <w:r>
        <w:fldChar w:fldCharType="end"/>
      </w:r>
    </w:p>
    <w:p w:rsidR="001C0A74" w:rsidP="001C0A74">
      <w:pPr>
        <w:pStyle w:val="Version"/>
        <w:sectPr w:rsidSect="003205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53E" w:rsidP="0032053E">
      <w:pPr>
        <w:pStyle w:val="SuperHeading"/>
      </w:pPr>
      <w:r w:rsidRPr="0032053E">
        <w:t>CPCPMS3011A Fabricate and install steel pressure piping</w:t>
      </w:r>
    </w:p>
    <w:p w:rsidR="00000000" w:rsidRPr="0032053E" w:rsidP="0032053E">
      <w:pPr>
        <w:pStyle w:val="Heading1"/>
      </w:pPr>
      <w:bookmarkStart w:id="1" w:name="O_269875"/>
      <w:bookmarkEnd w:id="1"/>
      <w:r w:rsidRPr="0032053E">
        <w:t>Modification History</w:t>
      </w:r>
    </w:p>
    <w:p w:rsidR="00000000" w:rsidRPr="0032053E" w:rsidP="0032053E">
      <w:pPr>
        <w:pStyle w:val="BodyText"/>
      </w:pPr>
      <w:r w:rsidRPr="0032053E">
        <w:t>Not Applicable</w:t>
      </w:r>
    </w:p>
    <w:p w:rsidR="00000000" w:rsidRPr="0032053E" w:rsidP="0032053E">
      <w:pPr>
        <w:pStyle w:val="AllowPageBreak"/>
      </w:pPr>
    </w:p>
    <w:p w:rsidR="00000000" w:rsidRPr="0032053E" w:rsidP="0032053E">
      <w:pPr>
        <w:pStyle w:val="Heading1"/>
      </w:pPr>
      <w:bookmarkStart w:id="2" w:name="O_199900"/>
      <w:bookmarkEnd w:id="2"/>
      <w:r w:rsidRPr="0032053E">
        <w:t>Unit Descriptor</w:t>
      </w:r>
    </w:p>
    <w:tbl>
      <w:tblPr>
        <w:tblW w:w="0" w:type="auto"/>
        <w:tblLayout w:type="fixed"/>
        <w:tblCellMar>
          <w:left w:w="62" w:type="dxa"/>
          <w:right w:w="62" w:type="dxa"/>
        </w:tblCellMar>
        <w:tblLook w:val="0000"/>
      </w:tblPr>
      <w:tblGrid>
        <w:gridCol w:w="2584"/>
        <w:gridCol w:w="5938"/>
      </w:tblGrid>
      <w:tr w:rsidTr="001C0A74">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This unit of competency specifies the outcomes required to determine installation r</w:t>
            </w:r>
            <w:r w:rsidRPr="0032053E">
              <w:t>equirements and to fabricate, install and test steel pressure piping</w:t>
            </w:r>
          </w:p>
          <w:p w:rsidR="00000000" w:rsidRPr="0032053E" w:rsidP="0032053E">
            <w:pPr>
              <w:pStyle w:val="BodyText"/>
            </w:pPr>
            <w:r w:rsidRPr="0032053E">
              <w:t>It applies to pipe systems with operating pressures not exceeding 1750kPa and 200°C.</w:t>
            </w:r>
          </w:p>
        </w:tc>
      </w:tr>
    </w:tbl>
    <w:p w:rsidR="001C0A74" w:rsidP="0032053E">
      <w:pPr>
        <w:pStyle w:val="BodyText"/>
      </w:pPr>
    </w:p>
    <w:p w:rsidR="001C0A74" w:rsidP="0032053E">
      <w:pPr>
        <w:pStyle w:val="BodyText"/>
      </w:pPr>
    </w:p>
    <w:p w:rsidR="00000000" w:rsidRPr="0032053E" w:rsidP="0032053E">
      <w:pPr>
        <w:pStyle w:val="Heading1"/>
      </w:pPr>
      <w:bookmarkStart w:id="3" w:name="O_199904"/>
      <w:bookmarkEnd w:id="3"/>
      <w:r w:rsidRPr="0032053E">
        <w:t>Application of the Unit</w:t>
      </w:r>
    </w:p>
    <w:tbl>
      <w:tblPr>
        <w:tblW w:w="0" w:type="auto"/>
        <w:tblLayout w:type="fixed"/>
        <w:tblCellMar>
          <w:left w:w="62" w:type="dxa"/>
          <w:right w:w="62" w:type="dxa"/>
        </w:tblCellMar>
        <w:tblLook w:val="0000"/>
      </w:tblPr>
      <w:tblGrid>
        <w:gridCol w:w="2651"/>
        <w:gridCol w:w="5871"/>
      </w:tblGrid>
      <w:tr w:rsidTr="001C0A74">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 xml:space="preserve">Site location for work application may be either domestic or commercial and may be a new work site or an existing structure being renovated, extended, restored or maintained. </w:t>
            </w:r>
          </w:p>
        </w:tc>
      </w:tr>
    </w:tbl>
    <w:p w:rsidR="001C0A74" w:rsidP="0032053E">
      <w:pPr>
        <w:pStyle w:val="BodyText"/>
      </w:pPr>
    </w:p>
    <w:p w:rsidR="001C0A74" w:rsidP="0032053E">
      <w:pPr>
        <w:pStyle w:val="BodyText"/>
      </w:pPr>
    </w:p>
    <w:p w:rsidR="00000000" w:rsidRPr="0032053E" w:rsidP="0032053E">
      <w:pPr>
        <w:pStyle w:val="Heading1"/>
      </w:pPr>
      <w:bookmarkStart w:id="4" w:name="O_278135"/>
      <w:bookmarkEnd w:id="4"/>
      <w:r w:rsidRPr="0032053E">
        <w:t>Licensing/Regulatory Information</w:t>
      </w:r>
    </w:p>
    <w:p w:rsidR="00000000" w:rsidRPr="0032053E" w:rsidP="0032053E">
      <w:pPr>
        <w:pStyle w:val="BodyText"/>
      </w:pPr>
      <w:r w:rsidRPr="0032053E">
        <w:t>Not Applicable</w:t>
      </w:r>
    </w:p>
    <w:p w:rsidR="00000000" w:rsidRPr="0032053E" w:rsidP="0032053E">
      <w:pPr>
        <w:pStyle w:val="AllowPageBreak"/>
      </w:pPr>
    </w:p>
    <w:p w:rsidR="00000000" w:rsidRPr="0032053E" w:rsidP="0032053E">
      <w:pPr>
        <w:pStyle w:val="Heading1"/>
      </w:pPr>
      <w:bookmarkStart w:id="5" w:name="O_199902"/>
      <w:bookmarkEnd w:id="5"/>
      <w:r w:rsidRPr="0032053E">
        <w:t>Pre-Requisites</w:t>
      </w:r>
    </w:p>
    <w:tbl>
      <w:tblPr>
        <w:tblW w:w="0" w:type="auto"/>
        <w:tblLayout w:type="fixed"/>
        <w:tblCellMar>
          <w:left w:w="62" w:type="dxa"/>
          <w:right w:w="62" w:type="dxa"/>
        </w:tblCellMar>
        <w:tblLook w:val="0000"/>
      </w:tblPr>
      <w:tblGrid>
        <w:gridCol w:w="2594"/>
        <w:gridCol w:w="2405"/>
        <w:gridCol w:w="3523"/>
      </w:tblGrid>
      <w:tr w:rsidTr="001C0A74">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32053E">
            <w:pPr>
              <w:pStyle w:val="BodyText"/>
              <w:rPr>
                <w:lang w:val="en-NZ"/>
              </w:rPr>
            </w:pPr>
          </w:p>
        </w:tc>
      </w:tr>
      <w:tr w:rsidTr="001C0A74">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t>CPCPCM2023A</w:t>
            </w:r>
          </w:p>
        </w:tc>
        <w:tc>
          <w:tcPr>
            <w:tcW w:w="352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t>Carry out OHS requirements</w:t>
            </w:r>
          </w:p>
        </w:tc>
      </w:tr>
      <w:tr w:rsidTr="001C0A74">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32053E" w:rsidP="0032053E">
            <w:pPr>
              <w:pStyle w:val="BodyText"/>
            </w:pPr>
          </w:p>
        </w:tc>
      </w:tr>
    </w:tbl>
    <w:p w:rsidR="001C0A74" w:rsidP="0032053E">
      <w:pPr>
        <w:pStyle w:val="BodyText"/>
      </w:pPr>
    </w:p>
    <w:p w:rsidR="001C0A74" w:rsidP="0032053E">
      <w:pPr>
        <w:pStyle w:val="BodyText"/>
      </w:pPr>
    </w:p>
    <w:p w:rsidR="00000000" w:rsidRPr="0032053E" w:rsidP="0032053E">
      <w:pPr>
        <w:pStyle w:val="Heading1"/>
      </w:pPr>
      <w:bookmarkStart w:id="6" w:name="O_199901"/>
      <w:bookmarkEnd w:id="6"/>
      <w:r w:rsidRPr="0032053E">
        <w:t>Employability Skills Information</w:t>
      </w:r>
    </w:p>
    <w:tbl>
      <w:tblPr>
        <w:tblW w:w="0" w:type="auto"/>
        <w:tblLayout w:type="fixed"/>
        <w:tblCellMar>
          <w:left w:w="62" w:type="dxa"/>
          <w:right w:w="62" w:type="dxa"/>
        </w:tblCellMar>
        <w:tblLook w:val="0000"/>
      </w:tblPr>
      <w:tblGrid>
        <w:gridCol w:w="2685"/>
        <w:gridCol w:w="5837"/>
      </w:tblGrid>
      <w:tr w:rsidTr="001C0A74">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This unit contains employability skills.</w:t>
            </w:r>
          </w:p>
        </w:tc>
      </w:tr>
    </w:tbl>
    <w:p w:rsidR="001C0A74" w:rsidP="0032053E">
      <w:pPr>
        <w:pStyle w:val="BodyText"/>
      </w:pPr>
    </w:p>
    <w:p w:rsidR="001C0A74" w:rsidP="0032053E">
      <w:pPr>
        <w:pStyle w:val="BodyText"/>
      </w:pPr>
    </w:p>
    <w:p w:rsidR="00000000" w:rsidRPr="0032053E" w:rsidP="0032053E">
      <w:pPr>
        <w:pStyle w:val="Heading1"/>
      </w:pPr>
      <w:bookmarkStart w:id="7" w:name="O_287921"/>
      <w:bookmarkEnd w:id="7"/>
      <w:r w:rsidRPr="0032053E">
        <w:t>Elements and Performance Criteria Pre-Content</w:t>
      </w:r>
    </w:p>
    <w:tbl>
      <w:tblPr>
        <w:tblW w:w="0" w:type="auto"/>
        <w:tblLayout w:type="fixed"/>
        <w:tblCellMar>
          <w:left w:w="62" w:type="dxa"/>
          <w:right w:w="62" w:type="dxa"/>
        </w:tblCellMar>
        <w:tblLook w:val="0000"/>
      </w:tblPr>
      <w:tblGrid>
        <w:gridCol w:w="2571"/>
        <w:gridCol w:w="5951"/>
      </w:tblGrid>
      <w:tr w:rsidTr="001C0A74">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32053E">
            <w:pPr>
              <w:pStyle w:val="BodyText"/>
              <w:rPr>
                <w:lang w:val="en-NZ"/>
              </w:rPr>
            </w:pPr>
            <w:r w:rsidRPr="0032053E">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32053E" w:rsidP="0032053E">
            <w:pPr>
              <w:pStyle w:val="BodyText"/>
            </w:pPr>
            <w:r w:rsidRPr="0032053E">
              <w:t>Performance criteria describe the performance needed to demonstrate achievement of the element. Where bold italicised text is used, further info</w:t>
            </w:r>
            <w:r w:rsidRPr="0032053E">
              <w:t>rmation is detailed in the required skills and knowledge section and the range statement. Assessment of performance is to be consistent with the evidence guide.</w:t>
            </w:r>
          </w:p>
        </w:tc>
      </w:tr>
    </w:tbl>
    <w:p w:rsidR="00000000" w:rsidRPr="0032053E" w:rsidP="0032053E">
      <w:pPr>
        <w:pStyle w:val="BodyText"/>
      </w:pPr>
    </w:p>
    <w:p w:rsidR="00000000" w:rsidRPr="0032053E" w:rsidP="0032053E">
      <w:pPr>
        <w:pStyle w:val="AllowPageBreak"/>
      </w:pPr>
    </w:p>
    <w:p w:rsidR="00000000" w:rsidRPr="0032053E" w:rsidP="0032053E">
      <w:pPr>
        <w:pStyle w:val="Heading1"/>
      </w:pPr>
      <w:bookmarkStart w:id="8" w:name="O_234588"/>
      <w:bookmarkEnd w:id="8"/>
      <w:r w:rsidRPr="0032053E">
        <w:t>Elements and Performance Criteria</w:t>
      </w:r>
    </w:p>
    <w:tbl>
      <w:tblPr>
        <w:tblW w:w="0" w:type="auto"/>
        <w:tblLayout w:type="fixed"/>
        <w:tblCellMar>
          <w:left w:w="62" w:type="dxa"/>
          <w:right w:w="62" w:type="dxa"/>
        </w:tblCellMar>
        <w:tblLook w:val="0000"/>
      </w:tblPr>
      <w:tblGrid>
        <w:gridCol w:w="2571"/>
        <w:gridCol w:w="5951"/>
      </w:tblGrid>
      <w:tr w:rsidTr="001C0A74">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32053E" w:rsidP="0032053E">
            <w:pPr>
              <w:pStyle w:val="BodyText"/>
            </w:pPr>
            <w:r w:rsidRPr="0032053E">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32053E">
            <w:pPr>
              <w:pStyle w:val="BodyText"/>
              <w:rPr>
                <w:lang w:val="en-NZ"/>
              </w:rPr>
            </w:pPr>
            <w:r w:rsidRPr="0032053E">
              <w:rPr>
                <w:rStyle w:val="SpecialBold"/>
              </w:rPr>
              <w:t>PERFORMANCE CRITERIA</w:t>
            </w:r>
          </w:p>
        </w:tc>
      </w:tr>
      <w:tr w:rsidTr="001C0A7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32053E">
            <w:pPr>
              <w:pStyle w:val="List"/>
              <w:rPr>
                <w:lang w:val="en-NZ"/>
              </w:rPr>
            </w:pPr>
            <w:r w:rsidRPr="0032053E">
              <w:t>1.</w:t>
            </w:r>
            <w:r w:rsidRPr="0032053E">
              <w:tab/>
            </w:r>
            <w:r w:rsidRPr="0032053E">
              <w:t>Prepare for work.</w:t>
            </w:r>
          </w:p>
        </w:tc>
        <w:tc>
          <w:tcPr>
            <w:tcW w:w="5951" w:type="dxa"/>
            <w:tcBorders>
              <w:top w:val="nil"/>
              <w:left w:val="nil"/>
              <w:bottom w:val="nil"/>
              <w:right w:val="nil"/>
            </w:tcBorders>
            <w:tcMar>
              <w:top w:w="0" w:type="dxa"/>
              <w:left w:w="62" w:type="dxa"/>
              <w:bottom w:w="0" w:type="dxa"/>
              <w:right w:w="62" w:type="dxa"/>
            </w:tcMar>
          </w:tcPr>
          <w:p w:rsidR="00000000" w:rsidRPr="0032053E" w:rsidP="0032053E">
            <w:pPr>
              <w:pStyle w:val="List2"/>
            </w:pPr>
            <w:r w:rsidRPr="0032053E">
              <w:t>1.1.</w:t>
            </w:r>
            <w:r w:rsidRPr="0032053E">
              <w:tab/>
              <w:t>Plans, specifications and any special instructions are obtained.</w:t>
            </w:r>
          </w:p>
          <w:p w:rsidR="00000000" w:rsidRPr="0032053E" w:rsidP="0032053E">
            <w:pPr>
              <w:pStyle w:val="List2"/>
            </w:pPr>
            <w:r w:rsidRPr="0032053E">
              <w:t>1.2.</w:t>
            </w:r>
            <w:r w:rsidRPr="0032053E">
              <w:tab/>
            </w:r>
            <w:r w:rsidRPr="0032053E">
              <w:rPr>
                <w:rStyle w:val="BoldandItalics"/>
              </w:rPr>
              <w:t>Safety</w:t>
            </w:r>
            <w:r w:rsidRPr="0032053E">
              <w:t xml:space="preserve"> (</w:t>
            </w:r>
            <w:r w:rsidRPr="0032053E">
              <w:rPr>
                <w:rStyle w:val="BoldandItalics"/>
              </w:rPr>
              <w:t>OHS</w:t>
            </w:r>
            <w:r w:rsidRPr="0032053E">
              <w:t xml:space="preserve">) requirements associated with fabricating and installing steel pressure piping, and workplace </w:t>
            </w:r>
            <w:r w:rsidRPr="0032053E">
              <w:rPr>
                <w:rStyle w:val="BoldandItalics"/>
              </w:rPr>
              <w:t>environmental requirements</w:t>
            </w:r>
            <w:r w:rsidRPr="0032053E">
              <w:t>, are adhered to throughout the</w:t>
            </w:r>
            <w:r w:rsidRPr="0032053E">
              <w:t xml:space="preserve"> work. </w:t>
            </w:r>
          </w:p>
          <w:p w:rsidR="00000000" w:rsidRPr="0032053E" w:rsidP="0032053E">
            <w:pPr>
              <w:pStyle w:val="List2"/>
            </w:pPr>
            <w:r w:rsidRPr="0032053E">
              <w:t>1.3.</w:t>
            </w:r>
            <w:r w:rsidRPr="0032053E">
              <w:tab/>
            </w:r>
            <w:r w:rsidRPr="0032053E">
              <w:rPr>
                <w:rStyle w:val="BoldandItalics"/>
              </w:rPr>
              <w:t>Quality assurance</w:t>
            </w:r>
            <w:r w:rsidRPr="0032053E">
              <w:t xml:space="preserve"> requirements for company operations are identified and adhered to. </w:t>
            </w:r>
          </w:p>
          <w:p w:rsidR="00000000" w:rsidRPr="0032053E" w:rsidP="0032053E">
            <w:pPr>
              <w:pStyle w:val="List2"/>
            </w:pPr>
            <w:r w:rsidRPr="0032053E">
              <w:t>1.4.</w:t>
            </w:r>
            <w:r w:rsidRPr="0032053E">
              <w:tab/>
              <w:t xml:space="preserve">Work is planned in conjunction with others involved in or affected by the work and </w:t>
            </w:r>
            <w:r w:rsidRPr="0032053E">
              <w:rPr>
                <w:rStyle w:val="BoldandItalics"/>
              </w:rPr>
              <w:t>statutory and regulatory authority</w:t>
            </w:r>
            <w:r w:rsidRPr="0032053E">
              <w:t xml:space="preserve"> requirements. </w:t>
            </w:r>
          </w:p>
          <w:p w:rsidR="00000000" w:rsidRPr="0032053E" w:rsidP="0032053E">
            <w:pPr>
              <w:pStyle w:val="List2"/>
            </w:pPr>
            <w:r w:rsidRPr="0032053E">
              <w:t>1.5.</w:t>
            </w:r>
            <w:r w:rsidRPr="0032053E">
              <w:tab/>
            </w:r>
            <w:r w:rsidRPr="0032053E">
              <w:rPr>
                <w:rStyle w:val="BoldandItalics"/>
              </w:rPr>
              <w:t>Tools and equi</w:t>
            </w:r>
            <w:r w:rsidRPr="0032053E">
              <w:rPr>
                <w:rStyle w:val="BoldandItalics"/>
              </w:rPr>
              <w:t>pment</w:t>
            </w:r>
            <w:r w:rsidRPr="0032053E">
              <w:t xml:space="preserve"> are identified, selected and checked for serviceability. </w:t>
            </w:r>
          </w:p>
          <w:p w:rsidR="00000000" w:rsidP="0032053E">
            <w:pPr>
              <w:pStyle w:val="List2"/>
              <w:rPr>
                <w:lang w:val="en-NZ"/>
              </w:rPr>
            </w:pPr>
            <w:r w:rsidRPr="0032053E">
              <w:t>1.6.</w:t>
            </w:r>
            <w:r w:rsidRPr="0032053E">
              <w:tab/>
              <w:t>Work area and materials are prepared to support efficient fabrication and installation of steel pressure piping.</w:t>
            </w:r>
          </w:p>
        </w:tc>
      </w:tr>
      <w:tr w:rsidTr="001C0A7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32053E">
            <w:pPr>
              <w:pStyle w:val="List"/>
              <w:rPr>
                <w:lang w:val="en-NZ"/>
              </w:rPr>
            </w:pPr>
            <w:r w:rsidRPr="0032053E">
              <w:t>2.</w:t>
            </w:r>
            <w:r w:rsidRPr="0032053E">
              <w:tab/>
              <w:t>Identify installation requirements.</w:t>
            </w:r>
          </w:p>
        </w:tc>
        <w:tc>
          <w:tcPr>
            <w:tcW w:w="5951" w:type="dxa"/>
            <w:tcBorders>
              <w:top w:val="nil"/>
              <w:left w:val="nil"/>
              <w:bottom w:val="nil"/>
              <w:right w:val="nil"/>
            </w:tcBorders>
            <w:tcMar>
              <w:top w:w="0" w:type="dxa"/>
              <w:left w:w="62" w:type="dxa"/>
              <w:bottom w:w="0" w:type="dxa"/>
              <w:right w:w="62" w:type="dxa"/>
            </w:tcMar>
          </w:tcPr>
          <w:p w:rsidR="00000000" w:rsidRPr="0032053E" w:rsidP="0032053E">
            <w:pPr>
              <w:pStyle w:val="List2"/>
            </w:pPr>
            <w:r w:rsidRPr="0032053E">
              <w:t>2.1.</w:t>
            </w:r>
            <w:r w:rsidRPr="0032053E">
              <w:tab/>
            </w:r>
            <w:r w:rsidRPr="0032053E">
              <w:t xml:space="preserve">Pipework configuration is identified from authorities' requirements, plans, specifications and relevant </w:t>
            </w:r>
            <w:r w:rsidRPr="0032053E">
              <w:rPr>
                <w:rStyle w:val="BoldandItalics"/>
              </w:rPr>
              <w:t>information</w:t>
            </w:r>
            <w:r w:rsidRPr="0032053E">
              <w:t xml:space="preserve">. </w:t>
            </w:r>
          </w:p>
          <w:p w:rsidR="00000000" w:rsidRPr="0032053E" w:rsidP="0032053E">
            <w:pPr>
              <w:pStyle w:val="List2"/>
            </w:pPr>
            <w:r w:rsidRPr="0032053E">
              <w:t>2.2.</w:t>
            </w:r>
            <w:r w:rsidRPr="0032053E">
              <w:tab/>
              <w:t>Allowances for fabrication and/or assembly are determined and transferred.</w:t>
            </w:r>
          </w:p>
          <w:p w:rsidR="00000000" w:rsidRPr="0032053E" w:rsidP="0032053E">
            <w:pPr>
              <w:pStyle w:val="List2"/>
            </w:pPr>
            <w:r w:rsidRPr="0032053E">
              <w:t>2.3.</w:t>
            </w:r>
            <w:r w:rsidRPr="0032053E">
              <w:tab/>
              <w:t xml:space="preserve">Quantity and type of </w:t>
            </w:r>
            <w:r w:rsidRPr="0032053E">
              <w:rPr>
                <w:rStyle w:val="BoldandItalics"/>
              </w:rPr>
              <w:t>materials</w:t>
            </w:r>
            <w:r w:rsidRPr="0032053E">
              <w:t xml:space="preserve"> required are calculate</w:t>
            </w:r>
            <w:r w:rsidRPr="0032053E">
              <w:t xml:space="preserve">d from plans and specifications in accordance with regulatory authorities' and workplace requirements. </w:t>
            </w:r>
          </w:p>
          <w:p w:rsidR="00000000" w:rsidRPr="0032053E" w:rsidP="0032053E">
            <w:pPr>
              <w:pStyle w:val="List2"/>
            </w:pPr>
            <w:r w:rsidRPr="0032053E">
              <w:t>2.4.</w:t>
            </w:r>
            <w:r w:rsidRPr="0032053E">
              <w:tab/>
              <w:t>Materials are identified, ordered and collected in accordance with workplace procedures.</w:t>
            </w:r>
          </w:p>
          <w:p w:rsidR="00000000" w:rsidP="0032053E">
            <w:pPr>
              <w:pStyle w:val="List2"/>
              <w:rPr>
                <w:lang w:val="en-NZ"/>
              </w:rPr>
            </w:pPr>
            <w:r w:rsidRPr="0032053E">
              <w:t>2.5.</w:t>
            </w:r>
            <w:r w:rsidRPr="0032053E">
              <w:tab/>
              <w:t xml:space="preserve">Materials are checked for compliance with docket and </w:t>
            </w:r>
            <w:r w:rsidRPr="0032053E">
              <w:t xml:space="preserve">order form and for acceptable condition, and </w:t>
            </w:r>
            <w:r w:rsidRPr="0032053E">
              <w:rPr>
                <w:rStyle w:val="BoldandItalics"/>
              </w:rPr>
              <w:t>faults are reported</w:t>
            </w:r>
            <w:r w:rsidRPr="0032053E">
              <w:t xml:space="preserve">. </w:t>
            </w:r>
          </w:p>
        </w:tc>
      </w:tr>
      <w:tr w:rsidTr="001C0A7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32053E">
            <w:pPr>
              <w:pStyle w:val="List"/>
              <w:rPr>
                <w:lang w:val="en-NZ"/>
              </w:rPr>
            </w:pPr>
            <w:r w:rsidRPr="0032053E">
              <w:t>3.</w:t>
            </w:r>
            <w:r w:rsidRPr="0032053E">
              <w:tab/>
              <w:t>Fabricate, install and test pipe system.</w:t>
            </w:r>
          </w:p>
        </w:tc>
        <w:tc>
          <w:tcPr>
            <w:tcW w:w="5951" w:type="dxa"/>
            <w:tcBorders>
              <w:top w:val="nil"/>
              <w:left w:val="nil"/>
              <w:bottom w:val="nil"/>
              <w:right w:val="nil"/>
            </w:tcBorders>
            <w:tcMar>
              <w:top w:w="0" w:type="dxa"/>
              <w:left w:w="62" w:type="dxa"/>
              <w:bottom w:w="0" w:type="dxa"/>
              <w:right w:w="62" w:type="dxa"/>
            </w:tcMar>
          </w:tcPr>
          <w:p w:rsidR="00000000" w:rsidRPr="0032053E" w:rsidP="0032053E">
            <w:pPr>
              <w:pStyle w:val="List2"/>
            </w:pPr>
            <w:r w:rsidRPr="0032053E">
              <w:t>3.1.</w:t>
            </w:r>
            <w:r w:rsidRPr="0032053E">
              <w:tab/>
              <w:t>System is set out in compliance with design drawings or instructions.</w:t>
            </w:r>
          </w:p>
          <w:p w:rsidR="00000000" w:rsidRPr="0032053E" w:rsidP="0032053E">
            <w:pPr>
              <w:pStyle w:val="List2"/>
            </w:pPr>
            <w:r w:rsidRPr="0032053E">
              <w:t>3.2.</w:t>
            </w:r>
            <w:r w:rsidRPr="0032053E">
              <w:tab/>
              <w:t>Fixings and supports are installed to manufacturer requirements,</w:t>
            </w:r>
            <w:r w:rsidRPr="0032053E">
              <w:t xml:space="preserve"> job plans, specifications and workplace requirements.</w:t>
            </w:r>
          </w:p>
          <w:p w:rsidR="00000000" w:rsidRPr="0032053E" w:rsidP="0032053E">
            <w:pPr>
              <w:pStyle w:val="List2"/>
            </w:pPr>
            <w:r w:rsidRPr="0032053E">
              <w:t>3.3.</w:t>
            </w:r>
            <w:r w:rsidRPr="0032053E">
              <w:tab/>
            </w:r>
            <w:r w:rsidRPr="0032053E">
              <w:rPr>
                <w:rStyle w:val="BoldandItalics"/>
              </w:rPr>
              <w:t>Pipe</w:t>
            </w:r>
            <w:r w:rsidRPr="0032053E">
              <w:t xml:space="preserve"> system is fabricated and jointed in accordance with job plans, specifications and manufacturer requirements for mechanical type joints. </w:t>
            </w:r>
          </w:p>
          <w:p w:rsidR="00000000" w:rsidRPr="0032053E" w:rsidP="0032053E">
            <w:pPr>
              <w:pStyle w:val="List2"/>
            </w:pPr>
            <w:r w:rsidRPr="0032053E">
              <w:t>3.4.</w:t>
            </w:r>
            <w:r w:rsidRPr="0032053E">
              <w:tab/>
              <w:t>Pipe system is installed in specified location wi</w:t>
            </w:r>
            <w:r w:rsidRPr="0032053E">
              <w:t>thout damage or distortion to pipework or surrounding environment or other services.</w:t>
            </w:r>
          </w:p>
          <w:p w:rsidR="00000000" w:rsidRPr="0032053E" w:rsidP="0032053E">
            <w:pPr>
              <w:pStyle w:val="List2"/>
            </w:pPr>
            <w:r w:rsidRPr="0032053E">
              <w:t>3.5.</w:t>
            </w:r>
            <w:r w:rsidRPr="0032053E">
              <w:tab/>
            </w:r>
            <w:r w:rsidRPr="0032053E">
              <w:rPr>
                <w:rStyle w:val="BoldandItalics"/>
              </w:rPr>
              <w:t>Sustainability principles and concepts</w:t>
            </w:r>
            <w:r w:rsidRPr="0032053E">
              <w:t xml:space="preserve"> are applied throughout the installation.</w:t>
            </w:r>
          </w:p>
          <w:p w:rsidR="00000000" w:rsidP="0032053E">
            <w:pPr>
              <w:pStyle w:val="List2"/>
              <w:rPr>
                <w:lang w:val="en-NZ"/>
              </w:rPr>
            </w:pPr>
            <w:r w:rsidRPr="0032053E">
              <w:t>3.6.</w:t>
            </w:r>
            <w:r w:rsidRPr="0032053E">
              <w:tab/>
              <w:t>Pipe system is tested and documented to comply with job specification, authoritie</w:t>
            </w:r>
            <w:r w:rsidRPr="0032053E">
              <w:t>s' requirements, relevant Australian standards, codes of practice and workplace requirements.</w:t>
            </w:r>
          </w:p>
        </w:tc>
      </w:tr>
      <w:tr w:rsidTr="001C0A74">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32053E">
            <w:pPr>
              <w:pStyle w:val="List"/>
              <w:rPr>
                <w:lang w:val="en-NZ"/>
              </w:rPr>
            </w:pPr>
            <w:r w:rsidRPr="0032053E">
              <w:t>4.</w:t>
            </w:r>
            <w:r w:rsidRPr="0032053E">
              <w:tab/>
              <w:t>Clean up.</w:t>
            </w:r>
          </w:p>
        </w:tc>
        <w:tc>
          <w:tcPr>
            <w:tcW w:w="5951" w:type="dxa"/>
            <w:tcBorders>
              <w:top w:val="nil"/>
              <w:left w:val="nil"/>
              <w:bottom w:val="nil"/>
              <w:right w:val="nil"/>
            </w:tcBorders>
            <w:tcMar>
              <w:top w:w="0" w:type="dxa"/>
              <w:left w:w="62" w:type="dxa"/>
              <w:bottom w:w="0" w:type="dxa"/>
              <w:right w:w="62" w:type="dxa"/>
            </w:tcMar>
          </w:tcPr>
          <w:p w:rsidR="00000000" w:rsidRPr="0032053E" w:rsidP="0032053E">
            <w:pPr>
              <w:pStyle w:val="List2"/>
            </w:pPr>
            <w:r w:rsidRPr="0032053E">
              <w:t>4.1.</w:t>
            </w:r>
            <w:r w:rsidRPr="0032053E">
              <w:tab/>
              <w:t>Work area is cleared and materials disposed of, reused or recycled according to legislation, regulations, codes of practice and job specificati</w:t>
            </w:r>
            <w:r w:rsidRPr="0032053E">
              <w:t>on..</w:t>
            </w:r>
          </w:p>
          <w:p w:rsidR="00000000" w:rsidRPr="0032053E" w:rsidP="0032053E">
            <w:pPr>
              <w:pStyle w:val="List2"/>
            </w:pPr>
            <w:r w:rsidRPr="0032053E">
              <w:t>4.2.</w:t>
            </w:r>
            <w:r w:rsidRPr="0032053E">
              <w:tab/>
              <w:t>Tools and equipment are cleaned, checked, maintained and stored in accordance with manufacturer recommendations and workplace procedures.</w:t>
            </w:r>
          </w:p>
          <w:p w:rsidR="00000000" w:rsidRPr="0032053E" w:rsidP="0032053E">
            <w:pPr>
              <w:pStyle w:val="List2"/>
            </w:pPr>
            <w:r w:rsidRPr="0032053E">
              <w:t>4.3.</w:t>
            </w:r>
            <w:r w:rsidRPr="0032053E">
              <w:tab/>
              <w:t>Documentation is completed in accordance with workplace requirements.</w:t>
            </w:r>
          </w:p>
        </w:tc>
      </w:tr>
    </w:tbl>
    <w:p w:rsidR="001C0A74" w:rsidP="0032053E">
      <w:pPr>
        <w:pStyle w:val="BodyText"/>
      </w:pPr>
    </w:p>
    <w:p w:rsidR="001C0A74" w:rsidP="0032053E">
      <w:pPr>
        <w:pStyle w:val="BodyText"/>
      </w:pPr>
    </w:p>
    <w:p w:rsidR="00000000" w:rsidRPr="0032053E" w:rsidP="0032053E">
      <w:pPr>
        <w:pStyle w:val="Heading1"/>
      </w:pPr>
      <w:bookmarkStart w:id="9" w:name="O_258538"/>
      <w:bookmarkEnd w:id="9"/>
      <w:r w:rsidRPr="0032053E">
        <w:t>Required Skills and Knowledge</w:t>
      </w:r>
    </w:p>
    <w:tbl>
      <w:tblPr>
        <w:tblW w:w="0" w:type="auto"/>
        <w:tblLayout w:type="fixed"/>
        <w:tblCellMar>
          <w:left w:w="62" w:type="dxa"/>
          <w:right w:w="62" w:type="dxa"/>
        </w:tblCellMar>
        <w:tblLook w:val="0000"/>
      </w:tblPr>
      <w:tblGrid>
        <w:gridCol w:w="8522"/>
      </w:tblGrid>
      <w:tr w:rsidTr="001C0A7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REQUIRED SKILLS AND KNOWLEDGE</w:t>
            </w:r>
          </w:p>
        </w:tc>
      </w:tr>
      <w:tr w:rsidTr="001C0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t>This section describes the skills and knowledge required for this unit.</w:t>
            </w:r>
          </w:p>
        </w:tc>
      </w:tr>
      <w:tr w:rsidTr="001C0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Required skills</w:t>
            </w:r>
          </w:p>
        </w:tc>
      </w:tr>
      <w:tr w:rsidTr="001C0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Required skills for this unit are:</w:t>
            </w:r>
          </w:p>
          <w:p w:rsidR="00000000" w:rsidRPr="0032053E" w:rsidP="0032053E">
            <w:pPr>
              <w:pStyle w:val="ListBullet"/>
            </w:pPr>
            <w:r w:rsidRPr="0032053E">
              <w:t>communication skills to:</w:t>
            </w:r>
          </w:p>
          <w:p w:rsidR="00000000" w:rsidRPr="0032053E" w:rsidP="0032053E">
            <w:pPr>
              <w:pStyle w:val="ListBullet2"/>
            </w:pPr>
            <w:r w:rsidRPr="0032053E">
              <w:t>access information</w:t>
            </w:r>
          </w:p>
          <w:p w:rsidR="00000000" w:rsidRPr="0032053E" w:rsidP="0032053E">
            <w:pPr>
              <w:pStyle w:val="ListBullet2"/>
            </w:pPr>
            <w:r w:rsidRPr="0032053E">
              <w:t>determine requirements</w:t>
            </w:r>
          </w:p>
          <w:p w:rsidR="00000000" w:rsidRPr="0032053E" w:rsidP="0032053E">
            <w:pPr>
              <w:pStyle w:val="ListBullet2"/>
            </w:pPr>
            <w:r w:rsidRPr="0032053E">
              <w:t>enable clear and direct communication, using questioning to identify and confirm requirements, share information, listen and understand</w:t>
            </w:r>
          </w:p>
          <w:p w:rsidR="00000000" w:rsidRPr="0032053E" w:rsidP="0032053E">
            <w:pPr>
              <w:pStyle w:val="ListBullet2"/>
            </w:pPr>
            <w:r w:rsidRPr="0032053E">
              <w:t>follow instructions</w:t>
            </w:r>
          </w:p>
          <w:p w:rsidR="00000000" w:rsidRPr="0032053E" w:rsidP="0032053E">
            <w:pPr>
              <w:pStyle w:val="ListBullet2"/>
            </w:pPr>
            <w:r w:rsidRPr="0032053E">
              <w:t>plan and sequence tasks with others</w:t>
            </w:r>
          </w:p>
          <w:p w:rsidR="00000000" w:rsidRPr="0032053E" w:rsidP="0032053E">
            <w:pPr>
              <w:pStyle w:val="ListBullet2"/>
            </w:pPr>
            <w:r w:rsidRPr="0032053E">
              <w:t>read and interpret:</w:t>
            </w:r>
          </w:p>
          <w:p w:rsidR="00000000" w:rsidRPr="0032053E" w:rsidP="0032053E">
            <w:pPr>
              <w:pStyle w:val="ListBullet3"/>
            </w:pPr>
            <w:r w:rsidRPr="0032053E">
              <w:t>documentation from a</w:t>
            </w:r>
            <w:r w:rsidRPr="0032053E">
              <w:t xml:space="preserve"> variety of sources</w:t>
            </w:r>
          </w:p>
          <w:p w:rsidR="00000000" w:rsidRPr="0032053E" w:rsidP="0032053E">
            <w:pPr>
              <w:pStyle w:val="ListBullet3"/>
            </w:pPr>
            <w:r w:rsidRPr="0032053E">
              <w:t>drawings and specifications</w:t>
            </w:r>
          </w:p>
          <w:p w:rsidR="00000000" w:rsidRPr="0032053E" w:rsidP="0032053E">
            <w:pPr>
              <w:pStyle w:val="ListBullet2"/>
            </w:pPr>
            <w:r w:rsidRPr="0032053E">
              <w:t>use language and concepts appropriate to cultural differences</w:t>
            </w:r>
          </w:p>
          <w:p w:rsidR="00000000" w:rsidRPr="0032053E" w:rsidP="0032053E">
            <w:pPr>
              <w:pStyle w:val="ListBullet2"/>
            </w:pPr>
            <w:r w:rsidRPr="0032053E">
              <w:t>use and interpret non-verbal communication, such as hand signals</w:t>
            </w:r>
          </w:p>
          <w:p w:rsidR="00000000" w:rsidRPr="0032053E" w:rsidP="0032053E">
            <w:pPr>
              <w:pStyle w:val="ListBullet"/>
            </w:pPr>
            <w:r w:rsidRPr="0032053E">
              <w:t>written skills to:</w:t>
            </w:r>
          </w:p>
          <w:p w:rsidR="00000000" w:rsidRPr="0032053E" w:rsidP="0032053E">
            <w:pPr>
              <w:pStyle w:val="ListBullet2"/>
            </w:pPr>
            <w:r w:rsidRPr="0032053E">
              <w:t>complete workplace documentation</w:t>
            </w:r>
          </w:p>
          <w:p w:rsidR="00000000" w:rsidRPr="0032053E" w:rsidP="0032053E">
            <w:pPr>
              <w:pStyle w:val="ListBullet2"/>
            </w:pPr>
            <w:r w:rsidRPr="0032053E">
              <w:t>document pipes system test</w:t>
            </w:r>
          </w:p>
          <w:p w:rsidR="00000000" w:rsidRPr="0032053E" w:rsidP="0032053E">
            <w:pPr>
              <w:pStyle w:val="ListBullet"/>
            </w:pPr>
            <w:r w:rsidRPr="0032053E">
              <w:t>cutting and welding with oxy-acetylene and arc welding</w:t>
            </w:r>
          </w:p>
          <w:p w:rsidR="00000000" w:rsidRPr="0032053E" w:rsidP="0032053E">
            <w:pPr>
              <w:pStyle w:val="ListBullet"/>
            </w:pPr>
            <w:r w:rsidRPr="0032053E">
              <w:t>identifying and accurately reporting to appropriate personnel any faults in tools, equipment or materials</w:t>
            </w:r>
          </w:p>
          <w:p w:rsidR="00000000" w:rsidRPr="0032053E" w:rsidP="0032053E">
            <w:pPr>
              <w:pStyle w:val="ListBullet"/>
            </w:pPr>
            <w:r w:rsidRPr="0032053E">
              <w:t>mechanical bending, jointing, fixing and testing of mild steel pressure piping systems</w:t>
            </w:r>
          </w:p>
          <w:p w:rsidR="00000000" w:rsidRPr="0032053E" w:rsidP="0032053E">
            <w:pPr>
              <w:pStyle w:val="ListBullet"/>
            </w:pPr>
            <w:r w:rsidRPr="0032053E">
              <w:t>numera</w:t>
            </w:r>
            <w:r w:rsidRPr="0032053E">
              <w:t>cy skills to apply measurements and calculations</w:t>
            </w:r>
          </w:p>
          <w:p w:rsidR="00000000" w:rsidRPr="0032053E" w:rsidP="0032053E">
            <w:pPr>
              <w:pStyle w:val="ListBullet"/>
            </w:pPr>
            <w:r w:rsidRPr="0032053E">
              <w:t>organisational skills, including the ability to plan and set out work</w:t>
            </w:r>
          </w:p>
          <w:p w:rsidR="00000000" w:rsidRPr="0032053E" w:rsidP="0032053E">
            <w:pPr>
              <w:pStyle w:val="ListBullet"/>
            </w:pPr>
            <w:r w:rsidRPr="0032053E">
              <w:t>teamwork skills to work with others to action tasks and relate to people from a range of cultural and ethnic backgrounds and with varying</w:t>
            </w:r>
            <w:r w:rsidRPr="0032053E">
              <w:t xml:space="preserve"> physical and mental abilities</w:t>
            </w:r>
          </w:p>
          <w:p w:rsidR="00000000" w:rsidRPr="0032053E" w:rsidP="0032053E">
            <w:pPr>
              <w:pStyle w:val="ListBullet"/>
            </w:pPr>
            <w:r w:rsidRPr="0032053E">
              <w:t>technological skills to:</w:t>
            </w:r>
          </w:p>
          <w:p w:rsidR="00000000" w:rsidRPr="0032053E" w:rsidP="0032053E">
            <w:pPr>
              <w:pStyle w:val="ListBullet2"/>
            </w:pPr>
            <w:r w:rsidRPr="0032053E">
              <w:t>access and understand site-specific instructions in a variety of media</w:t>
            </w:r>
          </w:p>
          <w:p w:rsidR="00000000" w:rsidP="0032053E">
            <w:pPr>
              <w:pStyle w:val="ListBullet2"/>
              <w:rPr>
                <w:lang w:val="en-NZ"/>
              </w:rPr>
            </w:pPr>
            <w:r w:rsidRPr="0032053E">
              <w:t>use mobile communication technology.</w:t>
            </w:r>
          </w:p>
        </w:tc>
      </w:tr>
      <w:tr w:rsidTr="001C0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Required knowledge</w:t>
            </w:r>
          </w:p>
        </w:tc>
      </w:tr>
      <w:tr w:rsidTr="001C0A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Required knowledge for this unit is:</w:t>
            </w:r>
          </w:p>
          <w:p w:rsidR="00000000" w:rsidRPr="0032053E" w:rsidP="0032053E">
            <w:pPr>
              <w:pStyle w:val="ListBullet"/>
            </w:pPr>
            <w:r w:rsidRPr="0032053E">
              <w:t>accessing information and the processes for calculating material requirements</w:t>
            </w:r>
          </w:p>
          <w:p w:rsidR="00000000" w:rsidRPr="0032053E" w:rsidP="0032053E">
            <w:pPr>
              <w:pStyle w:val="ListBullet"/>
            </w:pPr>
            <w:r w:rsidRPr="0032053E">
              <w:t>fabrication, installation and testing process for pressure pipe systems</w:t>
            </w:r>
          </w:p>
          <w:p w:rsidR="00000000" w:rsidRPr="0032053E" w:rsidP="0032053E">
            <w:pPr>
              <w:pStyle w:val="ListBullet"/>
            </w:pPr>
            <w:r w:rsidRPr="0032053E">
              <w:t>job safety analysis (JSA) and safe work method statements (SWMS)</w:t>
            </w:r>
          </w:p>
          <w:p w:rsidR="00000000" w:rsidRPr="0032053E" w:rsidP="0032053E">
            <w:pPr>
              <w:pStyle w:val="ListBullet"/>
            </w:pPr>
            <w:r w:rsidRPr="0032053E">
              <w:t>properties of conveyed materials, includi</w:t>
            </w:r>
            <w:r w:rsidRPr="0032053E">
              <w:t>ng pressure, flow rates and temperature requirements</w:t>
            </w:r>
          </w:p>
          <w:p w:rsidR="00000000" w:rsidRPr="0032053E" w:rsidP="0032053E">
            <w:pPr>
              <w:pStyle w:val="ListBullet"/>
            </w:pPr>
            <w:r w:rsidRPr="0032053E">
              <w:t>relevant statutory authority requirements and Australian standards related to fabricating, installing and testing pressure pipe systems</w:t>
            </w:r>
          </w:p>
          <w:p w:rsidR="00000000" w:rsidRPr="0032053E" w:rsidP="0032053E">
            <w:pPr>
              <w:pStyle w:val="ListBullet"/>
            </w:pPr>
            <w:r w:rsidRPr="0032053E">
              <w:t>SI system of measurements</w:t>
            </w:r>
          </w:p>
          <w:p w:rsidR="00000000" w:rsidRPr="0032053E" w:rsidP="0032053E">
            <w:pPr>
              <w:pStyle w:val="ListBullet"/>
            </w:pPr>
            <w:r w:rsidRPr="0032053E">
              <w:t>workplace and equipment safety requiremen</w:t>
            </w:r>
            <w:r w:rsidRPr="0032053E">
              <w:t>ts.</w:t>
            </w:r>
          </w:p>
        </w:tc>
      </w:tr>
    </w:tbl>
    <w:p w:rsidR="001C0A74" w:rsidP="0032053E">
      <w:pPr>
        <w:pStyle w:val="BodyText"/>
      </w:pPr>
    </w:p>
    <w:p w:rsidR="001C0A74" w:rsidP="0032053E">
      <w:pPr>
        <w:pStyle w:val="BodyText"/>
      </w:pPr>
    </w:p>
    <w:p w:rsidR="00000000" w:rsidRPr="0032053E" w:rsidP="0032053E">
      <w:pPr>
        <w:pStyle w:val="AllowPageBreak"/>
      </w:pPr>
    </w:p>
    <w:p w:rsidR="00000000" w:rsidRPr="0032053E" w:rsidP="0032053E">
      <w:pPr>
        <w:pStyle w:val="Heading1"/>
      </w:pPr>
      <w:bookmarkStart w:id="10" w:name="O_242572"/>
      <w:bookmarkEnd w:id="10"/>
      <w:r w:rsidRPr="0032053E">
        <w:t>Evidence Guide</w:t>
      </w:r>
    </w:p>
    <w:tbl>
      <w:tblPr>
        <w:tblW w:w="0" w:type="auto"/>
        <w:tblLayout w:type="fixed"/>
        <w:tblCellMar>
          <w:left w:w="62" w:type="dxa"/>
          <w:right w:w="62" w:type="dxa"/>
        </w:tblCellMar>
        <w:tblLook w:val="0000"/>
      </w:tblPr>
      <w:tblGrid>
        <w:gridCol w:w="3470"/>
        <w:gridCol w:w="5052"/>
      </w:tblGrid>
      <w:tr w:rsidTr="001C0A7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053E">
            <w:pPr>
              <w:pStyle w:val="BodyText"/>
              <w:rPr>
                <w:lang w:val="en-NZ"/>
              </w:rPr>
            </w:pPr>
            <w:r w:rsidRPr="0032053E">
              <w:rPr>
                <w:rStyle w:val="SpecialBold"/>
              </w:rPr>
              <w:t>EVIDENCE GUIDE</w:t>
            </w:r>
          </w:p>
        </w:tc>
      </w:tr>
      <w:tr w:rsidTr="001C0A7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053E">
            <w:pPr>
              <w:pStyle w:val="BodyText"/>
              <w:rPr>
                <w:lang w:val="en-NZ"/>
              </w:rPr>
            </w:pPr>
            <w:r w:rsidRPr="0032053E">
              <w:t xml:space="preserve">The evidence guide provides advice on assessment and must be read in conjunction with the performance criteria, required skills and knowledge, </w:t>
            </w:r>
            <w:r w:rsidRPr="0032053E">
              <w:t>range statement and the Assessment Guidelines for the Training Package.</w:t>
            </w:r>
          </w:p>
        </w:tc>
      </w:tr>
      <w:tr w:rsidTr="001C0A7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t xml:space="preserve">This unit of competency could be assessed in the workplace or a close simulation of the workplace environment providing that simulated or project-based </w:t>
            </w:r>
            <w:r w:rsidRPr="0032053E">
              <w:t xml:space="preserve">assessment techniques fully replicate plumbing and services workplace conditions, materials, activities, responsibilities and procedures. </w:t>
            </w:r>
          </w:p>
        </w:tc>
      </w:tr>
      <w:tr w:rsidTr="001C0A7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A person who demonstrat</w:t>
            </w:r>
            <w:r w:rsidRPr="0032053E">
              <w:t>es competency in this unit must be able to provide evidence of:</w:t>
            </w:r>
          </w:p>
          <w:p w:rsidR="00000000" w:rsidRPr="0032053E" w:rsidP="0032053E">
            <w:pPr>
              <w:pStyle w:val="ListBullet"/>
            </w:pPr>
            <w:r w:rsidRPr="0032053E">
              <w:t>locating, interpreting and applying relevant information, relevant Australian standards and specifications to determine requirements, and fabricate, install and test pressure pipe systems</w:t>
            </w:r>
          </w:p>
          <w:p w:rsidR="00000000" w:rsidRPr="0032053E" w:rsidP="0032053E">
            <w:pPr>
              <w:pStyle w:val="ListBullet"/>
            </w:pPr>
            <w:r w:rsidRPr="0032053E">
              <w:t>applying safety requirements throughout the work sequence, including electrical requirements and the use of personal protective clothing and equipment</w:t>
            </w:r>
          </w:p>
          <w:p w:rsidR="00000000" w:rsidRPr="0032053E" w:rsidP="0032053E">
            <w:pPr>
              <w:pStyle w:val="ListBullet"/>
            </w:pPr>
            <w:r w:rsidRPr="0032053E">
              <w:t>as a minimum the ability to, given the plans and specifications, apply pipe cutting and welding skills by</w:t>
            </w:r>
            <w:r w:rsidRPr="0032053E">
              <w:t xml:space="preserve"> using oxy-acetylene and arc welding equipment for piping up to DN50 to include:</w:t>
            </w:r>
          </w:p>
          <w:p w:rsidR="00000000" w:rsidRPr="0032053E" w:rsidP="0032053E">
            <w:pPr>
              <w:pStyle w:val="ListBullet2"/>
            </w:pPr>
            <w:r w:rsidRPr="0032053E">
              <w:t>butt welding a pipe joint in DN40 piping in the fixed horizontal position</w:t>
            </w:r>
          </w:p>
          <w:p w:rsidR="00000000" w:rsidRPr="0032053E" w:rsidP="0032053E">
            <w:pPr>
              <w:pStyle w:val="ListBullet2"/>
            </w:pPr>
            <w:r w:rsidRPr="0032053E">
              <w:t>welding DN40 and 50 mild steel branch joints</w:t>
            </w:r>
          </w:p>
          <w:p w:rsidR="00000000" w:rsidRPr="0032053E" w:rsidP="0032053E">
            <w:pPr>
              <w:pStyle w:val="ListBullet2"/>
            </w:pPr>
            <w:r w:rsidRPr="0032053E">
              <w:t xml:space="preserve">constructing a DN80 header with DN20, 40 and 50 branch </w:t>
            </w:r>
            <w:r w:rsidRPr="0032053E">
              <w:t>joints using the oxy-acetylene method</w:t>
            </w:r>
          </w:p>
          <w:p w:rsidR="00000000" w:rsidRPr="0032053E" w:rsidP="0032053E">
            <w:pPr>
              <w:pStyle w:val="ListBullet2"/>
            </w:pPr>
            <w:r w:rsidRPr="0032053E">
              <w:t>welding 50mm and 80mm flanges to mild steel pipe</w:t>
            </w:r>
          </w:p>
          <w:p w:rsidR="00000000" w:rsidRPr="0032053E" w:rsidP="0032053E">
            <w:pPr>
              <w:pStyle w:val="ListBullet2"/>
            </w:pPr>
            <w:r w:rsidRPr="0032053E">
              <w:t>welding blank ends into DN80 mild steel pipe</w:t>
            </w:r>
          </w:p>
          <w:p w:rsidR="00000000" w:rsidRPr="0032053E" w:rsidP="0032053E">
            <w:pPr>
              <w:pStyle w:val="ListBullet"/>
            </w:pPr>
            <w:r w:rsidRPr="0032053E">
              <w:t>fabricating, installing and testing a DN40 steel pipeline from a flanged header to mechanical plant, incorporating two chan</w:t>
            </w:r>
            <w:r w:rsidRPr="0032053E">
              <w:t>ges of direction with one position butt welded with oxy welding, plus an arc welded flange incorporating a branch for testing purposes</w:t>
            </w:r>
          </w:p>
          <w:p w:rsidR="00000000" w:rsidRPr="0032053E" w:rsidP="0032053E">
            <w:pPr>
              <w:pStyle w:val="ListBullet"/>
            </w:pPr>
            <w:r w:rsidRPr="0032053E">
              <w:t>completed task is to be tested to the required pressure, and the soundness of all joints and the system, ensuring:</w:t>
            </w:r>
          </w:p>
          <w:p w:rsidR="00000000" w:rsidRPr="0032053E" w:rsidP="0032053E">
            <w:pPr>
              <w:pStyle w:val="ListBullet2"/>
            </w:pPr>
            <w:r w:rsidRPr="0032053E">
              <w:t>appli</w:t>
            </w:r>
            <w:r w:rsidRPr="0032053E">
              <w:t>cation of sustainability principles and concepts throughout the installation</w:t>
            </w:r>
          </w:p>
          <w:p w:rsidR="00000000" w:rsidRPr="0032053E" w:rsidP="0032053E">
            <w:pPr>
              <w:pStyle w:val="ListBullet2"/>
            </w:pPr>
            <w:r w:rsidRPr="0032053E">
              <w:t>correct diameters are used, system is manufactured to required dimensions, and branches, bends, flanges, etc. are square</w:t>
            </w:r>
          </w:p>
          <w:p w:rsidR="00000000" w:rsidRPr="0032053E" w:rsidP="0032053E">
            <w:pPr>
              <w:pStyle w:val="ListBullet2"/>
            </w:pPr>
            <w:r w:rsidRPr="0032053E">
              <w:t>correct identification of design and details of proposed p</w:t>
            </w:r>
            <w:r w:rsidRPr="0032053E">
              <w:t>ressure pipe system</w:t>
            </w:r>
          </w:p>
          <w:p w:rsidR="00000000" w:rsidRPr="0032053E" w:rsidP="0032053E">
            <w:pPr>
              <w:pStyle w:val="ListBullet2"/>
            </w:pPr>
            <w:r w:rsidRPr="0032053E">
              <w:t>correct selection and use of appropriate processes, tools and equipment</w:t>
            </w:r>
          </w:p>
          <w:p w:rsidR="00000000" w:rsidRPr="0032053E" w:rsidP="0032053E">
            <w:pPr>
              <w:pStyle w:val="ListBullet2"/>
            </w:pPr>
            <w:r w:rsidRPr="0032053E">
              <w:t>completion of all work to specification</w:t>
            </w:r>
          </w:p>
          <w:p w:rsidR="00000000" w:rsidRPr="0032053E" w:rsidP="0032053E">
            <w:pPr>
              <w:pStyle w:val="ListBullet2"/>
            </w:pPr>
            <w:r w:rsidRPr="0032053E">
              <w:t>compliance with regulations, relevant Australian standards and organisational quality procedures and processes</w:t>
            </w:r>
          </w:p>
          <w:p w:rsidR="00000000" w:rsidP="0032053E">
            <w:pPr>
              <w:pStyle w:val="ListBullet2"/>
              <w:rPr>
                <w:lang w:val="en-NZ"/>
              </w:rPr>
            </w:pPr>
            <w:r w:rsidRPr="0032053E">
              <w:t>communicating and working effectively and safely with others.</w:t>
            </w:r>
          </w:p>
        </w:tc>
      </w:tr>
      <w:tr w:rsidTr="001C0A7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This competency is to be assessed using standard and authorised work practices, safety requirements and environmental constraints.</w:t>
            </w:r>
          </w:p>
          <w:p w:rsidR="00000000" w:rsidRPr="0032053E" w:rsidP="0032053E">
            <w:pPr>
              <w:pStyle w:val="BodyText"/>
            </w:pPr>
            <w:r w:rsidRPr="0032053E">
              <w:t>Assessment of</w:t>
            </w:r>
            <w:r w:rsidRPr="0032053E">
              <w:t xml:space="preserve"> essential underpinning knowledge will usually be conducted in an off-site context.</w:t>
            </w:r>
          </w:p>
          <w:p w:rsidR="00000000" w:rsidRPr="0032053E" w:rsidP="0032053E">
            <w:pPr>
              <w:pStyle w:val="BodyText"/>
            </w:pPr>
            <w:r w:rsidRPr="0032053E">
              <w:t>Assessment is to comply with relevant regulatory or Australian standards' requirements.</w:t>
            </w:r>
          </w:p>
          <w:p w:rsidR="00000000" w:rsidRPr="0032053E" w:rsidP="0032053E">
            <w:pPr>
              <w:pStyle w:val="BodyText"/>
            </w:pPr>
            <w:r w:rsidRPr="0032053E">
              <w:t>Resource implications for assessment include:</w:t>
            </w:r>
          </w:p>
          <w:p w:rsidR="00000000" w:rsidRPr="0032053E" w:rsidP="0032053E">
            <w:pPr>
              <w:pStyle w:val="ListBullet"/>
            </w:pPr>
            <w:r w:rsidRPr="0032053E">
              <w:t>an induction procedure and requiremen</w:t>
            </w:r>
            <w:r w:rsidRPr="0032053E">
              <w:t>t</w:t>
            </w:r>
          </w:p>
          <w:p w:rsidR="00000000" w:rsidRPr="0032053E" w:rsidP="0032053E">
            <w:pPr>
              <w:pStyle w:val="ListBullet"/>
            </w:pPr>
            <w:r w:rsidRPr="0032053E">
              <w:t>realistic tasks or simulated tasks covering the minimum task requirements</w:t>
            </w:r>
          </w:p>
          <w:p w:rsidR="00000000" w:rsidRPr="0032053E" w:rsidP="0032053E">
            <w:pPr>
              <w:pStyle w:val="ListBullet"/>
            </w:pPr>
            <w:r w:rsidRPr="0032053E">
              <w:t>relevant specifications and work instructions</w:t>
            </w:r>
          </w:p>
          <w:p w:rsidR="00000000" w:rsidRPr="0032053E" w:rsidP="0032053E">
            <w:pPr>
              <w:pStyle w:val="ListBullet"/>
            </w:pPr>
            <w:r w:rsidRPr="0032053E">
              <w:t>tools and equipment appropriate to applying safe work practices</w:t>
            </w:r>
          </w:p>
          <w:p w:rsidR="00000000" w:rsidRPr="0032053E" w:rsidP="0032053E">
            <w:pPr>
              <w:pStyle w:val="ListBullet"/>
            </w:pPr>
            <w:r w:rsidRPr="0032053E">
              <w:t>support materials appropriate to activity</w:t>
            </w:r>
          </w:p>
          <w:p w:rsidR="00000000" w:rsidRPr="0032053E" w:rsidP="0032053E">
            <w:pPr>
              <w:pStyle w:val="ListBullet"/>
            </w:pPr>
            <w:r w:rsidRPr="0032053E">
              <w:t>workplace instructions relating to safe working practices and addressing hazards and emergencies</w:t>
            </w:r>
          </w:p>
          <w:p w:rsidR="00000000" w:rsidRPr="0032053E" w:rsidP="0032053E">
            <w:pPr>
              <w:pStyle w:val="ListBullet"/>
            </w:pPr>
            <w:r w:rsidRPr="0032053E">
              <w:t>material safety data sheets</w:t>
            </w:r>
          </w:p>
          <w:p w:rsidR="00000000" w:rsidRPr="0032053E" w:rsidP="0032053E">
            <w:pPr>
              <w:pStyle w:val="ListBullet"/>
            </w:pPr>
            <w:r w:rsidRPr="0032053E">
              <w:t>research resources, including industry related systems information.</w:t>
            </w:r>
          </w:p>
          <w:p w:rsidR="00000000" w:rsidP="0032053E">
            <w:pPr>
              <w:pStyle w:val="BodyText"/>
              <w:rPr>
                <w:lang w:val="en-NZ"/>
              </w:rPr>
            </w:pPr>
            <w:r w:rsidRPr="0032053E">
              <w:t>Reasonable adjustments for people with disabilities must be mad</w:t>
            </w:r>
            <w:r w:rsidRPr="0032053E">
              <w:t xml:space="preserve">e to assessment processes where required. This could include access to modified equipment and other physical resources, and the provision of appropriate assessment support. </w:t>
            </w:r>
          </w:p>
        </w:tc>
      </w:tr>
      <w:tr w:rsidTr="001C0A7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Assessment methods must:</w:t>
            </w:r>
          </w:p>
          <w:p w:rsidR="00000000" w:rsidRPr="0032053E" w:rsidP="0032053E">
            <w:pPr>
              <w:pStyle w:val="ListBullet"/>
            </w:pPr>
            <w:r w:rsidRPr="0032053E">
              <w:t>satisfy the endorsed Assessment Gu</w:t>
            </w:r>
            <w:r w:rsidRPr="0032053E">
              <w:t>idelines of the Construction, Plumbing and Services Training Package</w:t>
            </w:r>
          </w:p>
          <w:p w:rsidR="00000000" w:rsidRPr="0032053E" w:rsidP="0032053E">
            <w:pPr>
              <w:pStyle w:val="ListBullet"/>
            </w:pPr>
            <w:r w:rsidRPr="0032053E">
              <w:t>include direct observation of tasks in real or simulated work conditions, with questioning to confirm the ability to consistently identify and correctly interpret the essential underpinni</w:t>
            </w:r>
            <w:r w:rsidRPr="0032053E">
              <w:t>ng knowledge required for practical application</w:t>
            </w:r>
          </w:p>
          <w:p w:rsidR="00000000" w:rsidRPr="0032053E" w:rsidP="0032053E">
            <w:pPr>
              <w:pStyle w:val="ListBullet"/>
            </w:pPr>
            <w:r w:rsidRPr="0032053E">
              <w:t>reinforce the integration of employability skills with workplace tasks and job roles</w:t>
            </w:r>
          </w:p>
          <w:p w:rsidR="00000000" w:rsidRPr="0032053E" w:rsidP="0032053E">
            <w:pPr>
              <w:pStyle w:val="ListBullet"/>
            </w:pPr>
            <w:r w:rsidRPr="0032053E">
              <w:t>confirm that competency is verified and able to be transferred to other circumstances and environments.</w:t>
            </w:r>
          </w:p>
          <w:p w:rsidR="00000000" w:rsidRPr="0032053E" w:rsidP="0032053E">
            <w:pPr>
              <w:pStyle w:val="BodyText"/>
            </w:pPr>
            <w:r w:rsidRPr="0032053E">
              <w:t>Validity and sufficiency of evidence requires that:</w:t>
            </w:r>
          </w:p>
          <w:p w:rsidR="00000000" w:rsidRPr="0032053E" w:rsidP="0032053E">
            <w:pPr>
              <w:pStyle w:val="ListBullet"/>
            </w:pPr>
            <w:r w:rsidRPr="0032053E">
              <w:t>competency will need to be demonstrated over a period of time reflecting the scope of the role and the practical requirements of the workplace</w:t>
            </w:r>
          </w:p>
          <w:p w:rsidR="00000000" w:rsidRPr="0032053E" w:rsidP="0032053E">
            <w:pPr>
              <w:pStyle w:val="ListBullet"/>
            </w:pPr>
            <w:r w:rsidRPr="0032053E">
              <w:t>where the assessment is part of a structured learning experi</w:t>
            </w:r>
            <w:r w:rsidRPr="0032053E">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32053E">
              <w:t>person's demonstrated ability and applied knowledge</w:t>
            </w:r>
          </w:p>
          <w:p w:rsidR="00000000" w:rsidRPr="0032053E" w:rsidP="0032053E">
            <w:pPr>
              <w:pStyle w:val="ListBullet"/>
            </w:pPr>
            <w:r w:rsidRPr="0032053E">
              <w:t>all assessment that is part of a structured learning experience must include a combination of direct, indirect and supplementary evidence.</w:t>
            </w:r>
          </w:p>
          <w:p w:rsidR="00000000" w:rsidRPr="0032053E" w:rsidP="0032053E">
            <w:pPr>
              <w:pStyle w:val="BodyText"/>
            </w:pPr>
            <w:r w:rsidRPr="0032053E">
              <w:t>Assessment processes and techniques should as far as is practical</w:t>
            </w:r>
            <w:r w:rsidRPr="0032053E">
              <w:t xml:space="preserve"> take into account the language, literacy and numeracy capacity of the candidate in relation to the competency being assessed.</w:t>
            </w:r>
          </w:p>
          <w:p w:rsidR="00000000" w:rsidRPr="0032053E" w:rsidP="0032053E">
            <w:pPr>
              <w:pStyle w:val="BodyText"/>
            </w:pPr>
            <w:r w:rsidRPr="0032053E">
              <w:t>Supplementary evidence of competency may be obtained from relevant authenticated documentation from third parties, such as existi</w:t>
            </w:r>
            <w:r w:rsidRPr="0032053E">
              <w:t xml:space="preserve">ng supervisors, team leaders or specialist training staff. </w:t>
            </w:r>
          </w:p>
        </w:tc>
      </w:tr>
    </w:tbl>
    <w:p w:rsidR="001C0A74" w:rsidP="0032053E">
      <w:pPr>
        <w:pStyle w:val="BodyText"/>
      </w:pPr>
    </w:p>
    <w:p w:rsidR="001C0A74" w:rsidP="0032053E">
      <w:pPr>
        <w:pStyle w:val="BodyText"/>
      </w:pPr>
    </w:p>
    <w:p w:rsidR="00000000" w:rsidRPr="0032053E" w:rsidP="0032053E">
      <w:pPr>
        <w:pStyle w:val="Heading1"/>
      </w:pPr>
      <w:bookmarkStart w:id="11" w:name="O_250555"/>
      <w:bookmarkEnd w:id="11"/>
      <w:r w:rsidRPr="0032053E">
        <w:t>Range Statement</w:t>
      </w:r>
    </w:p>
    <w:tbl>
      <w:tblPr>
        <w:tblW w:w="0" w:type="auto"/>
        <w:tblLayout w:type="fixed"/>
        <w:tblCellMar>
          <w:left w:w="62" w:type="dxa"/>
          <w:right w:w="62" w:type="dxa"/>
        </w:tblCellMar>
        <w:tblLook w:val="0000"/>
      </w:tblPr>
      <w:tblGrid>
        <w:gridCol w:w="3483"/>
        <w:gridCol w:w="5039"/>
      </w:tblGrid>
      <w:tr w:rsidTr="001C0A7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053E">
            <w:pPr>
              <w:pStyle w:val="BodyText"/>
              <w:rPr>
                <w:lang w:val="en-NZ"/>
              </w:rPr>
            </w:pPr>
            <w:r w:rsidRPr="0032053E">
              <w:rPr>
                <w:rStyle w:val="SpecialBold"/>
              </w:rPr>
              <w:t>RANGE STATEMENT</w:t>
            </w:r>
          </w:p>
        </w:tc>
      </w:tr>
      <w:tr w:rsidTr="001C0A7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053E">
            <w:pPr>
              <w:pStyle w:val="BodyText"/>
              <w:rPr>
                <w:lang w:val="en-NZ"/>
              </w:rPr>
            </w:pPr>
            <w:r w:rsidRPr="0032053E">
              <w:t xml:space="preserve">The range statement relates to the unit of competency as a whole. It allows for different work environments and situations that may affect </w:t>
            </w:r>
            <w:r w:rsidRPr="0032053E">
              <w:t>performance. Bold italicised wording, if used in the performance criteria, is detailed below. Essential operating conditions that may be present with training and assessment (depending on the work situation, needs of the candidate, accessibility of the ite</w:t>
            </w:r>
            <w:r w:rsidRPr="0032053E">
              <w:t>m, and local industry and regional contexts) may also be included.</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Safety</w:t>
            </w:r>
            <w:r w:rsidRPr="0032053E">
              <w:t xml:space="preserve"> (</w:t>
            </w:r>
            <w:r w:rsidRPr="0032053E">
              <w:rPr>
                <w:rStyle w:val="BoldandItalics"/>
              </w:rPr>
              <w:t>OHS</w:t>
            </w:r>
            <w:r w:rsidRPr="0032053E">
              <w:t>) is to be in accordance with commonwealth, state and territory legislation and regulations and may include:</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handling of materials</w:t>
            </w:r>
          </w:p>
          <w:p w:rsidR="00000000" w:rsidRPr="0032053E" w:rsidP="0032053E">
            <w:pPr>
              <w:pStyle w:val="ListBullet"/>
            </w:pPr>
            <w:r w:rsidRPr="0032053E">
              <w:t>hazard control</w:t>
            </w:r>
          </w:p>
          <w:p w:rsidR="00000000" w:rsidRPr="0032053E" w:rsidP="0032053E">
            <w:pPr>
              <w:pStyle w:val="ListBullet"/>
            </w:pPr>
            <w:r w:rsidRPr="0032053E">
              <w:t>identification and testing for electrical hazards</w:t>
            </w:r>
          </w:p>
          <w:p w:rsidR="00000000" w:rsidRPr="0032053E" w:rsidP="0032053E">
            <w:pPr>
              <w:pStyle w:val="ListBullet"/>
            </w:pPr>
            <w:r w:rsidRPr="0032053E">
              <w:t>personal protective clothing and equipment prescribed under legislation, regulations and workplace policies and practices</w:t>
            </w:r>
          </w:p>
          <w:p w:rsidR="00000000" w:rsidRPr="0032053E" w:rsidP="0032053E">
            <w:pPr>
              <w:pStyle w:val="ListBullet"/>
            </w:pPr>
            <w:r w:rsidRPr="0032053E">
              <w:t>safe operating procedures, including recognising and preventing hazards associated w</w:t>
            </w:r>
            <w:r w:rsidRPr="0032053E">
              <w:t>ith:</w:t>
            </w:r>
          </w:p>
          <w:p w:rsidR="00000000" w:rsidRPr="0032053E" w:rsidP="0032053E">
            <w:pPr>
              <w:pStyle w:val="ListBullet2"/>
            </w:pPr>
            <w:r w:rsidRPr="0032053E">
              <w:t>electricity</w:t>
            </w:r>
          </w:p>
          <w:p w:rsidR="00000000" w:rsidRPr="0032053E" w:rsidP="0032053E">
            <w:pPr>
              <w:pStyle w:val="ListBullet2"/>
            </w:pPr>
            <w:r w:rsidRPr="0032053E">
              <w:t>hazardous materials and substances</w:t>
            </w:r>
          </w:p>
          <w:p w:rsidR="00000000" w:rsidRPr="0032053E" w:rsidP="0032053E">
            <w:pPr>
              <w:pStyle w:val="ListBullet2"/>
            </w:pPr>
            <w:r w:rsidRPr="0032053E">
              <w:t>service lines</w:t>
            </w:r>
          </w:p>
          <w:p w:rsidR="00000000" w:rsidRPr="0032053E" w:rsidP="0032053E">
            <w:pPr>
              <w:pStyle w:val="ListBullet2"/>
            </w:pPr>
            <w:r w:rsidRPr="0032053E">
              <w:t>surrounding structures and facilities</w:t>
            </w:r>
          </w:p>
          <w:p w:rsidR="00000000" w:rsidRPr="0032053E" w:rsidP="0032053E">
            <w:pPr>
              <w:pStyle w:val="ListBullet2"/>
            </w:pPr>
            <w:r w:rsidRPr="0032053E">
              <w:t>trip hazards</w:t>
            </w:r>
          </w:p>
          <w:p w:rsidR="00000000" w:rsidRPr="0032053E" w:rsidP="0032053E">
            <w:pPr>
              <w:pStyle w:val="ListBullet2"/>
            </w:pPr>
            <w:r w:rsidRPr="0032053E">
              <w:t>use of tools, plant and equipment</w:t>
            </w:r>
          </w:p>
          <w:p w:rsidR="00000000" w:rsidRPr="0032053E" w:rsidP="0032053E">
            <w:pPr>
              <w:pStyle w:val="ListBullet2"/>
            </w:pPr>
            <w:r w:rsidRPr="0032053E">
              <w:t>work site visitors and the public</w:t>
            </w:r>
          </w:p>
          <w:p w:rsidR="00000000" w:rsidRPr="0032053E" w:rsidP="0032053E">
            <w:pPr>
              <w:pStyle w:val="ListBullet2"/>
            </w:pPr>
            <w:r w:rsidRPr="0032053E">
              <w:t>working at heights</w:t>
            </w:r>
          </w:p>
          <w:p w:rsidR="00000000" w:rsidRPr="0032053E" w:rsidP="0032053E">
            <w:pPr>
              <w:pStyle w:val="ListBullet2"/>
            </w:pPr>
            <w:r w:rsidRPr="0032053E">
              <w:t>working in proximity to others</w:t>
            </w:r>
          </w:p>
          <w:p w:rsidR="00000000" w:rsidRPr="0032053E" w:rsidP="0032053E">
            <w:pPr>
              <w:pStyle w:val="ListBullet"/>
            </w:pPr>
            <w:r w:rsidRPr="0032053E">
              <w:t>use of firefighting equipment</w:t>
            </w:r>
          </w:p>
          <w:p w:rsidR="00000000" w:rsidRPr="0032053E" w:rsidP="0032053E">
            <w:pPr>
              <w:pStyle w:val="ListBullet"/>
            </w:pPr>
            <w:r w:rsidRPr="0032053E">
              <w:t>use of first aid equipment</w:t>
            </w:r>
          </w:p>
          <w:p w:rsidR="00000000" w:rsidP="0032053E">
            <w:pPr>
              <w:pStyle w:val="ListBullet"/>
              <w:rPr>
                <w:lang w:val="en-NZ"/>
              </w:rPr>
            </w:pPr>
            <w:r w:rsidRPr="0032053E">
              <w:t>workplace environment and safety.</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Environmental requirements</w:t>
            </w:r>
            <w:r w:rsidRPr="0032053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clean-up protection</w:t>
            </w:r>
          </w:p>
          <w:p w:rsidR="00000000" w:rsidRPr="0032053E" w:rsidP="0032053E">
            <w:pPr>
              <w:pStyle w:val="ListBullet"/>
            </w:pPr>
            <w:r w:rsidRPr="0032053E">
              <w:t>ozone protection</w:t>
            </w:r>
          </w:p>
          <w:p w:rsidR="00000000" w:rsidP="0032053E">
            <w:pPr>
              <w:pStyle w:val="ListBullet"/>
              <w:rPr>
                <w:lang w:val="en-NZ"/>
              </w:rPr>
            </w:pPr>
            <w:r w:rsidRPr="0032053E">
              <w:t>waste management.</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Quality assurance</w:t>
            </w:r>
            <w:r w:rsidRPr="0032053E">
              <w:t xml:space="preserve"> requirements may include:</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Environment Protection Authority (EPA)</w:t>
            </w:r>
          </w:p>
          <w:p w:rsidR="00000000" w:rsidRPr="0032053E" w:rsidP="0032053E">
            <w:pPr>
              <w:pStyle w:val="ListBullet"/>
            </w:pPr>
            <w:r w:rsidRPr="0032053E">
              <w:t>environment policy</w:t>
            </w:r>
          </w:p>
          <w:p w:rsidR="00000000" w:rsidRPr="0032053E" w:rsidP="0032053E">
            <w:pPr>
              <w:pStyle w:val="ListBullet"/>
            </w:pPr>
            <w:r w:rsidRPr="0032053E">
              <w:t>internal company quality assurance policy and risk management strategy</w:t>
            </w:r>
          </w:p>
          <w:p w:rsidR="00000000" w:rsidRPr="0032053E" w:rsidP="0032053E">
            <w:pPr>
              <w:pStyle w:val="ListBullet"/>
            </w:pPr>
            <w:r w:rsidRPr="0032053E">
              <w:t>International Standards Organisation</w:t>
            </w:r>
          </w:p>
          <w:p w:rsidR="00000000" w:rsidRPr="0032053E" w:rsidP="0032053E">
            <w:pPr>
              <w:pStyle w:val="ListBullet"/>
            </w:pPr>
            <w:r w:rsidRPr="0032053E">
              <w:t>site safety plan</w:t>
            </w:r>
          </w:p>
          <w:p w:rsidR="00000000" w:rsidP="0032053E">
            <w:pPr>
              <w:pStyle w:val="ListBullet"/>
              <w:rPr>
                <w:lang w:val="en-NZ"/>
              </w:rPr>
            </w:pPr>
            <w:r w:rsidRPr="0032053E">
              <w:t>workplace operations and procedures.</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Statutory and regulatory authoritie</w:t>
            </w:r>
            <w:r w:rsidRPr="0032053E">
              <w:rPr>
                <w:rStyle w:val="BoldandItalics"/>
              </w:rPr>
              <w:t>s</w:t>
            </w:r>
            <w:r w:rsidRPr="0032053E">
              <w:t xml:space="preserve"> include:</w:t>
            </w:r>
          </w:p>
        </w:tc>
        <w:tc>
          <w:tcPr>
            <w:tcW w:w="5039" w:type="dxa"/>
            <w:tcBorders>
              <w:top w:val="nil"/>
              <w:left w:val="nil"/>
              <w:bottom w:val="nil"/>
              <w:right w:val="nil"/>
            </w:tcBorders>
            <w:tcMar>
              <w:top w:w="0" w:type="dxa"/>
              <w:left w:w="62" w:type="dxa"/>
              <w:bottom w:w="0" w:type="dxa"/>
              <w:right w:w="62" w:type="dxa"/>
            </w:tcMar>
          </w:tcPr>
          <w:p w:rsidR="00000000" w:rsidP="0032053E">
            <w:pPr>
              <w:pStyle w:val="ListBullet"/>
              <w:rPr>
                <w:lang w:val="en-NZ"/>
              </w:rPr>
            </w:pPr>
            <w:r w:rsidRPr="0032053E">
              <w:t>commonwealth, state and local authorities administering applicable Acts, regulations and codes of practice.</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Tools and equipment</w:t>
            </w:r>
            <w:r w:rsidRPr="0032053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hand and power tools</w:t>
            </w:r>
          </w:p>
          <w:p w:rsidR="00000000" w:rsidRPr="0032053E" w:rsidP="0032053E">
            <w:pPr>
              <w:pStyle w:val="ListBullet"/>
            </w:pPr>
            <w:r w:rsidRPr="0032053E">
              <w:t>mechanical bending equipment and threading equipment</w:t>
            </w:r>
          </w:p>
          <w:p w:rsidR="00000000" w:rsidRPr="0032053E" w:rsidP="0032053E">
            <w:pPr>
              <w:pStyle w:val="ListBullet"/>
            </w:pPr>
            <w:r w:rsidRPr="0032053E">
              <w:t>ladders</w:t>
            </w:r>
          </w:p>
          <w:p w:rsidR="00000000" w:rsidRPr="0032053E" w:rsidP="0032053E">
            <w:pPr>
              <w:pStyle w:val="ListBullet"/>
            </w:pPr>
            <w:r w:rsidRPr="0032053E">
              <w:t>lifting and load shifting equipment, including:</w:t>
            </w:r>
          </w:p>
          <w:p w:rsidR="00000000" w:rsidRPr="0032053E" w:rsidP="0032053E">
            <w:pPr>
              <w:pStyle w:val="ListBullet2"/>
            </w:pPr>
            <w:r w:rsidRPr="0032053E">
              <w:t>chain blocks</w:t>
            </w:r>
          </w:p>
          <w:p w:rsidR="00000000" w:rsidRPr="0032053E" w:rsidP="0032053E">
            <w:pPr>
              <w:pStyle w:val="ListBullet2"/>
            </w:pPr>
            <w:r w:rsidRPr="0032053E">
              <w:t>elevated work platforms</w:t>
            </w:r>
          </w:p>
          <w:p w:rsidR="00000000" w:rsidRPr="0032053E" w:rsidP="0032053E">
            <w:pPr>
              <w:pStyle w:val="ListBullet2"/>
            </w:pPr>
            <w:r w:rsidRPr="0032053E">
              <w:t>forklifts</w:t>
            </w:r>
          </w:p>
          <w:p w:rsidR="00000000" w:rsidRPr="0032053E" w:rsidP="0032053E">
            <w:pPr>
              <w:pStyle w:val="ListBullet2"/>
            </w:pPr>
            <w:r w:rsidRPr="0032053E">
              <w:t>hand trolleys</w:t>
            </w:r>
          </w:p>
          <w:p w:rsidR="00000000" w:rsidRPr="0032053E" w:rsidP="0032053E">
            <w:pPr>
              <w:pStyle w:val="ListBullet2"/>
            </w:pPr>
            <w:r w:rsidRPr="0032053E">
              <w:t>hoists and jacks</w:t>
            </w:r>
          </w:p>
          <w:p w:rsidR="00000000" w:rsidRPr="0032053E" w:rsidP="0032053E">
            <w:pPr>
              <w:pStyle w:val="ListBullet2"/>
            </w:pPr>
            <w:r w:rsidRPr="0032053E">
              <w:t>rollers</w:t>
            </w:r>
          </w:p>
          <w:p w:rsidR="00000000" w:rsidRPr="0032053E" w:rsidP="0032053E">
            <w:pPr>
              <w:pStyle w:val="ListBullet2"/>
            </w:pPr>
            <w:r w:rsidRPr="0032053E">
              <w:t>scaffolding</w:t>
            </w:r>
          </w:p>
          <w:p w:rsidR="00000000" w:rsidRPr="0032053E" w:rsidP="0032053E">
            <w:pPr>
              <w:pStyle w:val="ListBullet"/>
            </w:pPr>
            <w:r w:rsidRPr="0032053E">
              <w:t>oxy and arc welding equipment</w:t>
            </w:r>
          </w:p>
          <w:p w:rsidR="00000000" w:rsidP="0032053E">
            <w:pPr>
              <w:pStyle w:val="ListBullet"/>
              <w:rPr>
                <w:lang w:val="en-NZ"/>
              </w:rPr>
            </w:pPr>
            <w:r w:rsidRPr="0032053E">
              <w:t>testing equipment.</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Information</w:t>
            </w:r>
            <w:r w:rsidRPr="0032053E">
              <w:t xml:space="preserve"> may include:</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charts and hand drawings</w:t>
            </w:r>
          </w:p>
          <w:p w:rsidR="00000000" w:rsidRPr="0032053E" w:rsidP="0032053E">
            <w:pPr>
              <w:pStyle w:val="ListBullet"/>
            </w:pPr>
            <w:r w:rsidRPr="0032053E">
              <w:t>diagrams or sketches</w:t>
            </w:r>
          </w:p>
          <w:p w:rsidR="00000000" w:rsidRPr="0032053E" w:rsidP="0032053E">
            <w:pPr>
              <w:pStyle w:val="ListBullet"/>
            </w:pPr>
            <w:r w:rsidRPr="0032053E">
              <w:t>instructions issued by authorised organisational or external personnel</w:t>
            </w:r>
          </w:p>
          <w:p w:rsidR="00000000" w:rsidRPr="0032053E" w:rsidP="0032053E">
            <w:pPr>
              <w:pStyle w:val="ListBullet"/>
            </w:pPr>
            <w:r w:rsidRPr="0032053E">
              <w:t>manufacturer specifications and instructions</w:t>
            </w:r>
          </w:p>
          <w:p w:rsidR="00000000" w:rsidRPr="0032053E" w:rsidP="0032053E">
            <w:pPr>
              <w:pStyle w:val="ListBullet"/>
            </w:pPr>
            <w:r w:rsidRPr="0032053E">
              <w:t>material safety data sheets (MSDS)</w:t>
            </w:r>
          </w:p>
          <w:p w:rsidR="00000000" w:rsidRPr="0032053E" w:rsidP="0032053E">
            <w:pPr>
              <w:pStyle w:val="ListBullet"/>
            </w:pPr>
            <w:r w:rsidRPr="0032053E">
              <w:t>memos</w:t>
            </w:r>
          </w:p>
          <w:p w:rsidR="00000000" w:rsidRPr="0032053E" w:rsidP="0032053E">
            <w:pPr>
              <w:pStyle w:val="ListBullet"/>
            </w:pPr>
            <w:r w:rsidRPr="0032053E">
              <w:t>organisation work specifications and requirements</w:t>
            </w:r>
          </w:p>
          <w:p w:rsidR="00000000" w:rsidRPr="0032053E" w:rsidP="0032053E">
            <w:pPr>
              <w:pStyle w:val="ListBullet"/>
            </w:pPr>
            <w:r w:rsidRPr="0032053E">
              <w:t>regulatory and legislative r</w:t>
            </w:r>
            <w:r w:rsidRPr="0032053E">
              <w:t>equirements, particularly those pertaining to:</w:t>
            </w:r>
          </w:p>
          <w:p w:rsidR="00000000" w:rsidRPr="0032053E" w:rsidP="0032053E">
            <w:pPr>
              <w:pStyle w:val="ListBullet2"/>
            </w:pPr>
            <w:r w:rsidRPr="0032053E">
              <w:t>building codes</w:t>
            </w:r>
          </w:p>
          <w:p w:rsidR="00000000" w:rsidRPr="0032053E" w:rsidP="0032053E">
            <w:pPr>
              <w:pStyle w:val="ListBullet2"/>
            </w:pPr>
            <w:r w:rsidRPr="0032053E">
              <w:t>OHS and environmental requirements</w:t>
            </w:r>
          </w:p>
          <w:p w:rsidR="00000000" w:rsidRPr="0032053E" w:rsidP="0032053E">
            <w:pPr>
              <w:pStyle w:val="ListBullet2"/>
            </w:pPr>
            <w:r w:rsidRPr="0032053E">
              <w:t>plumbing regulations</w:t>
            </w:r>
          </w:p>
          <w:p w:rsidR="00000000" w:rsidRPr="0032053E" w:rsidP="0032053E">
            <w:pPr>
              <w:pStyle w:val="ListBullet"/>
            </w:pPr>
            <w:r w:rsidRPr="0032053E">
              <w:t>relevant Australian standards</w:t>
            </w:r>
          </w:p>
          <w:p w:rsidR="00000000" w:rsidRPr="0032053E" w:rsidP="0032053E">
            <w:pPr>
              <w:pStyle w:val="ListBullet"/>
            </w:pPr>
            <w:r w:rsidRPr="0032053E">
              <w:t>safe work procedures relating to fabricating, installing and testing pressure pipe systems</w:t>
            </w:r>
          </w:p>
          <w:p w:rsidR="00000000" w:rsidRPr="0032053E" w:rsidP="0032053E">
            <w:pPr>
              <w:pStyle w:val="ListBullet"/>
            </w:pPr>
            <w:r w:rsidRPr="0032053E">
              <w:t>signage</w:t>
            </w:r>
          </w:p>
          <w:p w:rsidR="00000000" w:rsidRPr="0032053E" w:rsidP="0032053E">
            <w:pPr>
              <w:pStyle w:val="ListBullet"/>
            </w:pPr>
            <w:r w:rsidRPr="0032053E">
              <w:t>verbal, written and graphical instructions</w:t>
            </w:r>
          </w:p>
          <w:p w:rsidR="00000000" w:rsidRPr="0032053E" w:rsidP="0032053E">
            <w:pPr>
              <w:pStyle w:val="ListBullet"/>
            </w:pPr>
            <w:r w:rsidRPr="0032053E">
              <w:t>work bulletins</w:t>
            </w:r>
          </w:p>
          <w:p w:rsidR="00000000" w:rsidP="0032053E">
            <w:pPr>
              <w:pStyle w:val="ListBullet"/>
              <w:rPr>
                <w:lang w:val="en-NZ"/>
              </w:rPr>
            </w:pPr>
            <w:r w:rsidRPr="0032053E">
              <w:t>work schedules, plans and specifications.</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Materials</w:t>
            </w:r>
            <w:r w:rsidRPr="0032053E">
              <w:t xml:space="preserve"> for fabricating, installing and testing pressure pipe systems may include:</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cutting and welding gases</w:t>
            </w:r>
          </w:p>
          <w:p w:rsidR="00000000" w:rsidRPr="0032053E" w:rsidP="0032053E">
            <w:pPr>
              <w:pStyle w:val="ListBullet"/>
            </w:pPr>
            <w:r w:rsidRPr="0032053E">
              <w:t>mechanical joint systems and fittings with variable diameters up to DN100</w:t>
            </w:r>
          </w:p>
          <w:p w:rsidR="00000000" w:rsidRPr="0032053E" w:rsidP="0032053E">
            <w:pPr>
              <w:pStyle w:val="ListBullet"/>
            </w:pPr>
            <w:r w:rsidRPr="0032053E">
              <w:t>steel pipes</w:t>
            </w:r>
          </w:p>
          <w:p w:rsidR="00000000" w:rsidRPr="0032053E" w:rsidP="0032053E">
            <w:pPr>
              <w:pStyle w:val="ListBullet"/>
            </w:pPr>
            <w:r w:rsidRPr="0032053E">
              <w:t>threaded pipe fittings</w:t>
            </w:r>
          </w:p>
          <w:p w:rsidR="00000000" w:rsidP="0032053E">
            <w:pPr>
              <w:pStyle w:val="ListBullet"/>
              <w:rPr>
                <w:lang w:val="en-NZ"/>
              </w:rPr>
            </w:pPr>
            <w:r w:rsidRPr="0032053E">
              <w:t>weldable pipe fittings.</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Fault reporting</w:t>
            </w:r>
            <w:r w:rsidRPr="0032053E">
              <w:t>:</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may be written or verbal</w:t>
            </w:r>
          </w:p>
          <w:p w:rsidR="00000000" w:rsidP="0032053E">
            <w:pPr>
              <w:pStyle w:val="ListBullet"/>
              <w:rPr>
                <w:lang w:val="en-NZ"/>
              </w:rPr>
            </w:pPr>
            <w:r w:rsidRPr="0032053E">
              <w:t>is to be in accordance with company's workplace procedures.</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Pipes</w:t>
            </w:r>
            <w:r w:rsidRPr="0032053E">
              <w:t xml:space="preserve"> may convey:</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compressed air refrigerants and low temperature applications, including chilled water and refrigerated gases</w:t>
            </w:r>
          </w:p>
          <w:p w:rsidR="00000000" w:rsidRPr="0032053E" w:rsidP="0032053E">
            <w:pPr>
              <w:pStyle w:val="ListBullet"/>
            </w:pPr>
            <w:r w:rsidRPr="0032053E">
              <w:t>condensate</w:t>
            </w:r>
          </w:p>
          <w:p w:rsidR="00000000" w:rsidRPr="0032053E" w:rsidP="0032053E">
            <w:pPr>
              <w:pStyle w:val="ListBullet"/>
            </w:pPr>
            <w:r w:rsidRPr="0032053E">
              <w:t>fuel oil</w:t>
            </w:r>
          </w:p>
          <w:p w:rsidR="00000000" w:rsidP="0032053E">
            <w:pPr>
              <w:pStyle w:val="ListBullet"/>
              <w:rPr>
                <w:lang w:val="en-NZ"/>
              </w:rPr>
            </w:pPr>
            <w:r w:rsidRPr="0032053E">
              <w:t>water and other liquids.</w:t>
            </w:r>
          </w:p>
        </w:tc>
      </w:tr>
      <w:tr w:rsidTr="001C0A74">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BoldandItalics"/>
              </w:rPr>
              <w:t>Sustainability principles and concepts</w:t>
            </w:r>
            <w:r w:rsidRPr="0032053E">
              <w:t>:</w:t>
            </w:r>
          </w:p>
        </w:tc>
        <w:tc>
          <w:tcPr>
            <w:tcW w:w="5039" w:type="dxa"/>
            <w:tcBorders>
              <w:top w:val="nil"/>
              <w:left w:val="nil"/>
              <w:bottom w:val="nil"/>
              <w:right w:val="nil"/>
            </w:tcBorders>
            <w:tcMar>
              <w:top w:w="0" w:type="dxa"/>
              <w:left w:w="62" w:type="dxa"/>
              <w:bottom w:w="0" w:type="dxa"/>
              <w:right w:w="62" w:type="dxa"/>
            </w:tcMar>
          </w:tcPr>
          <w:p w:rsidR="00000000" w:rsidRPr="0032053E" w:rsidP="0032053E">
            <w:pPr>
              <w:pStyle w:val="ListBullet"/>
            </w:pPr>
            <w:r w:rsidRPr="0032053E">
              <w:t>cover the current and future social, economic and environmental use of resources</w:t>
            </w:r>
          </w:p>
          <w:p w:rsidR="00000000" w:rsidRPr="0032053E" w:rsidP="0032053E">
            <w:pPr>
              <w:pStyle w:val="ListBullet"/>
            </w:pPr>
            <w:r w:rsidRPr="0032053E">
              <w:t>may include:</w:t>
            </w:r>
          </w:p>
          <w:p w:rsidR="00000000" w:rsidRPr="0032053E" w:rsidP="0032053E">
            <w:pPr>
              <w:pStyle w:val="ListBullet3"/>
            </w:pPr>
            <w:r w:rsidRPr="0032053E">
              <w:t>appropriate component selection that has minimal environmental impact</w:t>
            </w:r>
          </w:p>
          <w:p w:rsidR="00000000" w:rsidRPr="0032053E" w:rsidP="0032053E">
            <w:pPr>
              <w:pStyle w:val="ListBullet3"/>
            </w:pPr>
            <w:r w:rsidRPr="0032053E">
              <w:t>efficient energy and water use</w:t>
            </w:r>
          </w:p>
          <w:p w:rsidR="00000000" w:rsidRPr="0032053E" w:rsidP="0032053E">
            <w:pPr>
              <w:pStyle w:val="ListBullet3"/>
            </w:pPr>
            <w:r w:rsidRPr="0032053E">
              <w:t>efficient use and recycling of material</w:t>
            </w:r>
          </w:p>
          <w:p w:rsidR="00000000" w:rsidRPr="0032053E" w:rsidP="0032053E">
            <w:pPr>
              <w:pStyle w:val="ListBullet3"/>
            </w:pPr>
            <w:r w:rsidRPr="0032053E">
              <w:t>correct handling of hazardous materials</w:t>
            </w:r>
          </w:p>
          <w:p w:rsidR="00000000" w:rsidRPr="0032053E" w:rsidP="0032053E">
            <w:pPr>
              <w:pStyle w:val="ListBullet3"/>
            </w:pPr>
            <w:r w:rsidRPr="0032053E">
              <w:t>disposal of waste material to ensure minimal environmental impact.</w:t>
            </w:r>
          </w:p>
        </w:tc>
      </w:tr>
    </w:tbl>
    <w:p w:rsidR="001C0A74" w:rsidP="0032053E">
      <w:pPr>
        <w:pStyle w:val="BodyText"/>
      </w:pPr>
    </w:p>
    <w:p w:rsidR="001C0A74" w:rsidP="0032053E">
      <w:pPr>
        <w:pStyle w:val="BodyText"/>
      </w:pPr>
    </w:p>
    <w:p w:rsidR="00000000" w:rsidRPr="0032053E" w:rsidP="0032053E">
      <w:pPr>
        <w:pStyle w:val="Heading1"/>
      </w:pPr>
      <w:bookmarkStart w:id="12" w:name="O_199906"/>
      <w:bookmarkEnd w:id="12"/>
      <w:r w:rsidRPr="0032053E">
        <w:t>Unit Sector(s)</w:t>
      </w:r>
    </w:p>
    <w:tbl>
      <w:tblPr>
        <w:tblW w:w="0" w:type="auto"/>
        <w:tblLayout w:type="fixed"/>
        <w:tblCellMar>
          <w:left w:w="62" w:type="dxa"/>
          <w:right w:w="62" w:type="dxa"/>
        </w:tblCellMar>
        <w:tblLook w:val="0000"/>
      </w:tblPr>
      <w:tblGrid>
        <w:gridCol w:w="2556"/>
        <w:gridCol w:w="5966"/>
      </w:tblGrid>
      <w:tr w:rsidTr="001C0A74">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32053E" w:rsidP="0032053E">
            <w:pPr>
              <w:pStyle w:val="BodyText"/>
            </w:pPr>
            <w:r w:rsidRPr="0032053E">
              <w:t>Plumbing and services</w:t>
            </w:r>
          </w:p>
        </w:tc>
      </w:tr>
    </w:tbl>
    <w:p w:rsidR="001C0A74" w:rsidP="0032053E">
      <w:pPr>
        <w:pStyle w:val="BodyText"/>
      </w:pPr>
    </w:p>
    <w:p w:rsidR="001C0A74" w:rsidP="0032053E">
      <w:pPr>
        <w:pStyle w:val="BodyText"/>
      </w:pPr>
    </w:p>
    <w:p w:rsidR="00000000" w:rsidRPr="0032053E" w:rsidP="0032053E">
      <w:pPr>
        <w:pStyle w:val="Heading1"/>
      </w:pPr>
      <w:bookmarkStart w:id="13" w:name="O_199903"/>
      <w:bookmarkEnd w:id="13"/>
      <w:r w:rsidRPr="0032053E">
        <w:t>Co-requisite units</w:t>
      </w:r>
    </w:p>
    <w:tbl>
      <w:tblPr>
        <w:tblW w:w="0" w:type="auto"/>
        <w:tblLayout w:type="fixed"/>
        <w:tblCellMar>
          <w:left w:w="62" w:type="dxa"/>
          <w:right w:w="62" w:type="dxa"/>
        </w:tblCellMar>
        <w:tblLook w:val="0000"/>
      </w:tblPr>
      <w:tblGrid>
        <w:gridCol w:w="2558"/>
        <w:gridCol w:w="1679"/>
        <w:gridCol w:w="4285"/>
      </w:tblGrid>
      <w:tr w:rsidTr="001C0A74">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t>Nil</w:t>
            </w:r>
          </w:p>
        </w:tc>
      </w:tr>
      <w:tr w:rsidTr="001C0A74">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32053E" w:rsidP="0032053E">
            <w:pPr>
              <w:pStyle w:val="BodyText"/>
            </w:pPr>
          </w:p>
        </w:tc>
      </w:tr>
    </w:tbl>
    <w:p w:rsidR="001C0A74" w:rsidP="0032053E">
      <w:pPr>
        <w:pStyle w:val="BodyText"/>
      </w:pPr>
    </w:p>
    <w:p w:rsidR="001C0A74" w:rsidP="0032053E">
      <w:pPr>
        <w:pStyle w:val="BodyText"/>
      </w:pPr>
    </w:p>
    <w:p w:rsidR="00000000" w:rsidRPr="0032053E" w:rsidP="0032053E">
      <w:pPr>
        <w:pStyle w:val="Heading1"/>
      </w:pPr>
      <w:bookmarkStart w:id="14" w:name="O_199905"/>
      <w:bookmarkEnd w:id="14"/>
      <w:r w:rsidRPr="0032053E">
        <w:t>Functional area</w:t>
      </w:r>
    </w:p>
    <w:tbl>
      <w:tblPr>
        <w:tblW w:w="0" w:type="auto"/>
        <w:tblLayout w:type="fixed"/>
        <w:tblCellMar>
          <w:left w:w="62" w:type="dxa"/>
          <w:right w:w="62" w:type="dxa"/>
        </w:tblCellMar>
        <w:tblLook w:val="0000"/>
      </w:tblPr>
      <w:tblGrid>
        <w:gridCol w:w="2648"/>
        <w:gridCol w:w="5874"/>
      </w:tblGrid>
      <w:tr w:rsidTr="001C0A74">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32053E">
            <w:pPr>
              <w:pStyle w:val="BodyText"/>
              <w:rPr>
                <w:lang w:val="en-NZ"/>
              </w:rPr>
            </w:pPr>
            <w:r w:rsidRPr="0032053E">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32053E" w:rsidP="0032053E">
            <w:pPr>
              <w:pStyle w:val="BodyText"/>
            </w:pPr>
          </w:p>
        </w:tc>
      </w:tr>
    </w:tbl>
    <w:p w:rsidR="001C0A74" w:rsidP="0032053E">
      <w:pPr>
        <w:pStyle w:val="BodyText"/>
      </w:pPr>
    </w:p>
    <w:p w:rsidR="001C0A74" w:rsidP="0032053E">
      <w:pPr>
        <w:pStyle w:val="BodyText"/>
      </w:pPr>
    </w:p>
    <w:p w:rsidR="00000000" w:rsidRPr="0032053E" w:rsidP="0032053E"/>
    <w:sectPr w:rsidSect="003205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0A74" w:rsidP="001C0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74" w:rsidP="00320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C0A74" w:rsidP="003205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C0A74" w:rsidP="003205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0A74" w:rsidP="001C0A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A74" w:rsidP="0032053E">
    <w:pPr>
      <w:pStyle w:val="Header"/>
      <w:framePr w:wrap="around"/>
    </w:pPr>
    <w:r>
      <w:fldChar w:fldCharType="begin"/>
    </w:r>
    <w:r>
      <w:instrText xml:space="preserve"> TITLE   \* MERGEFORMAT </w:instrText>
    </w:r>
    <w:r>
      <w:fldChar w:fldCharType="separate"/>
    </w:r>
    <w:r>
      <w:t>CPCPMS3011A Fabricate and install steel pressure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0A74" w:rsidP="003205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0C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C6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741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5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53E"/>
    <w:pPr>
      <w:spacing w:before="360" w:after="60"/>
      <w:outlineLvl w:val="0"/>
    </w:pPr>
    <w:rPr>
      <w:sz w:val="32"/>
    </w:rPr>
  </w:style>
  <w:style w:type="paragraph" w:styleId="Heading2">
    <w:name w:val="heading 2"/>
    <w:basedOn w:val="HeadingBase"/>
    <w:next w:val="BodyText"/>
    <w:link w:val="Heading2Char"/>
    <w:qFormat/>
    <w:rsid w:val="0032053E"/>
    <w:pPr>
      <w:keepLines/>
      <w:spacing w:before="240" w:after="120"/>
      <w:outlineLvl w:val="1"/>
    </w:pPr>
    <w:rPr>
      <w:sz w:val="28"/>
      <w:szCs w:val="40"/>
    </w:rPr>
  </w:style>
  <w:style w:type="paragraph" w:styleId="Heading3">
    <w:name w:val="heading 3"/>
    <w:basedOn w:val="HeadingBase"/>
    <w:next w:val="BodyText"/>
    <w:link w:val="Heading3Char"/>
    <w:qFormat/>
    <w:rsid w:val="0032053E"/>
    <w:pPr>
      <w:spacing w:before="180" w:after="120"/>
      <w:outlineLvl w:val="2"/>
    </w:pPr>
    <w:rPr>
      <w:spacing w:val="-10"/>
      <w:kern w:val="32"/>
    </w:rPr>
  </w:style>
  <w:style w:type="paragraph" w:styleId="Heading4">
    <w:name w:val="heading 4"/>
    <w:basedOn w:val="HeadingBase"/>
    <w:next w:val="BodyText"/>
    <w:link w:val="Heading4Char"/>
    <w:qFormat/>
    <w:rsid w:val="0032053E"/>
    <w:pPr>
      <w:spacing w:before="160" w:after="120"/>
      <w:outlineLvl w:val="3"/>
    </w:pPr>
    <w:rPr>
      <w:sz w:val="22"/>
    </w:rPr>
  </w:style>
  <w:style w:type="paragraph" w:styleId="Heading5">
    <w:name w:val="heading 5"/>
    <w:basedOn w:val="HeadingBase"/>
    <w:next w:val="Normal"/>
    <w:link w:val="Heading5Char"/>
    <w:qFormat/>
    <w:rsid w:val="0032053E"/>
    <w:pPr>
      <w:spacing w:before="80"/>
      <w:outlineLvl w:val="4"/>
    </w:pPr>
    <w:rPr>
      <w:color w:val="918585"/>
      <w:sz w:val="20"/>
    </w:rPr>
  </w:style>
  <w:style w:type="paragraph" w:styleId="Heading6">
    <w:name w:val="heading 6"/>
    <w:basedOn w:val="HeadingBase"/>
    <w:next w:val="Normal"/>
    <w:link w:val="Heading6Char"/>
    <w:qFormat/>
    <w:rsid w:val="0032053E"/>
    <w:pPr>
      <w:spacing w:before="60"/>
      <w:outlineLvl w:val="5"/>
    </w:pPr>
    <w:rPr>
      <w:color w:val="918585"/>
      <w:sz w:val="20"/>
    </w:rPr>
  </w:style>
  <w:style w:type="paragraph" w:styleId="Heading7">
    <w:name w:val="heading 7"/>
    <w:basedOn w:val="Normal"/>
    <w:next w:val="Normal"/>
    <w:link w:val="Heading7Char"/>
    <w:qFormat/>
    <w:rsid w:val="0032053E"/>
    <w:pPr>
      <w:ind w:left="720"/>
      <w:outlineLvl w:val="6"/>
    </w:pPr>
    <w:rPr>
      <w:i/>
    </w:rPr>
  </w:style>
  <w:style w:type="paragraph" w:styleId="Heading8">
    <w:name w:val="heading 8"/>
    <w:basedOn w:val="Normal"/>
    <w:next w:val="Normal"/>
    <w:link w:val="Heading8Char"/>
    <w:qFormat/>
    <w:rsid w:val="0032053E"/>
    <w:pPr>
      <w:ind w:left="720"/>
      <w:outlineLvl w:val="7"/>
    </w:pPr>
    <w:rPr>
      <w:i/>
    </w:rPr>
  </w:style>
  <w:style w:type="paragraph" w:styleId="Heading9">
    <w:name w:val="heading 9"/>
    <w:basedOn w:val="Normal"/>
    <w:next w:val="Normal"/>
    <w:link w:val="Heading9Char"/>
    <w:qFormat/>
    <w:rsid w:val="0032053E"/>
    <w:pPr>
      <w:ind w:left="720"/>
      <w:outlineLvl w:val="8"/>
    </w:pPr>
    <w:rPr>
      <w:i/>
    </w:rPr>
  </w:style>
  <w:style w:type="character" w:default="1" w:styleId="DefaultParagraphFont">
    <w:name w:val="Default Paragraph Font"/>
    <w:uiPriority w:val="1"/>
    <w:unhideWhenUsed/>
    <w:rsid w:val="00320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53E"/>
  </w:style>
  <w:style w:type="character" w:customStyle="1" w:styleId="Heading1Char">
    <w:name w:val="Heading 1 Char"/>
    <w:basedOn w:val="DefaultParagraphFont"/>
    <w:link w:val="Heading1"/>
    <w:rsid w:val="0032053E"/>
    <w:rPr>
      <w:rFonts w:ascii="Times New Roman" w:eastAsia="Times New Roman" w:hAnsi="Times New Roman" w:cs="Times New Roman"/>
      <w:b/>
      <w:sz w:val="32"/>
      <w:szCs w:val="20"/>
      <w:lang w:eastAsia="en-US"/>
    </w:rPr>
  </w:style>
  <w:style w:type="paragraph" w:styleId="BodyText">
    <w:name w:val="Body Text"/>
    <w:basedOn w:val="Normal"/>
    <w:link w:val="BodyTextChar"/>
    <w:rsid w:val="003205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53E"/>
    <w:rPr>
      <w:rFonts w:ascii="Times New Roman" w:eastAsia="Times New Roman" w:hAnsi="Times New Roman" w:cs="Times New Roman"/>
      <w:sz w:val="24"/>
      <w:lang w:val="en-US" w:eastAsia="en-US"/>
    </w:rPr>
  </w:style>
  <w:style w:type="paragraph" w:styleId="Footer">
    <w:name w:val="footer"/>
    <w:basedOn w:val="Normal"/>
    <w:link w:val="FooterChar"/>
    <w:rsid w:val="00320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53E"/>
    <w:rPr>
      <w:rFonts w:ascii="Times New Roman" w:eastAsia="Times New Roman" w:hAnsi="Times New Roman" w:cs="Times New Roman"/>
      <w:sz w:val="16"/>
      <w:lang w:val="en-US" w:eastAsia="en-US"/>
    </w:rPr>
  </w:style>
  <w:style w:type="paragraph" w:styleId="List">
    <w:name w:val="List"/>
    <w:basedOn w:val="BodyText"/>
    <w:next w:val="BodyText"/>
    <w:rsid w:val="0032053E"/>
    <w:pPr>
      <w:tabs>
        <w:tab w:val="left" w:pos="340"/>
      </w:tabs>
      <w:spacing w:before="60" w:after="60"/>
      <w:ind w:left="340" w:hanging="340"/>
    </w:pPr>
  </w:style>
  <w:style w:type="paragraph" w:styleId="ListBullet">
    <w:name w:val="List Bullet"/>
    <w:basedOn w:val="List"/>
    <w:rsid w:val="0032053E"/>
    <w:pPr>
      <w:numPr>
        <w:numId w:val="14"/>
      </w:numPr>
      <w:tabs>
        <w:tab w:val="clear" w:pos="340"/>
      </w:tabs>
      <w:spacing w:before="40" w:after="40"/>
    </w:pPr>
  </w:style>
  <w:style w:type="character" w:customStyle="1" w:styleId="SpecialBold">
    <w:name w:val="Special Bold"/>
    <w:basedOn w:val="DefaultParagraphFont"/>
    <w:rsid w:val="0032053E"/>
    <w:rPr>
      <w:b/>
      <w:spacing w:val="0"/>
    </w:rPr>
  </w:style>
  <w:style w:type="paragraph" w:styleId="ListBullet2">
    <w:name w:val="List Bullet 2"/>
    <w:basedOn w:val="List2"/>
    <w:rsid w:val="0032053E"/>
    <w:pPr>
      <w:numPr>
        <w:numId w:val="15"/>
      </w:numPr>
      <w:tabs>
        <w:tab w:val="clear" w:pos="680"/>
      </w:tabs>
    </w:pPr>
  </w:style>
  <w:style w:type="paragraph" w:styleId="Header">
    <w:name w:val="header"/>
    <w:basedOn w:val="Normal"/>
    <w:link w:val="HeaderChar"/>
    <w:rsid w:val="00320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5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053E"/>
    <w:pPr>
      <w:spacing w:before="240" w:after="120"/>
      <w:outlineLvl w:val="0"/>
    </w:pPr>
    <w:rPr>
      <w:rFonts w:ascii="Times New Roman" w:hAnsi="Times New Roman"/>
      <w:b/>
      <w:sz w:val="28"/>
    </w:rPr>
  </w:style>
  <w:style w:type="paragraph" w:customStyle="1" w:styleId="AllowPageBreak">
    <w:name w:val="AllowPageBreak"/>
    <w:rsid w:val="003205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053E"/>
    <w:pPr>
      <w:tabs>
        <w:tab w:val="left" w:pos="680"/>
      </w:tabs>
      <w:spacing w:before="60" w:after="60"/>
      <w:ind w:left="680" w:hanging="340"/>
    </w:pPr>
  </w:style>
  <w:style w:type="paragraph" w:styleId="ListBullet3">
    <w:name w:val="List Bullet 3"/>
    <w:basedOn w:val="List3"/>
    <w:rsid w:val="0032053E"/>
    <w:pPr>
      <w:numPr>
        <w:numId w:val="3"/>
      </w:numPr>
      <w:tabs>
        <w:tab w:val="clear" w:pos="1021"/>
      </w:tabs>
      <w:ind w:left="1037" w:hanging="357"/>
    </w:pPr>
  </w:style>
  <w:style w:type="character" w:customStyle="1" w:styleId="BoldandItalics">
    <w:name w:val="Bold and Italics"/>
    <w:qFormat/>
    <w:rsid w:val="0032053E"/>
    <w:rPr>
      <w:b/>
      <w:i/>
      <w:u w:val="none"/>
    </w:rPr>
  </w:style>
  <w:style w:type="character" w:customStyle="1" w:styleId="Heading2Char">
    <w:name w:val="Heading 2 Char"/>
    <w:basedOn w:val="DefaultParagraphFont"/>
    <w:link w:val="Heading2"/>
    <w:rsid w:val="00320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5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5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53E"/>
    <w:rPr>
      <w:rFonts w:ascii="Courier New" w:eastAsia="Times New Roman" w:hAnsi="Courier New" w:cs="Times New Roman"/>
      <w:i/>
      <w:szCs w:val="20"/>
      <w:lang w:val="en-US" w:eastAsia="en-US"/>
    </w:rPr>
  </w:style>
  <w:style w:type="paragraph" w:customStyle="1" w:styleId="HeadingBase">
    <w:name w:val="Heading Base"/>
    <w:rsid w:val="00320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53E"/>
    <w:pPr>
      <w:tabs>
        <w:tab w:val="right" w:leader="dot" w:pos="9072"/>
      </w:tabs>
      <w:ind w:left="567"/>
    </w:pPr>
    <w:rPr>
      <w:szCs w:val="22"/>
    </w:rPr>
  </w:style>
  <w:style w:type="paragraph" w:customStyle="1" w:styleId="TOCBase">
    <w:name w:val="TOC Base"/>
    <w:rsid w:val="00320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53E"/>
    <w:pPr>
      <w:tabs>
        <w:tab w:val="right" w:leader="dot" w:pos="9072"/>
      </w:tabs>
      <w:spacing w:before="40" w:after="40"/>
      <w:ind w:left="284"/>
    </w:pPr>
    <w:rPr>
      <w:rFonts w:ascii="Times New Roman" w:hAnsi="Times New Roman"/>
    </w:rPr>
  </w:style>
  <w:style w:type="paragraph" w:styleId="TOC1">
    <w:name w:val="toc 1"/>
    <w:basedOn w:val="TOCBase"/>
    <w:next w:val="Normal"/>
    <w:rsid w:val="003205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53E"/>
    <w:pPr>
      <w:spacing w:before="5040"/>
      <w:jc w:val="center"/>
    </w:pPr>
    <w:rPr>
      <w:sz w:val="48"/>
      <w:szCs w:val="72"/>
      <w:lang w:val="en-US"/>
    </w:rPr>
  </w:style>
  <w:style w:type="character" w:customStyle="1" w:styleId="TitleChar">
    <w:name w:val="Title Char"/>
    <w:basedOn w:val="DefaultParagraphFont"/>
    <w:link w:val="Title"/>
    <w:rsid w:val="00320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53E"/>
    <w:pPr>
      <w:tabs>
        <w:tab w:val="left" w:pos="3600"/>
        <w:tab w:val="left" w:pos="3958"/>
      </w:tabs>
    </w:pPr>
  </w:style>
  <w:style w:type="paragraph" w:customStyle="1" w:styleId="Note">
    <w:name w:val="Note"/>
    <w:basedOn w:val="BodyText"/>
    <w:rsid w:val="00320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53E"/>
    <w:pPr>
      <w:framePr w:wrap="auto" w:hAnchor="text" w:y="6049"/>
    </w:pPr>
    <w:rPr>
      <w:color w:val="000000"/>
      <w:sz w:val="40"/>
    </w:rPr>
  </w:style>
  <w:style w:type="paragraph" w:customStyle="1" w:styleId="TOCTitle">
    <w:name w:val="TOCTitle"/>
    <w:basedOn w:val="Heading1"/>
    <w:rsid w:val="0032053E"/>
    <w:pPr>
      <w:spacing w:after="240"/>
      <w:jc w:val="center"/>
      <w:outlineLvl w:val="9"/>
    </w:pPr>
    <w:rPr>
      <w:caps/>
    </w:rPr>
  </w:style>
  <w:style w:type="paragraph" w:customStyle="1" w:styleId="Version">
    <w:name w:val="Version"/>
    <w:rsid w:val="00320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53E"/>
    <w:pPr>
      <w:keepNext w:val="0"/>
      <w:tabs>
        <w:tab w:val="right" w:pos="4176"/>
      </w:tabs>
      <w:ind w:left="198" w:hanging="198"/>
    </w:pPr>
    <w:rPr>
      <w:rFonts w:ascii="Garamond" w:hAnsi="Garamond"/>
    </w:rPr>
  </w:style>
  <w:style w:type="paragraph" w:styleId="IndexHeading">
    <w:name w:val="index heading"/>
    <w:basedOn w:val="Normal"/>
    <w:next w:val="Index1"/>
    <w:semiHidden/>
    <w:rsid w:val="0032053E"/>
    <w:pPr>
      <w:spacing w:before="120" w:after="120"/>
    </w:pPr>
    <w:rPr>
      <w:rFonts w:ascii="Arial" w:hAnsi="Arial"/>
      <w:b/>
      <w:color w:val="918585"/>
      <w:sz w:val="24"/>
    </w:rPr>
  </w:style>
  <w:style w:type="paragraph" w:customStyle="1" w:styleId="Chapter">
    <w:name w:val="Chapter"/>
    <w:basedOn w:val="Normal"/>
    <w:rsid w:val="0032053E"/>
    <w:pPr>
      <w:spacing w:before="240"/>
    </w:pPr>
    <w:rPr>
      <w:rFonts w:ascii="Times New Roman" w:hAnsi="Times New Roman"/>
      <w:smallCaps/>
      <w:spacing w:val="80"/>
      <w:sz w:val="28"/>
    </w:rPr>
  </w:style>
  <w:style w:type="paragraph" w:customStyle="1" w:styleId="InChapter">
    <w:name w:val="InChapter"/>
    <w:basedOn w:val="Heading3"/>
    <w:rsid w:val="0032053E"/>
    <w:pPr>
      <w:spacing w:after="240"/>
      <w:outlineLvl w:val="9"/>
    </w:pPr>
    <w:rPr>
      <w:noProof/>
    </w:rPr>
  </w:style>
  <w:style w:type="paragraph" w:styleId="Index2">
    <w:name w:val="index 2"/>
    <w:basedOn w:val="Normal"/>
    <w:next w:val="Normal"/>
    <w:semiHidden/>
    <w:rsid w:val="0032053E"/>
    <w:pPr>
      <w:tabs>
        <w:tab w:val="right" w:pos="4176"/>
      </w:tabs>
      <w:ind w:left="568" w:hanging="284"/>
    </w:pPr>
    <w:rPr>
      <w:rFonts w:ascii="Garamond" w:hAnsi="Garamond"/>
    </w:rPr>
  </w:style>
  <w:style w:type="paragraph" w:customStyle="1" w:styleId="Byline">
    <w:name w:val="Byline"/>
    <w:rsid w:val="00320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53E"/>
    <w:pPr>
      <w:tabs>
        <w:tab w:val="clear" w:pos="3600"/>
        <w:tab w:val="clear" w:pos="3958"/>
      </w:tabs>
      <w:jc w:val="right"/>
    </w:pPr>
  </w:style>
  <w:style w:type="character" w:styleId="Emphasis">
    <w:name w:val="Emphasis"/>
    <w:basedOn w:val="DefaultParagraphFont"/>
    <w:qFormat/>
    <w:rsid w:val="0032053E"/>
    <w:rPr>
      <w:i/>
    </w:rPr>
  </w:style>
  <w:style w:type="paragraph" w:styleId="Caption">
    <w:name w:val="caption"/>
    <w:basedOn w:val="BodyText"/>
    <w:next w:val="Normal"/>
    <w:qFormat/>
    <w:rsid w:val="0032053E"/>
    <w:pPr>
      <w:framePr w:w="2268" w:hSpace="181" w:vSpace="181" w:wrap="around" w:vAnchor="text" w:hAnchor="page" w:x="1135" w:y="285" w:anchorLock="1"/>
    </w:pPr>
    <w:rPr>
      <w:i/>
    </w:rPr>
  </w:style>
  <w:style w:type="paragraph" w:customStyle="1" w:styleId="MiniTOCTitle">
    <w:name w:val="MiniTOCTitle"/>
    <w:basedOn w:val="Heading4"/>
    <w:rsid w:val="0032053E"/>
    <w:pPr>
      <w:spacing w:before="240"/>
      <w:outlineLvl w:val="9"/>
    </w:pPr>
    <w:rPr>
      <w:noProof/>
      <w:sz w:val="24"/>
    </w:rPr>
  </w:style>
  <w:style w:type="paragraph" w:customStyle="1" w:styleId="MiniTOCItem">
    <w:name w:val="MiniTOCItem"/>
    <w:basedOn w:val="ListBullet"/>
    <w:rsid w:val="0032053E"/>
    <w:pPr>
      <w:numPr>
        <w:numId w:val="0"/>
      </w:numPr>
      <w:tabs>
        <w:tab w:val="right" w:leader="dot" w:pos="6521"/>
      </w:tabs>
      <w:spacing w:before="0" w:after="0"/>
    </w:pPr>
  </w:style>
  <w:style w:type="paragraph" w:customStyle="1" w:styleId="TOFTitle">
    <w:name w:val="TOFTitle"/>
    <w:basedOn w:val="TOCTitle"/>
    <w:rsid w:val="0032053E"/>
  </w:style>
  <w:style w:type="paragraph" w:styleId="TableofFigures">
    <w:name w:val="table of figures"/>
    <w:basedOn w:val="Normal"/>
    <w:next w:val="Normal"/>
    <w:semiHidden/>
    <w:rsid w:val="0032053E"/>
    <w:pPr>
      <w:tabs>
        <w:tab w:val="right" w:leader="dot" w:pos="9072"/>
      </w:tabs>
      <w:ind w:left="970" w:hanging="403"/>
    </w:pPr>
    <w:rPr>
      <w:rFonts w:ascii="Times New Roman" w:hAnsi="Times New Roman"/>
      <w:b/>
    </w:rPr>
  </w:style>
  <w:style w:type="paragraph" w:styleId="ListNumber">
    <w:name w:val="List Number"/>
    <w:basedOn w:val="List"/>
    <w:rsid w:val="0032053E"/>
    <w:pPr>
      <w:numPr>
        <w:numId w:val="12"/>
      </w:numPr>
    </w:pPr>
  </w:style>
  <w:style w:type="character" w:customStyle="1" w:styleId="WingdingSymbols">
    <w:name w:val="Wingding Symbols"/>
    <w:rsid w:val="0032053E"/>
    <w:rPr>
      <w:rFonts w:ascii="Wingdings" w:hAnsi="Wingdings"/>
    </w:rPr>
  </w:style>
  <w:style w:type="paragraph" w:customStyle="1" w:styleId="TableHeading">
    <w:name w:val="Table Heading"/>
    <w:basedOn w:val="HeadingBase"/>
    <w:rsid w:val="0032053E"/>
    <w:pPr>
      <w:keepLines/>
      <w:pBdr>
        <w:bottom w:val="single" w:sz="6" w:space="1" w:color="918585"/>
      </w:pBdr>
      <w:spacing w:before="240"/>
    </w:pPr>
  </w:style>
  <w:style w:type="character" w:customStyle="1" w:styleId="HotSpot">
    <w:name w:val="HotSpot"/>
    <w:rsid w:val="0032053E"/>
    <w:rPr>
      <w:color w:val="0033CC"/>
      <w:u w:val="none"/>
    </w:rPr>
  </w:style>
  <w:style w:type="paragraph" w:customStyle="1" w:styleId="BodyTextRight">
    <w:name w:val="Body Text Right"/>
    <w:basedOn w:val="BodyText"/>
    <w:rsid w:val="0032053E"/>
    <w:pPr>
      <w:spacing w:before="0" w:after="0"/>
      <w:jc w:val="right"/>
    </w:pPr>
  </w:style>
  <w:style w:type="paragraph" w:styleId="Index3">
    <w:name w:val="index 3"/>
    <w:basedOn w:val="ListNumber2"/>
    <w:next w:val="Normal"/>
    <w:semiHidden/>
    <w:rsid w:val="0032053E"/>
    <w:pPr>
      <w:numPr>
        <w:numId w:val="0"/>
      </w:numPr>
      <w:tabs>
        <w:tab w:val="right" w:leader="dot" w:pos="4176"/>
      </w:tabs>
    </w:pPr>
  </w:style>
  <w:style w:type="paragraph" w:styleId="ListNumber2">
    <w:name w:val="List Number 2"/>
    <w:basedOn w:val="List2"/>
    <w:rsid w:val="0032053E"/>
    <w:pPr>
      <w:numPr>
        <w:numId w:val="11"/>
      </w:numPr>
      <w:tabs>
        <w:tab w:val="clear" w:pos="1060"/>
      </w:tabs>
    </w:pPr>
  </w:style>
  <w:style w:type="paragraph" w:customStyle="1" w:styleId="MarginNote">
    <w:name w:val="Margin Note"/>
    <w:basedOn w:val="BodyText"/>
    <w:rsid w:val="00320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5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53E"/>
    <w:rPr>
      <w:sz w:val="32"/>
    </w:rPr>
  </w:style>
  <w:style w:type="paragraph" w:customStyle="1" w:styleId="HeadingProcedure">
    <w:name w:val="Heading Procedure"/>
    <w:basedOn w:val="HeadingBase"/>
    <w:next w:val="Normal"/>
    <w:rsid w:val="0032053E"/>
    <w:pPr>
      <w:tabs>
        <w:tab w:val="left" w:pos="0"/>
      </w:tabs>
      <w:spacing w:before="120" w:after="60"/>
    </w:pPr>
    <w:rPr>
      <w:i/>
      <w:color w:val="918585"/>
      <w:sz w:val="22"/>
    </w:rPr>
  </w:style>
  <w:style w:type="paragraph" w:customStyle="1" w:styleId="TableBodyText">
    <w:name w:val="Table Body Text"/>
    <w:basedOn w:val="BodyText"/>
    <w:rsid w:val="0032053E"/>
    <w:pPr>
      <w:spacing w:before="60" w:after="60"/>
    </w:pPr>
  </w:style>
  <w:style w:type="paragraph" w:styleId="ListContinue">
    <w:name w:val="List Continue"/>
    <w:basedOn w:val="List"/>
    <w:rsid w:val="0032053E"/>
    <w:pPr>
      <w:ind w:firstLine="0"/>
    </w:pPr>
  </w:style>
  <w:style w:type="paragraph" w:customStyle="1" w:styleId="ListNote">
    <w:name w:val="List Note"/>
    <w:basedOn w:val="List"/>
    <w:rsid w:val="0032053E"/>
    <w:pPr>
      <w:pBdr>
        <w:top w:val="single" w:sz="6" w:space="2" w:color="918585"/>
        <w:bottom w:val="single" w:sz="6" w:space="2" w:color="918585"/>
      </w:pBdr>
      <w:tabs>
        <w:tab w:val="left" w:pos="1021"/>
      </w:tabs>
      <w:ind w:firstLine="0"/>
    </w:pPr>
  </w:style>
  <w:style w:type="paragraph" w:customStyle="1" w:styleId="Warning">
    <w:name w:val="Warning"/>
    <w:basedOn w:val="BodyText"/>
    <w:rsid w:val="0032053E"/>
    <w:pPr>
      <w:shd w:val="clear" w:color="auto" w:fill="D9D9D9"/>
      <w:tabs>
        <w:tab w:val="left" w:pos="992"/>
      </w:tabs>
      <w:ind w:left="119" w:right="119"/>
    </w:pPr>
    <w:rPr>
      <w:sz w:val="20"/>
    </w:rPr>
  </w:style>
  <w:style w:type="paragraph" w:customStyle="1" w:styleId="MarginIcons">
    <w:name w:val="Margin Icons"/>
    <w:basedOn w:val="BodyText"/>
    <w:rsid w:val="00320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53E"/>
    <w:rPr>
      <w:rFonts w:ascii="Courier New" w:hAnsi="Courier New"/>
    </w:rPr>
  </w:style>
  <w:style w:type="paragraph" w:customStyle="1" w:styleId="NoteBullet">
    <w:name w:val="Note Bullet"/>
    <w:basedOn w:val="Note"/>
    <w:rsid w:val="0032053E"/>
    <w:pPr>
      <w:tabs>
        <w:tab w:val="clear" w:pos="680"/>
      </w:tabs>
      <w:spacing w:before="60" w:after="60"/>
    </w:pPr>
  </w:style>
  <w:style w:type="paragraph" w:customStyle="1" w:styleId="SubHeading2">
    <w:name w:val="SubHeading2"/>
    <w:basedOn w:val="HeadingBase"/>
    <w:rsid w:val="0032053E"/>
    <w:pPr>
      <w:spacing w:before="240" w:after="60"/>
    </w:pPr>
    <w:rPr>
      <w:sz w:val="20"/>
    </w:rPr>
  </w:style>
  <w:style w:type="paragraph" w:customStyle="1" w:styleId="SubHeading1">
    <w:name w:val="SubHeading1"/>
    <w:basedOn w:val="HeadingBase"/>
    <w:rsid w:val="0032053E"/>
    <w:pPr>
      <w:spacing w:before="240" w:after="60"/>
    </w:pPr>
    <w:rPr>
      <w:color w:val="918585"/>
      <w:sz w:val="22"/>
    </w:rPr>
  </w:style>
  <w:style w:type="paragraph" w:customStyle="1" w:styleId="SideHeading">
    <w:name w:val="Side Heading"/>
    <w:basedOn w:val="HeadingBase"/>
    <w:rsid w:val="00320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53E"/>
    <w:pPr>
      <w:numPr>
        <w:numId w:val="13"/>
      </w:numPr>
    </w:pPr>
  </w:style>
  <w:style w:type="paragraph" w:styleId="PlainText">
    <w:name w:val="Plain Text"/>
    <w:basedOn w:val="Normal"/>
    <w:link w:val="PlainTextChar"/>
    <w:rsid w:val="0032053E"/>
    <w:rPr>
      <w:sz w:val="20"/>
    </w:rPr>
  </w:style>
  <w:style w:type="character" w:customStyle="1" w:styleId="PlainTextChar">
    <w:name w:val="Plain Text Char"/>
    <w:basedOn w:val="DefaultParagraphFont"/>
    <w:link w:val="PlainText"/>
    <w:rsid w:val="003205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053E"/>
    <w:rPr>
      <w:b/>
      <w:smallCaps/>
    </w:rPr>
  </w:style>
  <w:style w:type="paragraph" w:customStyle="1" w:styleId="TableListNumber">
    <w:name w:val="Table List Number"/>
    <w:basedOn w:val="ListNumber"/>
    <w:rsid w:val="0032053E"/>
    <w:pPr>
      <w:numPr>
        <w:numId w:val="0"/>
      </w:numPr>
    </w:pPr>
  </w:style>
  <w:style w:type="paragraph" w:styleId="TOC4">
    <w:name w:val="toc 4"/>
    <w:basedOn w:val="TOCBase"/>
    <w:next w:val="Normal"/>
    <w:semiHidden/>
    <w:rsid w:val="0032053E"/>
    <w:pPr>
      <w:tabs>
        <w:tab w:val="right" w:leader="dot" w:pos="9071"/>
      </w:tabs>
      <w:ind w:left="1701"/>
    </w:pPr>
  </w:style>
  <w:style w:type="paragraph" w:customStyle="1" w:styleId="ListAlpha">
    <w:name w:val="List Alpha"/>
    <w:basedOn w:val="List"/>
    <w:rsid w:val="0032053E"/>
    <w:pPr>
      <w:numPr>
        <w:numId w:val="10"/>
      </w:numPr>
    </w:pPr>
  </w:style>
  <w:style w:type="paragraph" w:customStyle="1" w:styleId="ListAlpha2">
    <w:name w:val="List Alpha 2"/>
    <w:basedOn w:val="List2"/>
    <w:rsid w:val="0032053E"/>
    <w:pPr>
      <w:numPr>
        <w:numId w:val="9"/>
      </w:numPr>
    </w:pPr>
  </w:style>
  <w:style w:type="paragraph" w:styleId="List3">
    <w:name w:val="List 3"/>
    <w:basedOn w:val="BodyText"/>
    <w:rsid w:val="0032053E"/>
    <w:pPr>
      <w:tabs>
        <w:tab w:val="left" w:pos="1021"/>
      </w:tabs>
      <w:spacing w:before="60" w:after="60"/>
      <w:ind w:left="1020" w:hanging="340"/>
    </w:pPr>
  </w:style>
  <w:style w:type="paragraph" w:styleId="List4">
    <w:name w:val="List 4"/>
    <w:basedOn w:val="BodyText"/>
    <w:rsid w:val="0032053E"/>
    <w:pPr>
      <w:tabs>
        <w:tab w:val="left" w:pos="1361"/>
      </w:tabs>
      <w:spacing w:before="60" w:after="60"/>
      <w:ind w:left="1361" w:hanging="340"/>
    </w:pPr>
  </w:style>
  <w:style w:type="paragraph" w:styleId="List5">
    <w:name w:val="List 5"/>
    <w:basedOn w:val="BodyText"/>
    <w:rsid w:val="0032053E"/>
    <w:pPr>
      <w:tabs>
        <w:tab w:val="left" w:pos="1701"/>
      </w:tabs>
      <w:spacing w:before="60" w:after="60"/>
      <w:ind w:left="1701" w:hanging="340"/>
    </w:pPr>
  </w:style>
  <w:style w:type="paragraph" w:styleId="ListBullet4">
    <w:name w:val="List Bullet 4"/>
    <w:basedOn w:val="List4"/>
    <w:rsid w:val="0032053E"/>
    <w:pPr>
      <w:numPr>
        <w:numId w:val="4"/>
      </w:numPr>
    </w:pPr>
  </w:style>
  <w:style w:type="paragraph" w:styleId="ListBullet5">
    <w:name w:val="List Bullet 5"/>
    <w:basedOn w:val="List5"/>
    <w:rsid w:val="0032053E"/>
    <w:pPr>
      <w:numPr>
        <w:numId w:val="5"/>
      </w:numPr>
    </w:pPr>
  </w:style>
  <w:style w:type="paragraph" w:styleId="ListContinue2">
    <w:name w:val="List Continue 2"/>
    <w:basedOn w:val="List2"/>
    <w:rsid w:val="0032053E"/>
    <w:pPr>
      <w:ind w:firstLine="0"/>
    </w:pPr>
  </w:style>
  <w:style w:type="paragraph" w:styleId="ListContinue3">
    <w:name w:val="List Continue 3"/>
    <w:basedOn w:val="List3"/>
    <w:rsid w:val="0032053E"/>
    <w:pPr>
      <w:ind w:left="1021" w:firstLine="0"/>
    </w:pPr>
  </w:style>
  <w:style w:type="paragraph" w:styleId="ListContinue4">
    <w:name w:val="List Continue 4"/>
    <w:basedOn w:val="List4"/>
    <w:rsid w:val="0032053E"/>
    <w:pPr>
      <w:ind w:firstLine="0"/>
    </w:pPr>
  </w:style>
  <w:style w:type="paragraph" w:styleId="ListContinue5">
    <w:name w:val="List Continue 5"/>
    <w:basedOn w:val="List5"/>
    <w:rsid w:val="0032053E"/>
    <w:pPr>
      <w:ind w:firstLine="0"/>
    </w:pPr>
  </w:style>
  <w:style w:type="paragraph" w:styleId="ListNumber3">
    <w:name w:val="List Number 3"/>
    <w:basedOn w:val="List3"/>
    <w:rsid w:val="0032053E"/>
    <w:pPr>
      <w:numPr>
        <w:numId w:val="6"/>
      </w:numPr>
    </w:pPr>
  </w:style>
  <w:style w:type="paragraph" w:styleId="ListNumber4">
    <w:name w:val="List Number 4"/>
    <w:basedOn w:val="List4"/>
    <w:rsid w:val="0032053E"/>
    <w:pPr>
      <w:numPr>
        <w:numId w:val="7"/>
      </w:numPr>
    </w:pPr>
  </w:style>
  <w:style w:type="paragraph" w:styleId="ListNumber5">
    <w:name w:val="List Number 5"/>
    <w:basedOn w:val="List5"/>
    <w:rsid w:val="0032053E"/>
    <w:pPr>
      <w:numPr>
        <w:numId w:val="8"/>
      </w:numPr>
    </w:pPr>
  </w:style>
  <w:style w:type="paragraph" w:styleId="BlockText">
    <w:name w:val="Block Text"/>
    <w:basedOn w:val="Normal"/>
    <w:rsid w:val="0032053E"/>
    <w:pPr>
      <w:spacing w:after="120"/>
      <w:ind w:left="1440" w:right="1440"/>
    </w:pPr>
  </w:style>
  <w:style w:type="character" w:customStyle="1" w:styleId="Subscript">
    <w:name w:val="Subscript"/>
    <w:basedOn w:val="DefaultParagraphFont"/>
    <w:rsid w:val="0032053E"/>
    <w:rPr>
      <w:sz w:val="16"/>
      <w:vertAlign w:val="subscript"/>
    </w:rPr>
  </w:style>
  <w:style w:type="character" w:customStyle="1" w:styleId="Superscript">
    <w:name w:val="Superscript"/>
    <w:basedOn w:val="DefaultParagraphFont"/>
    <w:rsid w:val="0032053E"/>
    <w:rPr>
      <w:sz w:val="16"/>
      <w:vertAlign w:val="superscript"/>
    </w:rPr>
  </w:style>
  <w:style w:type="character" w:customStyle="1" w:styleId="Symbols">
    <w:name w:val="Symbols"/>
    <w:basedOn w:val="DefaultParagraphFont"/>
    <w:rsid w:val="0032053E"/>
    <w:rPr>
      <w:rFonts w:ascii="Symbol" w:hAnsi="Symbol"/>
    </w:rPr>
  </w:style>
  <w:style w:type="character" w:customStyle="1" w:styleId="MenuOptions">
    <w:name w:val="Menu Options"/>
    <w:basedOn w:val="DefaultParagraphFont"/>
    <w:rsid w:val="0032053E"/>
    <w:rPr>
      <w:rFonts w:ascii="Arial Narrow" w:hAnsi="Arial Narrow"/>
      <w:smallCaps/>
    </w:rPr>
  </w:style>
  <w:style w:type="character" w:customStyle="1" w:styleId="Buttons">
    <w:name w:val="Buttons"/>
    <w:basedOn w:val="DefaultParagraphFont"/>
    <w:rsid w:val="0032053E"/>
    <w:rPr>
      <w:b/>
    </w:rPr>
  </w:style>
  <w:style w:type="character" w:customStyle="1" w:styleId="Underlined">
    <w:name w:val="Underlined"/>
    <w:basedOn w:val="DefaultParagraphFont"/>
    <w:rsid w:val="0032053E"/>
    <w:rPr>
      <w:u w:val="single"/>
    </w:rPr>
  </w:style>
  <w:style w:type="paragraph" w:customStyle="1" w:styleId="TableBodyTextRight">
    <w:name w:val="Table Body Text Right"/>
    <w:basedOn w:val="TableBodyText"/>
    <w:rsid w:val="0032053E"/>
    <w:pPr>
      <w:widowControl w:val="0"/>
      <w:autoSpaceDE w:val="0"/>
      <w:autoSpaceDN w:val="0"/>
      <w:adjustRightInd w:val="0"/>
      <w:jc w:val="right"/>
    </w:pPr>
    <w:rPr>
      <w:rFonts w:cs="Arial"/>
      <w:szCs w:val="18"/>
    </w:rPr>
  </w:style>
  <w:style w:type="paragraph" w:customStyle="1" w:styleId="CopyrightText">
    <w:name w:val="Copyright Text"/>
    <w:basedOn w:val="BodyText"/>
    <w:rsid w:val="0032053E"/>
    <w:rPr>
      <w:sz w:val="18"/>
    </w:rPr>
  </w:style>
  <w:style w:type="paragraph" w:customStyle="1" w:styleId="BodySmallRight">
    <w:name w:val="Body Small Right"/>
    <w:basedOn w:val="BodyTextRight"/>
    <w:rsid w:val="0032053E"/>
    <w:rPr>
      <w:sz w:val="18"/>
      <w:szCs w:val="18"/>
    </w:rPr>
  </w:style>
  <w:style w:type="paragraph" w:customStyle="1" w:styleId="MarginEdition">
    <w:name w:val="Margin Edition"/>
    <w:basedOn w:val="MarginNote"/>
    <w:rsid w:val="0032053E"/>
    <w:pPr>
      <w:spacing w:before="0" w:after="0"/>
    </w:pPr>
    <w:rPr>
      <w:rFonts w:ascii="Times New Roman" w:hAnsi="Times New Roman"/>
      <w:color w:val="999999"/>
    </w:rPr>
  </w:style>
  <w:style w:type="paragraph" w:customStyle="1" w:styleId="Spacer">
    <w:name w:val="Spacer"/>
    <w:basedOn w:val="Normal"/>
    <w:rsid w:val="0032053E"/>
    <w:rPr>
      <w:sz w:val="2"/>
      <w:szCs w:val="2"/>
    </w:rPr>
  </w:style>
  <w:style w:type="character" w:customStyle="1" w:styleId="Small">
    <w:name w:val="Small"/>
    <w:basedOn w:val="DefaultParagraphFont"/>
    <w:rsid w:val="0032053E"/>
    <w:rPr>
      <w:sz w:val="16"/>
    </w:rPr>
  </w:style>
  <w:style w:type="paragraph" w:customStyle="1" w:styleId="WideTable">
    <w:name w:val="Wide Table"/>
    <w:basedOn w:val="Normal"/>
    <w:rsid w:val="0032053E"/>
    <w:pPr>
      <w:ind w:left="-1418"/>
    </w:pPr>
    <w:rPr>
      <w:sz w:val="2"/>
      <w:szCs w:val="2"/>
    </w:rPr>
  </w:style>
  <w:style w:type="character" w:styleId="PageNumber">
    <w:name w:val="page number"/>
    <w:basedOn w:val="DefaultParagraphFont"/>
    <w:rsid w:val="0032053E"/>
  </w:style>
  <w:style w:type="paragraph" w:styleId="Quote">
    <w:name w:val="Quote"/>
    <w:basedOn w:val="Heading1"/>
    <w:link w:val="QuoteChar"/>
    <w:qFormat/>
    <w:rsid w:val="0032053E"/>
    <w:rPr>
      <w:b w:val="0"/>
      <w:sz w:val="72"/>
      <w:szCs w:val="72"/>
      <w:lang w:val="en-NZ"/>
    </w:rPr>
  </w:style>
  <w:style w:type="character" w:customStyle="1" w:styleId="QuoteChar">
    <w:name w:val="Quote Char"/>
    <w:basedOn w:val="DefaultParagraphFont"/>
    <w:link w:val="Quote"/>
    <w:rsid w:val="00320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53E"/>
    <w:pPr>
      <w:pageBreakBefore/>
    </w:pPr>
  </w:style>
  <w:style w:type="paragraph" w:customStyle="1" w:styleId="Border">
    <w:name w:val="Border"/>
    <w:basedOn w:val="Normal"/>
    <w:qFormat/>
    <w:rsid w:val="00320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53E"/>
    <w:rPr>
      <w:b/>
      <w:bCs/>
      <w:i/>
      <w:iCs/>
      <w:color w:val="auto"/>
    </w:rPr>
  </w:style>
  <w:style w:type="paragraph" w:styleId="IntenseQuote">
    <w:name w:val="Intense Quote"/>
    <w:basedOn w:val="Normal"/>
    <w:next w:val="Normal"/>
    <w:link w:val="IntenseQuoteChar"/>
    <w:uiPriority w:val="30"/>
    <w:qFormat/>
    <w:rsid w:val="00320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5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053E"/>
    <w:rPr>
      <w:smallCaps/>
      <w:color w:val="auto"/>
      <w:u w:val="single"/>
    </w:rPr>
  </w:style>
  <w:style w:type="character" w:styleId="IntenseReference">
    <w:name w:val="Intense Reference"/>
    <w:basedOn w:val="DefaultParagraphFont"/>
    <w:uiPriority w:val="32"/>
    <w:qFormat/>
    <w:rsid w:val="0032053E"/>
    <w:rPr>
      <w:b/>
      <w:bCs/>
      <w:smallCaps/>
      <w:color w:val="auto"/>
      <w:spacing w:val="5"/>
      <w:u w:val="single"/>
    </w:rPr>
  </w:style>
  <w:style w:type="paragraph" w:customStyle="1" w:styleId="2ColumnHeading">
    <w:name w:val="2Column Heading"/>
    <w:basedOn w:val="BodyText"/>
    <w:qFormat/>
    <w:rsid w:val="0032053E"/>
    <w:pPr>
      <w:spacing w:after="60"/>
      <w:ind w:left="-2268"/>
    </w:pPr>
    <w:rPr>
      <w:b/>
    </w:rPr>
  </w:style>
  <w:style w:type="paragraph" w:customStyle="1" w:styleId="Heading1TOC">
    <w:name w:val="Heading1 TOC"/>
    <w:basedOn w:val="Normal"/>
    <w:qFormat/>
    <w:rsid w:val="0032053E"/>
    <w:pPr>
      <w:spacing w:before="240" w:after="120"/>
    </w:pPr>
    <w:rPr>
      <w:rFonts w:ascii="Times New Roman" w:hAnsi="Times New Roman"/>
      <w:b/>
      <w:sz w:val="32"/>
    </w:rPr>
  </w:style>
  <w:style w:type="paragraph" w:customStyle="1" w:styleId="Heading2TOC">
    <w:name w:val="Heading2 TOC"/>
    <w:basedOn w:val="Normal"/>
    <w:qFormat/>
    <w:rsid w:val="0032053E"/>
    <w:pPr>
      <w:spacing w:before="240" w:after="60"/>
    </w:pPr>
    <w:rPr>
      <w:rFonts w:ascii="Times New Roman" w:hAnsi="Times New Roman"/>
      <w:b/>
      <w:sz w:val="28"/>
    </w:rPr>
  </w:style>
  <w:style w:type="character" w:customStyle="1" w:styleId="Underline">
    <w:name w:val="Underline"/>
    <w:basedOn w:val="DefaultParagraphFont"/>
    <w:qFormat/>
    <w:rsid w:val="0032053E"/>
    <w:rPr>
      <w:u w:val="single"/>
    </w:rPr>
  </w:style>
  <w:style w:type="paragraph" w:styleId="BalloonText">
    <w:name w:val="Balloon Text"/>
    <w:basedOn w:val="Normal"/>
    <w:link w:val="BalloonTextChar"/>
    <w:rsid w:val="0032053E"/>
    <w:rPr>
      <w:rFonts w:ascii="Tahoma" w:hAnsi="Tahoma" w:cs="Tahoma"/>
      <w:sz w:val="16"/>
      <w:szCs w:val="16"/>
    </w:rPr>
  </w:style>
  <w:style w:type="character" w:customStyle="1" w:styleId="BalloonTextChar">
    <w:name w:val="Balloon Text Char"/>
    <w:basedOn w:val="DefaultParagraphFont"/>
    <w:link w:val="BalloonText"/>
    <w:rsid w:val="003205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5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5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2013</Words>
  <Characters>12943</Characters>
  <Application>Microsoft Office Word</Application>
  <DocSecurity>0</DocSecurity>
  <Lines>452</Lines>
  <Paragraphs>234</Paragraphs>
  <ScaleCrop>false</ScaleCrop>
  <Company>Author-it Software Corporation Ltd.</Company>
  <LinksUpToDate>false</LinksUpToDate>
  <CharactersWithSpaces>14870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CPCPMS3011A Fabricate and install steel pressure piping</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2012-05-26T05:49:00Z</dcterms:created>
  <dcterms:modified xsi:type="dcterms:W3CDTF">2012-05-26T05:49:00Z</dcterms:modified>
</cp:coreProperties>
</file>