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B82" w:rsidP="008A7B82">
      <w:pPr>
        <w:pStyle w:val="Title"/>
      </w:pPr>
      <w:r>
        <w:fldChar w:fldCharType="begin"/>
      </w:r>
      <w:r>
        <w:instrText xml:space="preserve"> TITLE   \* MERGEFORMAT </w:instrText>
      </w:r>
      <w:r>
        <w:fldChar w:fldCharType="separate"/>
      </w:r>
      <w:r>
        <w:t>CPCPCM2004A Read plans and calculate plumbing quantities</w:t>
      </w:r>
      <w:r>
        <w:fldChar w:fldCharType="end"/>
      </w:r>
    </w:p>
    <w:p w:rsidR="008A7B82" w:rsidP="008A7B82">
      <w:pPr>
        <w:pStyle w:val="Version"/>
        <w:sectPr w:rsidSect="00354D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4D1B" w:rsidP="00354D1B">
      <w:pPr>
        <w:pStyle w:val="SuperHeading"/>
      </w:pPr>
      <w:r w:rsidRPr="00354D1B">
        <w:t>CPCPCM2004A Read plans and calculate plumbing quantities</w:t>
      </w:r>
    </w:p>
    <w:p w:rsidR="00000000" w:rsidRPr="00354D1B" w:rsidP="00354D1B">
      <w:pPr>
        <w:pStyle w:val="Heading1"/>
      </w:pPr>
      <w:bookmarkStart w:id="1" w:name="O_269790"/>
      <w:bookmarkEnd w:id="1"/>
      <w:r w:rsidRPr="00354D1B">
        <w:t>Modification History</w:t>
      </w:r>
    </w:p>
    <w:p w:rsidR="00000000" w:rsidRPr="00354D1B" w:rsidP="00354D1B">
      <w:pPr>
        <w:pStyle w:val="BodyText"/>
      </w:pPr>
      <w:r w:rsidRPr="00354D1B">
        <w:t>Not Applicable</w:t>
      </w:r>
    </w:p>
    <w:p w:rsidR="00000000" w:rsidRPr="00354D1B" w:rsidP="00354D1B">
      <w:pPr>
        <w:pStyle w:val="AllowPageBreak"/>
      </w:pPr>
    </w:p>
    <w:p w:rsidR="00000000" w:rsidRPr="00354D1B" w:rsidP="00354D1B">
      <w:pPr>
        <w:pStyle w:val="Heading1"/>
      </w:pPr>
      <w:bookmarkStart w:id="2" w:name="O_199305"/>
      <w:bookmarkEnd w:id="2"/>
      <w:r w:rsidRPr="00354D1B">
        <w:t>Unit Descriptor</w:t>
      </w:r>
    </w:p>
    <w:tbl>
      <w:tblPr>
        <w:tblW w:w="0" w:type="auto"/>
        <w:tblLayout w:type="fixed"/>
        <w:tblCellMar>
          <w:left w:w="62" w:type="dxa"/>
          <w:right w:w="62" w:type="dxa"/>
        </w:tblCellMar>
        <w:tblLook w:val="0000"/>
      </w:tblPr>
      <w:tblGrid>
        <w:gridCol w:w="2646"/>
        <w:gridCol w:w="5876"/>
      </w:tblGrid>
      <w:tr w:rsidTr="008A7B82">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rPr>
                <w:rStyle w:val="SpecialBold"/>
              </w:rPr>
              <w:t>Unit descriptor</w:t>
            </w:r>
          </w:p>
        </w:tc>
        <w:tc>
          <w:tcPr>
            <w:tcW w:w="5876" w:type="dxa"/>
            <w:tcBorders>
              <w:top w:val="nil"/>
              <w:left w:val="nil"/>
              <w:bottom w:val="nil"/>
              <w:right w:val="nil"/>
            </w:tcBorders>
            <w:tcMar>
              <w:top w:w="0" w:type="dxa"/>
              <w:left w:w="62" w:type="dxa"/>
              <w:bottom w:w="0" w:type="dxa"/>
              <w:right w:w="62" w:type="dxa"/>
            </w:tcMar>
          </w:tcPr>
          <w:p w:rsidR="00000000" w:rsidRPr="00354D1B" w:rsidP="00354D1B">
            <w:pPr>
              <w:pStyle w:val="BodyText"/>
            </w:pPr>
            <w:r w:rsidRPr="00354D1B">
              <w:t>This unit of competency specifies the outcomes required to use and interpret plans and specifi</w:t>
            </w:r>
            <w:r w:rsidRPr="00354D1B">
              <w:t>cations associated with construction work, and accurately complete measurements and calculations to establish quantities of materials for plumbing work.</w:t>
            </w:r>
          </w:p>
          <w:p w:rsidR="00000000" w:rsidRPr="00354D1B" w:rsidP="00354D1B">
            <w:pPr>
              <w:pStyle w:val="BodyText"/>
            </w:pPr>
            <w:r w:rsidRPr="00354D1B">
              <w:t>The unit requires the interpretation of plans, drawings and specifications to interpret requirements, a</w:t>
            </w:r>
            <w:r w:rsidRPr="00354D1B">
              <w:t>nd making measurements and calculations to determine quantities of plumbing materials.</w:t>
            </w:r>
          </w:p>
        </w:tc>
      </w:tr>
    </w:tbl>
    <w:p w:rsidR="008A7B82" w:rsidP="00354D1B">
      <w:pPr>
        <w:pStyle w:val="BodyText"/>
      </w:pPr>
    </w:p>
    <w:p w:rsidR="008A7B82" w:rsidP="00354D1B">
      <w:pPr>
        <w:pStyle w:val="BodyText"/>
      </w:pPr>
    </w:p>
    <w:p w:rsidR="00000000" w:rsidRPr="00354D1B" w:rsidP="00354D1B">
      <w:pPr>
        <w:pStyle w:val="Heading1"/>
      </w:pPr>
      <w:bookmarkStart w:id="3" w:name="O_199309"/>
      <w:bookmarkEnd w:id="3"/>
      <w:r w:rsidRPr="00354D1B">
        <w:t>Application of the Unit</w:t>
      </w:r>
    </w:p>
    <w:tbl>
      <w:tblPr>
        <w:tblW w:w="0" w:type="auto"/>
        <w:tblLayout w:type="fixed"/>
        <w:tblCellMar>
          <w:left w:w="62" w:type="dxa"/>
          <w:right w:w="62" w:type="dxa"/>
        </w:tblCellMar>
        <w:tblLook w:val="0000"/>
      </w:tblPr>
      <w:tblGrid>
        <w:gridCol w:w="2709"/>
        <w:gridCol w:w="5813"/>
      </w:tblGrid>
      <w:tr w:rsidTr="008A7B82">
        <w:tblPrEx>
          <w:tblW w:w="0" w:type="auto"/>
          <w:tblLayout w:type="fixed"/>
          <w:tblCellMar>
            <w:left w:w="62" w:type="dxa"/>
            <w:right w:w="62" w:type="dxa"/>
          </w:tblCellMar>
          <w:tblLook w:val="0000"/>
        </w:tblPrEx>
        <w:tc>
          <w:tcPr>
            <w:tcW w:w="2709"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rPr>
                <w:rStyle w:val="SpecialBold"/>
              </w:rPr>
              <w:t>Application of the unit</w:t>
            </w:r>
          </w:p>
        </w:tc>
        <w:tc>
          <w:tcPr>
            <w:tcW w:w="5813" w:type="dxa"/>
            <w:tcBorders>
              <w:top w:val="nil"/>
              <w:left w:val="nil"/>
              <w:bottom w:val="nil"/>
              <w:right w:val="nil"/>
            </w:tcBorders>
            <w:tcMar>
              <w:top w:w="0" w:type="dxa"/>
              <w:left w:w="62" w:type="dxa"/>
              <w:bottom w:w="0" w:type="dxa"/>
              <w:right w:w="62" w:type="dxa"/>
            </w:tcMar>
          </w:tcPr>
          <w:p w:rsidR="00000000" w:rsidRPr="00354D1B" w:rsidP="00354D1B">
            <w:pPr>
              <w:pStyle w:val="BodyText"/>
            </w:pPr>
            <w:r w:rsidRPr="00354D1B">
              <w:t>This unit of competency supports skills to read and interpret plans for a variety of plumbing applications.</w:t>
            </w:r>
          </w:p>
          <w:p w:rsidR="00000000" w:rsidRPr="00354D1B" w:rsidP="00354D1B">
            <w:pPr>
              <w:pStyle w:val="BodyText"/>
            </w:pPr>
            <w:r w:rsidRPr="00354D1B">
              <w:t>Site location for work application may be either domestic or commercial and may be a new work site or an existing structure being renovated, extende</w:t>
            </w:r>
            <w:r w:rsidRPr="00354D1B">
              <w:t xml:space="preserve">d, restored or maintained. It may be a customer's premises or employer's workplace, either on or off-site. </w:t>
            </w:r>
          </w:p>
        </w:tc>
      </w:tr>
    </w:tbl>
    <w:p w:rsidR="008A7B82" w:rsidP="00354D1B">
      <w:pPr>
        <w:pStyle w:val="BodyText"/>
      </w:pPr>
    </w:p>
    <w:p w:rsidR="008A7B82" w:rsidP="00354D1B">
      <w:pPr>
        <w:pStyle w:val="BodyText"/>
      </w:pPr>
    </w:p>
    <w:p w:rsidR="00000000" w:rsidRPr="00354D1B" w:rsidP="00354D1B">
      <w:pPr>
        <w:pStyle w:val="Heading1"/>
      </w:pPr>
      <w:bookmarkStart w:id="4" w:name="O_278050"/>
      <w:bookmarkEnd w:id="4"/>
      <w:r w:rsidRPr="00354D1B">
        <w:t>Licensing/Regulatory Information</w:t>
      </w:r>
    </w:p>
    <w:p w:rsidR="00000000" w:rsidRPr="00354D1B" w:rsidP="00354D1B">
      <w:pPr>
        <w:pStyle w:val="BodyText"/>
      </w:pPr>
      <w:r w:rsidRPr="00354D1B">
        <w:t>Not Applicable</w:t>
      </w:r>
    </w:p>
    <w:p w:rsidR="00000000" w:rsidRPr="00354D1B" w:rsidP="00354D1B">
      <w:pPr>
        <w:pStyle w:val="AllowPageBreak"/>
      </w:pPr>
    </w:p>
    <w:p w:rsidR="00000000" w:rsidRPr="00354D1B" w:rsidP="00354D1B">
      <w:pPr>
        <w:pStyle w:val="Heading1"/>
      </w:pPr>
      <w:bookmarkStart w:id="5" w:name="O_199307"/>
      <w:bookmarkEnd w:id="5"/>
      <w:r w:rsidRPr="00354D1B">
        <w:t>Pre-Requisites</w:t>
      </w:r>
    </w:p>
    <w:tbl>
      <w:tblPr>
        <w:tblW w:w="0" w:type="auto"/>
        <w:tblLayout w:type="fixed"/>
        <w:tblCellMar>
          <w:left w:w="62" w:type="dxa"/>
          <w:right w:w="62" w:type="dxa"/>
        </w:tblCellMar>
        <w:tblLook w:val="0000"/>
      </w:tblPr>
      <w:tblGrid>
        <w:gridCol w:w="2720"/>
        <w:gridCol w:w="1321"/>
        <w:gridCol w:w="4481"/>
      </w:tblGrid>
      <w:tr w:rsidTr="008A7B82">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t>Nil</w:t>
            </w:r>
          </w:p>
        </w:tc>
      </w:tr>
      <w:tr w:rsidTr="008A7B82">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p>
        </w:tc>
      </w:tr>
      <w:tr w:rsidTr="008A7B82">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354D1B" w:rsidP="00354D1B">
            <w:pPr>
              <w:pStyle w:val="BodyText"/>
            </w:pPr>
          </w:p>
        </w:tc>
      </w:tr>
    </w:tbl>
    <w:p w:rsidR="008A7B82" w:rsidP="00354D1B">
      <w:pPr>
        <w:pStyle w:val="BodyText"/>
      </w:pPr>
    </w:p>
    <w:p w:rsidR="008A7B82" w:rsidP="00354D1B">
      <w:pPr>
        <w:pStyle w:val="BodyText"/>
      </w:pPr>
    </w:p>
    <w:p w:rsidR="00000000" w:rsidRPr="00354D1B" w:rsidP="00354D1B">
      <w:pPr>
        <w:pStyle w:val="Heading1"/>
      </w:pPr>
      <w:bookmarkStart w:id="6" w:name="O_199306"/>
      <w:bookmarkEnd w:id="6"/>
      <w:r w:rsidRPr="00354D1B">
        <w:t>Employability Skills Information</w:t>
      </w:r>
    </w:p>
    <w:tbl>
      <w:tblPr>
        <w:tblW w:w="0" w:type="auto"/>
        <w:tblLayout w:type="fixed"/>
        <w:tblCellMar>
          <w:left w:w="62" w:type="dxa"/>
          <w:right w:w="62" w:type="dxa"/>
        </w:tblCellMar>
        <w:tblLook w:val="0000"/>
      </w:tblPr>
      <w:tblGrid>
        <w:gridCol w:w="2747"/>
        <w:gridCol w:w="5775"/>
      </w:tblGrid>
      <w:tr w:rsidTr="008A7B82">
        <w:tblPrEx>
          <w:tblW w:w="0" w:type="auto"/>
          <w:tblLayout w:type="fixed"/>
          <w:tblCellMar>
            <w:left w:w="62" w:type="dxa"/>
            <w:right w:w="62" w:type="dxa"/>
          </w:tblCellMar>
          <w:tblLook w:val="0000"/>
        </w:tblPrEx>
        <w:trPr>
          <w:tblHeader/>
        </w:trPr>
        <w:tc>
          <w:tcPr>
            <w:tcW w:w="2747"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rPr>
                <w:rStyle w:val="SpecialBold"/>
              </w:rPr>
              <w:t>Employability skills</w:t>
            </w:r>
          </w:p>
        </w:tc>
        <w:tc>
          <w:tcPr>
            <w:tcW w:w="5775" w:type="dxa"/>
            <w:tcBorders>
              <w:top w:val="nil"/>
              <w:left w:val="nil"/>
              <w:bottom w:val="nil"/>
              <w:right w:val="nil"/>
            </w:tcBorders>
            <w:tcMar>
              <w:top w:w="0" w:type="dxa"/>
              <w:left w:w="62" w:type="dxa"/>
              <w:bottom w:w="0" w:type="dxa"/>
              <w:right w:w="62" w:type="dxa"/>
            </w:tcMar>
          </w:tcPr>
          <w:p w:rsidR="00000000" w:rsidRPr="00354D1B" w:rsidP="00354D1B">
            <w:pPr>
              <w:pStyle w:val="BodyText"/>
            </w:pPr>
            <w:r w:rsidRPr="00354D1B">
              <w:t>This unit contains employability skills.</w:t>
            </w:r>
          </w:p>
        </w:tc>
      </w:tr>
    </w:tbl>
    <w:p w:rsidR="008A7B82" w:rsidP="00354D1B">
      <w:pPr>
        <w:pStyle w:val="BodyText"/>
      </w:pPr>
    </w:p>
    <w:p w:rsidR="008A7B82" w:rsidP="00354D1B">
      <w:pPr>
        <w:pStyle w:val="BodyText"/>
      </w:pPr>
    </w:p>
    <w:p w:rsidR="00000000" w:rsidRPr="00354D1B" w:rsidP="00354D1B">
      <w:pPr>
        <w:pStyle w:val="Heading1"/>
      </w:pPr>
      <w:bookmarkStart w:id="7" w:name="O_287836"/>
      <w:bookmarkEnd w:id="7"/>
      <w:r w:rsidRPr="00354D1B">
        <w:t>Elements and Performance Criteria Pre-Content</w:t>
      </w:r>
    </w:p>
    <w:tbl>
      <w:tblPr>
        <w:tblW w:w="0" w:type="auto"/>
        <w:tblLayout w:type="fixed"/>
        <w:tblCellMar>
          <w:left w:w="62" w:type="dxa"/>
          <w:right w:w="62" w:type="dxa"/>
        </w:tblCellMar>
        <w:tblLook w:val="0000"/>
      </w:tblPr>
      <w:tblGrid>
        <w:gridCol w:w="2577"/>
        <w:gridCol w:w="5945"/>
      </w:tblGrid>
      <w:tr w:rsidTr="008A7B82">
        <w:tblPrEx>
          <w:tblW w:w="0" w:type="auto"/>
          <w:tblLayout w:type="fixed"/>
          <w:tblCellMar>
            <w:left w:w="62" w:type="dxa"/>
            <w:right w:w="62" w:type="dxa"/>
          </w:tblCellMar>
          <w:tblLook w:val="0000"/>
        </w:tblPrEx>
        <w:tc>
          <w:tcPr>
            <w:tcW w:w="2577" w:type="dxa"/>
            <w:tcBorders>
              <w:top w:val="single" w:sz="6" w:space="0" w:color="auto"/>
              <w:left w:val="nil"/>
              <w:bottom w:val="nil"/>
              <w:right w:val="nil"/>
            </w:tcBorders>
            <w:tcMar>
              <w:top w:w="0" w:type="dxa"/>
              <w:left w:w="62" w:type="dxa"/>
              <w:bottom w:w="0" w:type="dxa"/>
              <w:right w:w="62" w:type="dxa"/>
            </w:tcMar>
          </w:tcPr>
          <w:p w:rsidR="00000000" w:rsidP="00354D1B">
            <w:pPr>
              <w:pStyle w:val="BodyText"/>
              <w:rPr>
                <w:lang w:val="en-NZ"/>
              </w:rPr>
            </w:pPr>
            <w:r w:rsidRPr="00354D1B">
              <w:t>Elements describe the essential outcomes of a unit of competency.</w:t>
            </w:r>
          </w:p>
        </w:tc>
        <w:tc>
          <w:tcPr>
            <w:tcW w:w="5945" w:type="dxa"/>
            <w:tcBorders>
              <w:top w:val="single" w:sz="6" w:space="0" w:color="auto"/>
              <w:left w:val="nil"/>
              <w:bottom w:val="nil"/>
              <w:right w:val="nil"/>
            </w:tcBorders>
            <w:tcMar>
              <w:top w:w="0" w:type="dxa"/>
              <w:left w:w="62" w:type="dxa"/>
              <w:bottom w:w="0" w:type="dxa"/>
              <w:right w:w="62" w:type="dxa"/>
            </w:tcMar>
          </w:tcPr>
          <w:p w:rsidR="00000000" w:rsidRPr="00354D1B" w:rsidP="00354D1B">
            <w:pPr>
              <w:pStyle w:val="BodyText"/>
            </w:pPr>
            <w:r w:rsidRPr="00354D1B">
              <w:t>Performance criteria describe the performance needed to demonstrate achievement of the element. Where bold italicised text is used, further information is detailed in the required skills and knowledge section and the range statement. Assessment of performa</w:t>
            </w:r>
            <w:r w:rsidRPr="00354D1B">
              <w:t>nce is to be consistent with the evidence guide.</w:t>
            </w:r>
          </w:p>
        </w:tc>
      </w:tr>
    </w:tbl>
    <w:p w:rsidR="00000000" w:rsidRPr="00354D1B" w:rsidP="00354D1B">
      <w:pPr>
        <w:pStyle w:val="BodyText"/>
      </w:pPr>
    </w:p>
    <w:p w:rsidR="00000000" w:rsidRPr="00354D1B" w:rsidP="00354D1B">
      <w:pPr>
        <w:pStyle w:val="AllowPageBreak"/>
      </w:pPr>
    </w:p>
    <w:p w:rsidR="00000000" w:rsidRPr="00354D1B" w:rsidP="00354D1B">
      <w:pPr>
        <w:pStyle w:val="Heading1"/>
      </w:pPr>
      <w:bookmarkStart w:id="8" w:name="O_234503"/>
      <w:bookmarkEnd w:id="8"/>
      <w:r w:rsidRPr="00354D1B">
        <w:t>Elements and Performance Criteria</w:t>
      </w:r>
    </w:p>
    <w:tbl>
      <w:tblPr>
        <w:tblW w:w="0" w:type="auto"/>
        <w:tblLayout w:type="fixed"/>
        <w:tblCellMar>
          <w:left w:w="62" w:type="dxa"/>
          <w:right w:w="62" w:type="dxa"/>
        </w:tblCellMar>
        <w:tblLook w:val="0000"/>
      </w:tblPr>
      <w:tblGrid>
        <w:gridCol w:w="2577"/>
        <w:gridCol w:w="5945"/>
      </w:tblGrid>
      <w:tr w:rsidTr="008A7B82">
        <w:tblPrEx>
          <w:tblW w:w="0" w:type="auto"/>
          <w:tblLayout w:type="fixed"/>
          <w:tblCellMar>
            <w:left w:w="62" w:type="dxa"/>
            <w:right w:w="62" w:type="dxa"/>
          </w:tblCellMar>
          <w:tblLook w:val="0000"/>
        </w:tblPrEx>
        <w:trPr>
          <w:tblHeader/>
        </w:trPr>
        <w:tc>
          <w:tcPr>
            <w:tcW w:w="2577" w:type="dxa"/>
            <w:tcBorders>
              <w:top w:val="nil"/>
              <w:left w:val="nil"/>
              <w:bottom w:val="single" w:sz="6" w:space="0" w:color="auto"/>
              <w:right w:val="nil"/>
            </w:tcBorders>
            <w:tcMar>
              <w:top w:w="0" w:type="dxa"/>
              <w:left w:w="62" w:type="dxa"/>
              <w:bottom w:w="0" w:type="dxa"/>
              <w:right w:w="62" w:type="dxa"/>
            </w:tcMar>
          </w:tcPr>
          <w:p w:rsidR="00000000" w:rsidRPr="00354D1B" w:rsidP="00354D1B">
            <w:pPr>
              <w:pStyle w:val="BodyText"/>
            </w:pPr>
            <w:r w:rsidRPr="00354D1B">
              <w:rPr>
                <w:rStyle w:val="SpecialBold"/>
              </w:rPr>
              <w:t>ELEMENT</w:t>
            </w:r>
          </w:p>
        </w:tc>
        <w:tc>
          <w:tcPr>
            <w:tcW w:w="5945" w:type="dxa"/>
            <w:tcBorders>
              <w:top w:val="nil"/>
              <w:left w:val="nil"/>
              <w:bottom w:val="single" w:sz="6" w:space="0" w:color="auto"/>
              <w:right w:val="nil"/>
            </w:tcBorders>
            <w:tcMar>
              <w:top w:w="0" w:type="dxa"/>
              <w:left w:w="62" w:type="dxa"/>
              <w:bottom w:w="0" w:type="dxa"/>
              <w:right w:w="62" w:type="dxa"/>
            </w:tcMar>
          </w:tcPr>
          <w:p w:rsidR="00000000" w:rsidP="00354D1B">
            <w:pPr>
              <w:pStyle w:val="BodyText"/>
              <w:rPr>
                <w:lang w:val="en-NZ"/>
              </w:rPr>
            </w:pPr>
            <w:r w:rsidRPr="00354D1B">
              <w:rPr>
                <w:rStyle w:val="SpecialBold"/>
              </w:rPr>
              <w:t>PERFORMANCE CRITERIA</w:t>
            </w:r>
          </w:p>
        </w:tc>
      </w:tr>
      <w:tr w:rsidTr="008A7B8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54D1B">
            <w:pPr>
              <w:pStyle w:val="List"/>
              <w:rPr>
                <w:lang w:val="en-NZ"/>
              </w:rPr>
            </w:pPr>
            <w:r w:rsidRPr="00354D1B">
              <w:t>1.</w:t>
            </w:r>
            <w:r w:rsidRPr="00354D1B">
              <w:tab/>
              <w:t>Prepare for work.</w:t>
            </w:r>
          </w:p>
        </w:tc>
        <w:tc>
          <w:tcPr>
            <w:tcW w:w="5945" w:type="dxa"/>
            <w:tcBorders>
              <w:top w:val="nil"/>
              <w:left w:val="nil"/>
              <w:bottom w:val="nil"/>
              <w:right w:val="nil"/>
            </w:tcBorders>
            <w:tcMar>
              <w:top w:w="0" w:type="dxa"/>
              <w:left w:w="62" w:type="dxa"/>
              <w:bottom w:w="0" w:type="dxa"/>
              <w:right w:w="62" w:type="dxa"/>
            </w:tcMar>
          </w:tcPr>
          <w:p w:rsidR="00000000" w:rsidRPr="00354D1B" w:rsidP="00354D1B">
            <w:pPr>
              <w:pStyle w:val="List2"/>
            </w:pPr>
            <w:r w:rsidRPr="00354D1B">
              <w:t>1.1.</w:t>
            </w:r>
            <w:r w:rsidRPr="00354D1B">
              <w:tab/>
            </w:r>
            <w:r w:rsidRPr="00354D1B">
              <w:t>Plans, drawings, specifications and standards are obtained and required calculations are identified.</w:t>
            </w:r>
          </w:p>
          <w:p w:rsidR="00000000" w:rsidRPr="00354D1B" w:rsidP="00354D1B">
            <w:pPr>
              <w:pStyle w:val="List2"/>
            </w:pPr>
            <w:r w:rsidRPr="00354D1B">
              <w:t>1.2.</w:t>
            </w:r>
            <w:r w:rsidRPr="00354D1B">
              <w:tab/>
            </w:r>
            <w:r w:rsidRPr="00354D1B">
              <w:rPr>
                <w:rStyle w:val="BoldandItalics"/>
              </w:rPr>
              <w:t>Safety</w:t>
            </w:r>
            <w:r w:rsidRPr="00354D1B">
              <w:t xml:space="preserve"> (</w:t>
            </w:r>
            <w:r w:rsidRPr="00354D1B">
              <w:rPr>
                <w:rStyle w:val="BoldandItalics"/>
              </w:rPr>
              <w:t>OHS</w:t>
            </w:r>
            <w:r w:rsidRPr="00354D1B">
              <w:t>) requirements associated with reading plans, calculating plumbing requirements and the workplace environment are adhered to throughout the</w:t>
            </w:r>
            <w:r w:rsidRPr="00354D1B">
              <w:t xml:space="preserve"> work. </w:t>
            </w:r>
          </w:p>
          <w:p w:rsidR="00000000" w:rsidRPr="00354D1B" w:rsidP="00354D1B">
            <w:pPr>
              <w:pStyle w:val="List2"/>
            </w:pPr>
            <w:r w:rsidRPr="00354D1B">
              <w:t>1.3.</w:t>
            </w:r>
            <w:r w:rsidRPr="00354D1B">
              <w:tab/>
            </w:r>
            <w:r w:rsidRPr="00354D1B">
              <w:rPr>
                <w:rStyle w:val="BoldandItalics"/>
              </w:rPr>
              <w:t>Quality assurance</w:t>
            </w:r>
            <w:r w:rsidRPr="00354D1B">
              <w:t xml:space="preserve"> requirements are identified and adhered to in accordance with workplace requirements. </w:t>
            </w:r>
          </w:p>
          <w:p w:rsidR="00000000" w:rsidP="00354D1B">
            <w:pPr>
              <w:pStyle w:val="List2"/>
              <w:rPr>
                <w:lang w:val="en-NZ"/>
              </w:rPr>
            </w:pPr>
            <w:r w:rsidRPr="00354D1B">
              <w:t>1.4.</w:t>
            </w:r>
            <w:r w:rsidRPr="00354D1B">
              <w:tab/>
              <w:t>Work area and materials are prepared to support the efficient reading of plans and the calculation of plumbing requirements.</w:t>
            </w:r>
          </w:p>
        </w:tc>
      </w:tr>
      <w:tr w:rsidTr="008A7B8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54D1B">
            <w:pPr>
              <w:pStyle w:val="List"/>
              <w:rPr>
                <w:lang w:val="en-NZ"/>
              </w:rPr>
            </w:pPr>
            <w:r w:rsidRPr="00354D1B">
              <w:t>2.</w:t>
            </w:r>
            <w:r w:rsidRPr="00354D1B">
              <w:tab/>
              <w:t>Iden</w:t>
            </w:r>
            <w:r w:rsidRPr="00354D1B">
              <w:t>tify types of drawings and their functions.</w:t>
            </w:r>
          </w:p>
        </w:tc>
        <w:tc>
          <w:tcPr>
            <w:tcW w:w="5945" w:type="dxa"/>
            <w:tcBorders>
              <w:top w:val="nil"/>
              <w:left w:val="nil"/>
              <w:bottom w:val="nil"/>
              <w:right w:val="nil"/>
            </w:tcBorders>
            <w:tcMar>
              <w:top w:w="0" w:type="dxa"/>
              <w:left w:w="62" w:type="dxa"/>
              <w:bottom w:w="0" w:type="dxa"/>
              <w:right w:w="62" w:type="dxa"/>
            </w:tcMar>
          </w:tcPr>
          <w:p w:rsidR="00000000" w:rsidRPr="00354D1B" w:rsidP="00354D1B">
            <w:pPr>
              <w:pStyle w:val="List2"/>
            </w:pPr>
            <w:r w:rsidRPr="00354D1B">
              <w:t>2.1.</w:t>
            </w:r>
            <w:r w:rsidRPr="00354D1B">
              <w:tab/>
              <w:t xml:space="preserve">Main types of plans and </w:t>
            </w:r>
            <w:r w:rsidRPr="00354D1B">
              <w:rPr>
                <w:rStyle w:val="BoldandItalics"/>
              </w:rPr>
              <w:t>drawings</w:t>
            </w:r>
            <w:r w:rsidRPr="00354D1B">
              <w:t xml:space="preserve"> used in the plumbing industry are identified. </w:t>
            </w:r>
          </w:p>
          <w:p w:rsidR="00000000" w:rsidRPr="00354D1B" w:rsidP="00354D1B">
            <w:pPr>
              <w:pStyle w:val="List2"/>
            </w:pPr>
            <w:r w:rsidRPr="00354D1B">
              <w:t>2.2.</w:t>
            </w:r>
            <w:r w:rsidRPr="00354D1B">
              <w:tab/>
              <w:t>Key functions of each type of drawing are identified.</w:t>
            </w:r>
          </w:p>
          <w:p w:rsidR="00000000" w:rsidP="00354D1B">
            <w:pPr>
              <w:pStyle w:val="List2"/>
              <w:rPr>
                <w:lang w:val="en-NZ"/>
              </w:rPr>
            </w:pPr>
            <w:r w:rsidRPr="00354D1B">
              <w:t>2.3.</w:t>
            </w:r>
            <w:r w:rsidRPr="00354D1B">
              <w:tab/>
              <w:t>Key users of drawings are identified.</w:t>
            </w:r>
          </w:p>
        </w:tc>
      </w:tr>
      <w:tr w:rsidTr="008A7B8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54D1B">
            <w:pPr>
              <w:pStyle w:val="List"/>
              <w:rPr>
                <w:lang w:val="en-NZ"/>
              </w:rPr>
            </w:pPr>
            <w:r w:rsidRPr="00354D1B">
              <w:t>3.</w:t>
            </w:r>
            <w:r w:rsidRPr="00354D1B">
              <w:tab/>
            </w:r>
            <w:r w:rsidRPr="00354D1B">
              <w:t>Recognise commonly used scales, symbols and abbreviations.</w:t>
            </w:r>
          </w:p>
        </w:tc>
        <w:tc>
          <w:tcPr>
            <w:tcW w:w="5945" w:type="dxa"/>
            <w:tcBorders>
              <w:top w:val="nil"/>
              <w:left w:val="nil"/>
              <w:bottom w:val="nil"/>
              <w:right w:val="nil"/>
            </w:tcBorders>
            <w:tcMar>
              <w:top w:w="0" w:type="dxa"/>
              <w:left w:w="62" w:type="dxa"/>
              <w:bottom w:w="0" w:type="dxa"/>
              <w:right w:w="62" w:type="dxa"/>
            </w:tcMar>
          </w:tcPr>
          <w:p w:rsidR="00000000" w:rsidRPr="00354D1B" w:rsidP="00354D1B">
            <w:pPr>
              <w:pStyle w:val="List2"/>
            </w:pPr>
            <w:r w:rsidRPr="00354D1B">
              <w:t>3.1.</w:t>
            </w:r>
            <w:r w:rsidRPr="00354D1B">
              <w:tab/>
              <w:t>Commonly used scales, symbols and abbreviations are applied.</w:t>
            </w:r>
          </w:p>
          <w:p w:rsidR="00000000" w:rsidP="00354D1B">
            <w:pPr>
              <w:pStyle w:val="List2"/>
              <w:rPr>
                <w:lang w:val="en-NZ"/>
              </w:rPr>
            </w:pPr>
            <w:r w:rsidRPr="00354D1B">
              <w:t>3.2.</w:t>
            </w:r>
            <w:r w:rsidRPr="00354D1B">
              <w:tab/>
              <w:t>Function of legend is understood and identified.</w:t>
            </w:r>
          </w:p>
        </w:tc>
      </w:tr>
      <w:tr w:rsidTr="008A7B8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54D1B">
            <w:pPr>
              <w:pStyle w:val="List"/>
              <w:rPr>
                <w:lang w:val="en-NZ"/>
              </w:rPr>
            </w:pPr>
            <w:r w:rsidRPr="00354D1B">
              <w:t>4.</w:t>
            </w:r>
            <w:r w:rsidRPr="00354D1B">
              <w:tab/>
              <w:t>Locate and identify key features on a services plan.</w:t>
            </w:r>
          </w:p>
        </w:tc>
        <w:tc>
          <w:tcPr>
            <w:tcW w:w="5945" w:type="dxa"/>
            <w:tcBorders>
              <w:top w:val="nil"/>
              <w:left w:val="nil"/>
              <w:bottom w:val="nil"/>
              <w:right w:val="nil"/>
            </w:tcBorders>
            <w:tcMar>
              <w:top w:w="0" w:type="dxa"/>
              <w:left w:w="62" w:type="dxa"/>
              <w:bottom w:w="0" w:type="dxa"/>
              <w:right w:w="62" w:type="dxa"/>
            </w:tcMar>
          </w:tcPr>
          <w:p w:rsidR="00000000" w:rsidRPr="00354D1B" w:rsidP="00354D1B">
            <w:pPr>
              <w:pStyle w:val="List2"/>
            </w:pPr>
            <w:r w:rsidRPr="00354D1B">
              <w:t>4.1.</w:t>
            </w:r>
            <w:r w:rsidRPr="00354D1B">
              <w:tab/>
              <w:t>Key features an</w:t>
            </w:r>
            <w:r w:rsidRPr="00354D1B">
              <w:t xml:space="preserve">d dimensions of sectional details and </w:t>
            </w:r>
            <w:r w:rsidRPr="00354D1B">
              <w:rPr>
                <w:rStyle w:val="BoldandItalics"/>
              </w:rPr>
              <w:t>elevations</w:t>
            </w:r>
            <w:r w:rsidRPr="00354D1B">
              <w:t xml:space="preserve"> in a </w:t>
            </w:r>
            <w:r w:rsidRPr="00354D1B">
              <w:rPr>
                <w:rStyle w:val="BoldandItalics"/>
              </w:rPr>
              <w:t>plan</w:t>
            </w:r>
            <w:r w:rsidRPr="00354D1B">
              <w:t xml:space="preserve"> are identified and located. </w:t>
            </w:r>
          </w:p>
          <w:p w:rsidR="00000000" w:rsidRPr="00354D1B" w:rsidP="00354D1B">
            <w:pPr>
              <w:pStyle w:val="List2"/>
            </w:pPr>
            <w:r w:rsidRPr="00354D1B">
              <w:t>4.2.</w:t>
            </w:r>
            <w:r w:rsidRPr="00354D1B">
              <w:tab/>
              <w:t>Location and types of services are identified.</w:t>
            </w:r>
          </w:p>
          <w:p w:rsidR="00000000" w:rsidP="00354D1B">
            <w:pPr>
              <w:pStyle w:val="List2"/>
              <w:rPr>
                <w:lang w:val="en-NZ"/>
              </w:rPr>
            </w:pPr>
            <w:r w:rsidRPr="00354D1B">
              <w:t>4.3.</w:t>
            </w:r>
            <w:r w:rsidRPr="00354D1B">
              <w:tab/>
              <w:t>General and structural features and major horizontal and vertical measurements are located.</w:t>
            </w:r>
          </w:p>
        </w:tc>
      </w:tr>
      <w:tr w:rsidTr="008A7B8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54D1B">
            <w:pPr>
              <w:pStyle w:val="List"/>
              <w:rPr>
                <w:lang w:val="en-NZ"/>
              </w:rPr>
            </w:pPr>
            <w:r w:rsidRPr="00354D1B">
              <w:t>5.</w:t>
            </w:r>
            <w:r w:rsidRPr="00354D1B">
              <w:tab/>
              <w:t>Read and interp</w:t>
            </w:r>
            <w:r w:rsidRPr="00354D1B">
              <w:t>ret job specifications.</w:t>
            </w:r>
          </w:p>
        </w:tc>
        <w:tc>
          <w:tcPr>
            <w:tcW w:w="5945" w:type="dxa"/>
            <w:tcBorders>
              <w:top w:val="nil"/>
              <w:left w:val="nil"/>
              <w:bottom w:val="nil"/>
              <w:right w:val="nil"/>
            </w:tcBorders>
            <w:tcMar>
              <w:top w:w="0" w:type="dxa"/>
              <w:left w:w="62" w:type="dxa"/>
              <w:bottom w:w="0" w:type="dxa"/>
              <w:right w:w="62" w:type="dxa"/>
            </w:tcMar>
          </w:tcPr>
          <w:p w:rsidR="00000000" w:rsidRPr="00354D1B" w:rsidP="00354D1B">
            <w:pPr>
              <w:pStyle w:val="List2"/>
            </w:pPr>
            <w:r w:rsidRPr="00354D1B">
              <w:t>5.1.</w:t>
            </w:r>
            <w:r w:rsidRPr="00354D1B">
              <w:tab/>
              <w:t>Purpose of job specification is identified.</w:t>
            </w:r>
          </w:p>
          <w:p w:rsidR="00000000" w:rsidRPr="00354D1B" w:rsidP="00354D1B">
            <w:pPr>
              <w:pStyle w:val="List2"/>
            </w:pPr>
            <w:r w:rsidRPr="00354D1B">
              <w:t>5.2.</w:t>
            </w:r>
            <w:r w:rsidRPr="00354D1B">
              <w:tab/>
              <w:t>Details in job specification are obtained.</w:t>
            </w:r>
          </w:p>
          <w:p w:rsidR="00000000" w:rsidP="00354D1B">
            <w:pPr>
              <w:pStyle w:val="List2"/>
              <w:rPr>
                <w:lang w:val="en-NZ"/>
              </w:rPr>
            </w:pPr>
            <w:r w:rsidRPr="00354D1B">
              <w:t>5.3.</w:t>
            </w:r>
            <w:r w:rsidRPr="00354D1B">
              <w:tab/>
              <w:t>Job specifications are read in conjunction with plans.</w:t>
            </w:r>
          </w:p>
        </w:tc>
      </w:tr>
      <w:tr w:rsidTr="008A7B8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54D1B">
            <w:pPr>
              <w:pStyle w:val="List"/>
              <w:rPr>
                <w:lang w:val="en-NZ"/>
              </w:rPr>
            </w:pPr>
            <w:r w:rsidRPr="00354D1B">
              <w:t>6.</w:t>
            </w:r>
            <w:r w:rsidRPr="00354D1B">
              <w:tab/>
              <w:t>Obtain measurements and perform calculations.</w:t>
            </w:r>
          </w:p>
        </w:tc>
        <w:tc>
          <w:tcPr>
            <w:tcW w:w="5945" w:type="dxa"/>
            <w:tcBorders>
              <w:top w:val="nil"/>
              <w:left w:val="nil"/>
              <w:bottom w:val="nil"/>
              <w:right w:val="nil"/>
            </w:tcBorders>
            <w:tcMar>
              <w:top w:w="0" w:type="dxa"/>
              <w:left w:w="62" w:type="dxa"/>
              <w:bottom w:w="0" w:type="dxa"/>
              <w:right w:w="62" w:type="dxa"/>
            </w:tcMar>
          </w:tcPr>
          <w:p w:rsidR="00000000" w:rsidRPr="00354D1B" w:rsidP="00354D1B">
            <w:pPr>
              <w:pStyle w:val="List2"/>
            </w:pPr>
            <w:r w:rsidRPr="00354D1B">
              <w:t>6.1.</w:t>
            </w:r>
            <w:r w:rsidRPr="00354D1B">
              <w:tab/>
              <w:t xml:space="preserve">Work </w:t>
            </w:r>
            <w:r w:rsidRPr="00354D1B">
              <w:rPr>
                <w:rStyle w:val="BoldandItalics"/>
              </w:rPr>
              <w:t>measurements</w:t>
            </w:r>
            <w:r w:rsidRPr="00354D1B">
              <w:t xml:space="preserve"> ar</w:t>
            </w:r>
            <w:r w:rsidRPr="00354D1B">
              <w:t xml:space="preserve">e obtained. </w:t>
            </w:r>
          </w:p>
          <w:p w:rsidR="00000000" w:rsidRPr="00354D1B" w:rsidP="00354D1B">
            <w:pPr>
              <w:pStyle w:val="List2"/>
            </w:pPr>
            <w:r w:rsidRPr="00354D1B">
              <w:t>6.2.</w:t>
            </w:r>
            <w:r w:rsidRPr="00354D1B">
              <w:tab/>
              <w:t>Quality assurance requirements associated with calculations are applied.</w:t>
            </w:r>
          </w:p>
          <w:p w:rsidR="00000000" w:rsidRPr="00354D1B" w:rsidP="00354D1B">
            <w:pPr>
              <w:pStyle w:val="List2"/>
            </w:pPr>
            <w:r w:rsidRPr="00354D1B">
              <w:t>6.3.</w:t>
            </w:r>
            <w:r w:rsidRPr="00354D1B">
              <w:tab/>
              <w:t>Measurements and dimensions are obtained from plans.</w:t>
            </w:r>
          </w:p>
          <w:p w:rsidR="00000000" w:rsidP="00354D1B">
            <w:pPr>
              <w:pStyle w:val="List2"/>
              <w:rPr>
                <w:lang w:val="en-NZ"/>
              </w:rPr>
            </w:pPr>
            <w:r w:rsidRPr="00354D1B">
              <w:t>6.4.</w:t>
            </w:r>
            <w:r w:rsidRPr="00354D1B">
              <w:tab/>
              <w:t xml:space="preserve">Simple </w:t>
            </w:r>
            <w:r w:rsidRPr="00354D1B">
              <w:rPr>
                <w:rStyle w:val="BoldandItalics"/>
              </w:rPr>
              <w:t>calculations</w:t>
            </w:r>
            <w:r w:rsidRPr="00354D1B">
              <w:t xml:space="preserve"> are carried out. </w:t>
            </w:r>
          </w:p>
        </w:tc>
      </w:tr>
      <w:tr w:rsidTr="008A7B8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54D1B">
            <w:pPr>
              <w:pStyle w:val="List"/>
              <w:rPr>
                <w:lang w:val="en-NZ"/>
              </w:rPr>
            </w:pPr>
            <w:r w:rsidRPr="00354D1B">
              <w:t>7.</w:t>
            </w:r>
            <w:r w:rsidRPr="00354D1B">
              <w:tab/>
              <w:t>Calculate material quantities.</w:t>
            </w:r>
          </w:p>
        </w:tc>
        <w:tc>
          <w:tcPr>
            <w:tcW w:w="5945" w:type="dxa"/>
            <w:tcBorders>
              <w:top w:val="nil"/>
              <w:left w:val="nil"/>
              <w:bottom w:val="nil"/>
              <w:right w:val="nil"/>
            </w:tcBorders>
            <w:tcMar>
              <w:top w:w="0" w:type="dxa"/>
              <w:left w:w="62" w:type="dxa"/>
              <w:bottom w:w="0" w:type="dxa"/>
              <w:right w:w="62" w:type="dxa"/>
            </w:tcMar>
          </w:tcPr>
          <w:p w:rsidR="00000000" w:rsidRPr="00354D1B" w:rsidP="00354D1B">
            <w:pPr>
              <w:pStyle w:val="List2"/>
            </w:pPr>
            <w:r w:rsidRPr="00354D1B">
              <w:t>7.1.</w:t>
            </w:r>
            <w:r w:rsidRPr="00354D1B">
              <w:tab/>
            </w:r>
            <w:r w:rsidRPr="00354D1B">
              <w:t>Material quantities are calculated from job instructions.</w:t>
            </w:r>
          </w:p>
          <w:p w:rsidR="00000000" w:rsidRPr="00354D1B" w:rsidP="00354D1B">
            <w:pPr>
              <w:pStyle w:val="List2"/>
            </w:pPr>
            <w:r w:rsidRPr="00354D1B">
              <w:t>7.2.</w:t>
            </w:r>
            <w:r w:rsidRPr="00354D1B">
              <w:tab/>
            </w:r>
            <w:r w:rsidRPr="00354D1B">
              <w:rPr>
                <w:rStyle w:val="BoldandItalics"/>
              </w:rPr>
              <w:t>Information</w:t>
            </w:r>
            <w:r w:rsidRPr="00354D1B">
              <w:t xml:space="preserve"> from plans, </w:t>
            </w:r>
            <w:r w:rsidRPr="00354D1B">
              <w:rPr>
                <w:rStyle w:val="BoldandItalics"/>
              </w:rPr>
              <w:t>specifications</w:t>
            </w:r>
            <w:r w:rsidRPr="00354D1B">
              <w:t xml:space="preserve"> and work area are obtained from job instructions. </w:t>
            </w:r>
          </w:p>
          <w:p w:rsidR="00000000" w:rsidRPr="00354D1B" w:rsidP="00354D1B">
            <w:pPr>
              <w:pStyle w:val="List2"/>
            </w:pPr>
            <w:r w:rsidRPr="00354D1B">
              <w:t>7.3.</w:t>
            </w:r>
            <w:r w:rsidRPr="00354D1B">
              <w:tab/>
              <w:t>Measurements are correctly identified and recorded.</w:t>
            </w:r>
          </w:p>
          <w:p w:rsidR="00000000" w:rsidP="00354D1B">
            <w:pPr>
              <w:pStyle w:val="List2"/>
              <w:rPr>
                <w:lang w:val="en-NZ"/>
              </w:rPr>
            </w:pPr>
            <w:r w:rsidRPr="00354D1B">
              <w:t>7.4.</w:t>
            </w:r>
            <w:r w:rsidRPr="00354D1B">
              <w:tab/>
              <w:t xml:space="preserve">Quantities of </w:t>
            </w:r>
            <w:r w:rsidRPr="00354D1B">
              <w:rPr>
                <w:rStyle w:val="BoldandItalics"/>
              </w:rPr>
              <w:t>materials</w:t>
            </w:r>
            <w:r w:rsidRPr="00354D1B">
              <w:t xml:space="preserve"> suitable for work</w:t>
            </w:r>
            <w:r w:rsidRPr="00354D1B">
              <w:t xml:space="preserve"> are calculated and recorded according to job instructions. </w:t>
            </w:r>
          </w:p>
        </w:tc>
      </w:tr>
      <w:tr w:rsidTr="008A7B8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54D1B">
            <w:pPr>
              <w:pStyle w:val="List"/>
              <w:rPr>
                <w:lang w:val="en-NZ"/>
              </w:rPr>
            </w:pPr>
            <w:r w:rsidRPr="00354D1B">
              <w:t>8.</w:t>
            </w:r>
            <w:r w:rsidRPr="00354D1B">
              <w:tab/>
              <w:t>Clean up.</w:t>
            </w:r>
          </w:p>
        </w:tc>
        <w:tc>
          <w:tcPr>
            <w:tcW w:w="5945" w:type="dxa"/>
            <w:tcBorders>
              <w:top w:val="nil"/>
              <w:left w:val="nil"/>
              <w:bottom w:val="nil"/>
              <w:right w:val="nil"/>
            </w:tcBorders>
            <w:tcMar>
              <w:top w:w="0" w:type="dxa"/>
              <w:left w:w="62" w:type="dxa"/>
              <w:bottom w:w="0" w:type="dxa"/>
              <w:right w:w="62" w:type="dxa"/>
            </w:tcMar>
          </w:tcPr>
          <w:p w:rsidR="00000000" w:rsidRPr="00354D1B" w:rsidP="00354D1B">
            <w:pPr>
              <w:pStyle w:val="List2"/>
            </w:pPr>
            <w:r w:rsidRPr="00354D1B">
              <w:t>8.1.</w:t>
            </w:r>
            <w:r w:rsidRPr="00354D1B">
              <w:tab/>
              <w:t>Work area is cleared in accordance with workplace procedures.</w:t>
            </w:r>
          </w:p>
          <w:p w:rsidR="00000000" w:rsidRPr="00354D1B" w:rsidP="00354D1B">
            <w:pPr>
              <w:pStyle w:val="List2"/>
            </w:pPr>
            <w:r w:rsidRPr="00354D1B">
              <w:t>8.2.</w:t>
            </w:r>
            <w:r w:rsidRPr="00354D1B">
              <w:tab/>
            </w:r>
            <w:r w:rsidRPr="00354D1B">
              <w:rPr>
                <w:rStyle w:val="BoldandItalics"/>
              </w:rPr>
              <w:t>Tools and equipment</w:t>
            </w:r>
            <w:r w:rsidRPr="00354D1B">
              <w:t xml:space="preserve"> are cleaned, checked, maintained and stored in accordance with manufacturer recommendatio</w:t>
            </w:r>
            <w:r w:rsidRPr="00354D1B">
              <w:t xml:space="preserve">ns and workplace procedures. </w:t>
            </w:r>
          </w:p>
          <w:p w:rsidR="00000000" w:rsidRPr="00354D1B" w:rsidP="00354D1B">
            <w:pPr>
              <w:pStyle w:val="List2"/>
            </w:pPr>
            <w:r w:rsidRPr="00354D1B">
              <w:t>8.3.</w:t>
            </w:r>
            <w:r w:rsidRPr="00354D1B">
              <w:tab/>
              <w:t>Information is accessed and documentation completed in accordance with workplace requirements.</w:t>
            </w:r>
          </w:p>
        </w:tc>
      </w:tr>
    </w:tbl>
    <w:p w:rsidR="008A7B82" w:rsidP="00354D1B">
      <w:pPr>
        <w:pStyle w:val="BodyText"/>
      </w:pPr>
    </w:p>
    <w:p w:rsidR="008A7B82" w:rsidP="00354D1B">
      <w:pPr>
        <w:pStyle w:val="BodyText"/>
      </w:pPr>
    </w:p>
    <w:p w:rsidR="00000000" w:rsidRPr="00354D1B" w:rsidP="00354D1B">
      <w:pPr>
        <w:pStyle w:val="Heading1"/>
      </w:pPr>
      <w:bookmarkStart w:id="9" w:name="O_258453"/>
      <w:bookmarkEnd w:id="9"/>
      <w:r w:rsidRPr="00354D1B">
        <w:t>Required Skills and Knowledge</w:t>
      </w:r>
    </w:p>
    <w:tbl>
      <w:tblPr>
        <w:tblW w:w="0" w:type="auto"/>
        <w:tblLayout w:type="fixed"/>
        <w:tblCellMar>
          <w:left w:w="62" w:type="dxa"/>
          <w:right w:w="62" w:type="dxa"/>
        </w:tblCellMar>
        <w:tblLook w:val="0000"/>
      </w:tblPr>
      <w:tblGrid>
        <w:gridCol w:w="8522"/>
      </w:tblGrid>
      <w:tr w:rsidTr="008A7B8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rPr>
                <w:rStyle w:val="SpecialBold"/>
              </w:rPr>
              <w:t>REQUIRED SKILLS AND KNOWLEDGE</w:t>
            </w:r>
          </w:p>
        </w:tc>
      </w:tr>
      <w:tr w:rsidTr="008A7B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t>This section describes the skills and knowledge required for this unit.</w:t>
            </w:r>
          </w:p>
        </w:tc>
      </w:tr>
      <w:tr w:rsidTr="008A7B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rPr>
                <w:rStyle w:val="SpecialBold"/>
              </w:rPr>
              <w:t>Required skills</w:t>
            </w:r>
          </w:p>
        </w:tc>
      </w:tr>
      <w:tr w:rsidTr="008A7B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54D1B" w:rsidP="00354D1B">
            <w:pPr>
              <w:pStyle w:val="BodyText"/>
            </w:pPr>
            <w:r w:rsidRPr="00354D1B">
              <w:t>Required skills for this unit are:</w:t>
            </w:r>
          </w:p>
          <w:p w:rsidR="00000000" w:rsidRPr="00354D1B" w:rsidP="00354D1B">
            <w:pPr>
              <w:pStyle w:val="ListBullet"/>
            </w:pPr>
            <w:r w:rsidRPr="00354D1B">
              <w:t>communication skills to:</w:t>
            </w:r>
          </w:p>
          <w:p w:rsidR="00000000" w:rsidRPr="00354D1B" w:rsidP="00354D1B">
            <w:pPr>
              <w:pStyle w:val="ListBullet2"/>
            </w:pPr>
            <w:r w:rsidRPr="00354D1B">
              <w:t xml:space="preserve">enable clear and direct communication, using questioning to identify and confirm requirements, </w:t>
            </w:r>
            <w:r w:rsidRPr="00354D1B">
              <w:t>share information, listen and understand</w:t>
            </w:r>
          </w:p>
          <w:p w:rsidR="00000000" w:rsidRPr="00354D1B" w:rsidP="00354D1B">
            <w:pPr>
              <w:pStyle w:val="ListBullet2"/>
            </w:pPr>
            <w:r w:rsidRPr="00354D1B">
              <w:t>follow instructions</w:t>
            </w:r>
          </w:p>
          <w:p w:rsidR="00000000" w:rsidRPr="00354D1B" w:rsidP="00354D1B">
            <w:pPr>
              <w:pStyle w:val="ListBullet2"/>
            </w:pPr>
            <w:r w:rsidRPr="00354D1B">
              <w:t>read and interpret:</w:t>
            </w:r>
          </w:p>
          <w:p w:rsidR="00000000" w:rsidRPr="00354D1B" w:rsidP="00354D1B">
            <w:pPr>
              <w:pStyle w:val="ListBullet3"/>
            </w:pPr>
            <w:r w:rsidRPr="00354D1B">
              <w:t>documentation from a variety of sources</w:t>
            </w:r>
          </w:p>
          <w:p w:rsidR="00000000" w:rsidRPr="00354D1B" w:rsidP="00354D1B">
            <w:pPr>
              <w:pStyle w:val="ListBullet3"/>
            </w:pPr>
            <w:r w:rsidRPr="00354D1B">
              <w:t>drawings and specifications</w:t>
            </w:r>
          </w:p>
          <w:p w:rsidR="00000000" w:rsidRPr="00354D1B" w:rsidP="00354D1B">
            <w:pPr>
              <w:pStyle w:val="ListBullet2"/>
            </w:pPr>
            <w:r w:rsidRPr="00354D1B">
              <w:t>request relevant documentation and information</w:t>
            </w:r>
          </w:p>
          <w:p w:rsidR="00000000" w:rsidRPr="00354D1B" w:rsidP="00354D1B">
            <w:pPr>
              <w:pStyle w:val="ListBullet2"/>
            </w:pPr>
            <w:r w:rsidRPr="00354D1B">
              <w:t>use language and concepts appropriate to cultural differences</w:t>
            </w:r>
          </w:p>
          <w:p w:rsidR="00000000" w:rsidRPr="00354D1B" w:rsidP="00354D1B">
            <w:pPr>
              <w:pStyle w:val="ListBullet2"/>
            </w:pPr>
            <w:r w:rsidRPr="00354D1B">
              <w:t>use and interpret non-verbal communication, such as hand signals</w:t>
            </w:r>
          </w:p>
          <w:p w:rsidR="00000000" w:rsidRPr="00354D1B" w:rsidP="00354D1B">
            <w:pPr>
              <w:pStyle w:val="ListBullet2"/>
            </w:pPr>
            <w:r w:rsidRPr="00354D1B">
              <w:t>written communication skills to:</w:t>
            </w:r>
          </w:p>
          <w:p w:rsidR="00000000" w:rsidRPr="00354D1B" w:rsidP="00354D1B">
            <w:pPr>
              <w:pStyle w:val="ListBullet3"/>
            </w:pPr>
            <w:r w:rsidRPr="00354D1B">
              <w:t>complete other relevant workplace documentation</w:t>
            </w:r>
          </w:p>
          <w:p w:rsidR="00000000" w:rsidRPr="00354D1B" w:rsidP="00354D1B">
            <w:pPr>
              <w:pStyle w:val="ListBullet3"/>
            </w:pPr>
            <w:r w:rsidRPr="00354D1B">
              <w:t xml:space="preserve">record calculations, measurements and material </w:t>
            </w:r>
            <w:r w:rsidRPr="00354D1B">
              <w:t>quantities</w:t>
            </w:r>
          </w:p>
          <w:p w:rsidR="00000000" w:rsidRPr="00354D1B" w:rsidP="00354D1B">
            <w:pPr>
              <w:pStyle w:val="ListBullet"/>
            </w:pPr>
            <w:r w:rsidRPr="00354D1B">
              <w:t>numeracy skills to apply measurements and calculations</w:t>
            </w:r>
          </w:p>
          <w:p w:rsidR="00000000" w:rsidRPr="00354D1B" w:rsidP="00354D1B">
            <w:pPr>
              <w:pStyle w:val="ListBullet"/>
            </w:pPr>
            <w:r w:rsidRPr="00354D1B">
              <w:t>organisational skills, including the ability to plan and set out work</w:t>
            </w:r>
          </w:p>
          <w:p w:rsidR="00000000" w:rsidRPr="00354D1B" w:rsidP="00354D1B">
            <w:pPr>
              <w:pStyle w:val="ListBullet"/>
            </w:pPr>
            <w:r w:rsidRPr="00354D1B">
              <w:t>plan-reading skills, including:</w:t>
            </w:r>
          </w:p>
          <w:p w:rsidR="00000000" w:rsidRPr="00354D1B" w:rsidP="00354D1B">
            <w:pPr>
              <w:pStyle w:val="ListBullet2"/>
            </w:pPr>
            <w:r w:rsidRPr="00354D1B">
              <w:t>boundaries</w:t>
            </w:r>
          </w:p>
          <w:p w:rsidR="00000000" w:rsidRPr="00354D1B" w:rsidP="00354D1B">
            <w:pPr>
              <w:pStyle w:val="ListBullet2"/>
            </w:pPr>
            <w:r w:rsidRPr="00354D1B">
              <w:t>covenants</w:t>
            </w:r>
          </w:p>
          <w:p w:rsidR="00000000" w:rsidRPr="00354D1B" w:rsidP="00354D1B">
            <w:pPr>
              <w:pStyle w:val="ListBullet2"/>
            </w:pPr>
            <w:r w:rsidRPr="00354D1B">
              <w:t>easements (stormwater, etc.)</w:t>
            </w:r>
          </w:p>
          <w:p w:rsidR="00000000" w:rsidRPr="00354D1B" w:rsidP="00354D1B">
            <w:pPr>
              <w:pStyle w:val="ListBullet2"/>
            </w:pPr>
            <w:r w:rsidRPr="00354D1B">
              <w:t>existing services</w:t>
            </w:r>
          </w:p>
          <w:p w:rsidR="00000000" w:rsidRPr="00354D1B" w:rsidP="00354D1B">
            <w:pPr>
              <w:pStyle w:val="ListBullet2"/>
            </w:pPr>
            <w:r w:rsidRPr="00354D1B">
              <w:t>orientation</w:t>
            </w:r>
          </w:p>
          <w:p w:rsidR="00000000" w:rsidRPr="00354D1B" w:rsidP="00354D1B">
            <w:pPr>
              <w:pStyle w:val="ListBullet2"/>
            </w:pPr>
            <w:r w:rsidRPr="00354D1B">
              <w:t>pedestrian and vehicular access</w:t>
            </w:r>
          </w:p>
          <w:p w:rsidR="00000000" w:rsidRPr="00354D1B" w:rsidP="00354D1B">
            <w:pPr>
              <w:pStyle w:val="ListBullet2"/>
            </w:pPr>
            <w:r w:rsidRPr="00354D1B">
              <w:t>preservation orders</w:t>
            </w:r>
          </w:p>
          <w:p w:rsidR="00000000" w:rsidRPr="00354D1B" w:rsidP="00354D1B">
            <w:pPr>
              <w:pStyle w:val="ListBullet2"/>
            </w:pPr>
            <w:r w:rsidRPr="00354D1B">
              <w:t>set backs</w:t>
            </w:r>
          </w:p>
          <w:p w:rsidR="00000000" w:rsidRPr="00354D1B" w:rsidP="00354D1B">
            <w:pPr>
              <w:pStyle w:val="ListBullet2"/>
            </w:pPr>
            <w:r w:rsidRPr="00354D1B">
              <w:t>site features</w:t>
            </w:r>
          </w:p>
          <w:p w:rsidR="00000000" w:rsidRPr="00354D1B" w:rsidP="00354D1B">
            <w:pPr>
              <w:pStyle w:val="ListBullet2"/>
            </w:pPr>
            <w:r w:rsidRPr="00354D1B">
              <w:t>site geography, including levels</w:t>
            </w:r>
          </w:p>
          <w:p w:rsidR="00000000" w:rsidRPr="00354D1B" w:rsidP="00354D1B">
            <w:pPr>
              <w:pStyle w:val="ListBullet2"/>
            </w:pPr>
            <w:r w:rsidRPr="00354D1B">
              <w:t>surrounding buildings and fences</w:t>
            </w:r>
          </w:p>
          <w:p w:rsidR="00000000" w:rsidP="00354D1B">
            <w:pPr>
              <w:pStyle w:val="ListBullet"/>
              <w:rPr>
                <w:lang w:val="en-NZ"/>
              </w:rPr>
            </w:pPr>
            <w:r w:rsidRPr="00354D1B">
              <w:t xml:space="preserve">teamwork skills to work with others to action tasks and relate to people from a </w:t>
            </w:r>
            <w:r w:rsidRPr="00354D1B">
              <w:t>range of cultural and ethnic backgrounds and with varying physical and mental abilities.</w:t>
            </w:r>
          </w:p>
        </w:tc>
      </w:tr>
      <w:tr w:rsidTr="008A7B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rPr>
                <w:rStyle w:val="SpecialBold"/>
              </w:rPr>
              <w:t>Required knowledge</w:t>
            </w:r>
          </w:p>
        </w:tc>
      </w:tr>
      <w:tr w:rsidTr="008A7B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54D1B" w:rsidP="00354D1B">
            <w:pPr>
              <w:pStyle w:val="BodyText"/>
            </w:pPr>
            <w:r w:rsidRPr="00354D1B">
              <w:t>Required knowledge for this unit is:</w:t>
            </w:r>
          </w:p>
          <w:p w:rsidR="00000000" w:rsidRPr="00354D1B" w:rsidP="00354D1B">
            <w:pPr>
              <w:pStyle w:val="ListBullet"/>
            </w:pPr>
            <w:r w:rsidRPr="00354D1B">
              <w:t>common industry calculations</w:t>
            </w:r>
          </w:p>
          <w:p w:rsidR="00000000" w:rsidRPr="00354D1B" w:rsidP="00354D1B">
            <w:pPr>
              <w:pStyle w:val="ListBullet"/>
            </w:pPr>
            <w:r w:rsidRPr="00354D1B">
              <w:t>job safety analysis (JSA) and safe work method statements (SWMS)</w:t>
            </w:r>
          </w:p>
          <w:p w:rsidR="00000000" w:rsidRPr="00354D1B" w:rsidP="00354D1B">
            <w:pPr>
              <w:pStyle w:val="ListBullet"/>
            </w:pPr>
            <w:r w:rsidRPr="00354D1B">
              <w:t>measurements, calculations and quantities</w:t>
            </w:r>
          </w:p>
          <w:p w:rsidR="00000000" w:rsidRPr="00354D1B" w:rsidP="00354D1B">
            <w:pPr>
              <w:pStyle w:val="ListBullet"/>
            </w:pPr>
            <w:r w:rsidRPr="00354D1B">
              <w:t>range of drawings and specifications relevant to the plumbing industry</w:t>
            </w:r>
          </w:p>
          <w:p w:rsidR="00000000" w:rsidRPr="00354D1B" w:rsidP="00354D1B">
            <w:pPr>
              <w:pStyle w:val="ListBullet"/>
            </w:pPr>
            <w:r w:rsidRPr="00354D1B">
              <w:t>relevant Acts, regulations and codes of practice</w:t>
            </w:r>
          </w:p>
          <w:p w:rsidR="00000000" w:rsidRPr="00354D1B" w:rsidP="00354D1B">
            <w:pPr>
              <w:pStyle w:val="ListBullet"/>
            </w:pPr>
            <w:r w:rsidRPr="00354D1B">
              <w:t>symbols, dimensions, terminology and key features of plans</w:t>
            </w:r>
          </w:p>
          <w:p w:rsidR="00000000" w:rsidRPr="00354D1B" w:rsidP="00354D1B">
            <w:pPr>
              <w:pStyle w:val="ListBullet"/>
            </w:pPr>
            <w:r w:rsidRPr="00354D1B">
              <w:t>tools, equipment and materials rela</w:t>
            </w:r>
            <w:r w:rsidRPr="00354D1B">
              <w:t>tive to plans, drawings and specifications</w:t>
            </w:r>
          </w:p>
          <w:p w:rsidR="00000000" w:rsidRPr="00354D1B" w:rsidP="00354D1B">
            <w:pPr>
              <w:pStyle w:val="ListBullet"/>
            </w:pPr>
            <w:r w:rsidRPr="00354D1B">
              <w:t>work schedules, work plans, charts, work bulletins and memos</w:t>
            </w:r>
          </w:p>
          <w:p w:rsidR="00000000" w:rsidRPr="00354D1B" w:rsidP="00354D1B">
            <w:pPr>
              <w:pStyle w:val="ListBullet"/>
            </w:pPr>
            <w:r w:rsidRPr="00354D1B">
              <w:t>workplace safety requirements.</w:t>
            </w:r>
          </w:p>
        </w:tc>
      </w:tr>
    </w:tbl>
    <w:p w:rsidR="008A7B82" w:rsidP="00354D1B">
      <w:pPr>
        <w:pStyle w:val="BodyText"/>
      </w:pPr>
    </w:p>
    <w:p w:rsidR="008A7B82" w:rsidP="00354D1B">
      <w:pPr>
        <w:pStyle w:val="BodyText"/>
      </w:pPr>
    </w:p>
    <w:p w:rsidR="00000000" w:rsidRPr="00354D1B" w:rsidP="00354D1B">
      <w:pPr>
        <w:pStyle w:val="AllowPageBreak"/>
      </w:pPr>
    </w:p>
    <w:p w:rsidR="00000000" w:rsidRPr="00354D1B" w:rsidP="00354D1B">
      <w:pPr>
        <w:pStyle w:val="Heading1"/>
      </w:pPr>
      <w:bookmarkStart w:id="10" w:name="O_242487"/>
      <w:bookmarkEnd w:id="10"/>
      <w:r w:rsidRPr="00354D1B">
        <w:t>Evidence Guide</w:t>
      </w:r>
    </w:p>
    <w:tbl>
      <w:tblPr>
        <w:tblW w:w="0" w:type="auto"/>
        <w:tblLayout w:type="fixed"/>
        <w:tblCellMar>
          <w:left w:w="62" w:type="dxa"/>
          <w:right w:w="62" w:type="dxa"/>
        </w:tblCellMar>
        <w:tblLook w:val="0000"/>
      </w:tblPr>
      <w:tblGrid>
        <w:gridCol w:w="3470"/>
        <w:gridCol w:w="5052"/>
      </w:tblGrid>
      <w:tr w:rsidTr="008A7B8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54D1B">
            <w:pPr>
              <w:pStyle w:val="BodyText"/>
              <w:rPr>
                <w:lang w:val="en-NZ"/>
              </w:rPr>
            </w:pPr>
            <w:r w:rsidRPr="00354D1B">
              <w:rPr>
                <w:rStyle w:val="SpecialBold"/>
              </w:rPr>
              <w:t>EVIDENCE GUIDE</w:t>
            </w:r>
          </w:p>
        </w:tc>
      </w:tr>
      <w:tr w:rsidTr="008A7B8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54D1B">
            <w:pPr>
              <w:pStyle w:val="BodyText"/>
              <w:rPr>
                <w:lang w:val="en-NZ"/>
              </w:rPr>
            </w:pPr>
            <w:r w:rsidRPr="00354D1B">
              <w:t>The evidence guide provides advice on assessment and must be read in conjunction with the performance criteria, required skills and knowledge, range statement and the Assessment Guidelines for the Training Package.</w:t>
            </w:r>
          </w:p>
        </w:tc>
      </w:tr>
      <w:tr w:rsidTr="008A7B8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t>This unit of competency could be assessed in the workplace or a close simulation of the workplace environment providing that simulated or project-based assessment techniques fully replicate plumbing and services workplace conditions, materials, activities,</w:t>
            </w:r>
            <w:r w:rsidRPr="00354D1B">
              <w:t xml:space="preserve"> responsibilities and procedures. </w:t>
            </w:r>
          </w:p>
        </w:tc>
      </w:tr>
      <w:tr w:rsidTr="008A7B8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354D1B" w:rsidP="00354D1B">
            <w:pPr>
              <w:pStyle w:val="BodyText"/>
            </w:pPr>
            <w:r w:rsidRPr="00354D1B">
              <w:t>A person who demonstrates competency in this unit must be able to provide evidence of:</w:t>
            </w:r>
          </w:p>
          <w:p w:rsidR="00000000" w:rsidRPr="00354D1B" w:rsidP="00354D1B">
            <w:pPr>
              <w:pStyle w:val="ListBullet"/>
            </w:pPr>
            <w:r w:rsidRPr="00354D1B">
              <w:t>locating, interpreting and applying rel</w:t>
            </w:r>
            <w:r w:rsidRPr="00354D1B">
              <w:t>evant information, standards and specifications for reading plans and calculating plumbing quantities</w:t>
            </w:r>
          </w:p>
          <w:p w:rsidR="00000000" w:rsidRPr="00354D1B" w:rsidP="00354D1B">
            <w:pPr>
              <w:pStyle w:val="ListBullet"/>
            </w:pPr>
            <w:r w:rsidRPr="00354D1B">
              <w:t>applying safety requirements throughout the work sequence, including the use of personal protective clothing and equipment</w:t>
            </w:r>
          </w:p>
          <w:p w:rsidR="00000000" w:rsidRPr="00354D1B" w:rsidP="00354D1B">
            <w:pPr>
              <w:pStyle w:val="ListBullet"/>
            </w:pPr>
            <w:r w:rsidRPr="00354D1B">
              <w:t>as a minimum the ability to, gi</w:t>
            </w:r>
            <w:r w:rsidRPr="00354D1B">
              <w:t>ven the plans and specifications for a project, complete the following in respect of interpreting the plans and determining quantities:</w:t>
            </w:r>
          </w:p>
          <w:p w:rsidR="00000000" w:rsidRPr="00354D1B" w:rsidP="00354D1B">
            <w:pPr>
              <w:pStyle w:val="ListBullet2"/>
            </w:pPr>
            <w:r w:rsidRPr="00354D1B">
              <w:t>identify type and purpose of the plan and drawing</w:t>
            </w:r>
          </w:p>
          <w:p w:rsidR="00000000" w:rsidRPr="00354D1B" w:rsidP="00354D1B">
            <w:pPr>
              <w:pStyle w:val="ListBullet2"/>
            </w:pPr>
            <w:r w:rsidRPr="00354D1B">
              <w:t>identify its dimensions, symbols, abbreviations, key features, title and reference date (as current version)</w:t>
            </w:r>
          </w:p>
          <w:p w:rsidR="00000000" w:rsidRPr="00354D1B" w:rsidP="00354D1B">
            <w:pPr>
              <w:pStyle w:val="ListBullet2"/>
            </w:pPr>
            <w:r w:rsidRPr="00354D1B">
              <w:t>identify required specifications and their impact and influence on the plumbing requirements of the project</w:t>
            </w:r>
          </w:p>
          <w:p w:rsidR="00000000" w:rsidRPr="00354D1B" w:rsidP="00354D1B">
            <w:pPr>
              <w:pStyle w:val="ListBullet2"/>
            </w:pPr>
            <w:r w:rsidRPr="00354D1B">
              <w:t xml:space="preserve">draw a freehand sketch of the plumbing </w:t>
            </w:r>
            <w:r w:rsidRPr="00354D1B">
              <w:t>requirement of the project</w:t>
            </w:r>
          </w:p>
          <w:p w:rsidR="00000000" w:rsidRPr="00354D1B" w:rsidP="00354D1B">
            <w:pPr>
              <w:pStyle w:val="ListBullet"/>
            </w:pPr>
            <w:r w:rsidRPr="00354D1B">
              <w:t>from measurement and calculation, indicating items of plumbing material required, ensuring:</w:t>
            </w:r>
          </w:p>
          <w:p w:rsidR="00000000" w:rsidRPr="00354D1B" w:rsidP="00354D1B">
            <w:pPr>
              <w:pStyle w:val="ListBullet2"/>
            </w:pPr>
            <w:r w:rsidRPr="00354D1B">
              <w:t>correct selection and use of appropriate processes, tools and equipment</w:t>
            </w:r>
          </w:p>
          <w:p w:rsidR="00000000" w:rsidRPr="00354D1B" w:rsidP="00354D1B">
            <w:pPr>
              <w:pStyle w:val="ListBullet2"/>
            </w:pPr>
            <w:r w:rsidRPr="00354D1B">
              <w:t>completion of all work to specification</w:t>
            </w:r>
          </w:p>
          <w:p w:rsidR="00000000" w:rsidRPr="00354D1B" w:rsidP="00354D1B">
            <w:pPr>
              <w:pStyle w:val="ListBullet2"/>
            </w:pPr>
            <w:r w:rsidRPr="00354D1B">
              <w:t>compliance with regulat</w:t>
            </w:r>
            <w:r w:rsidRPr="00354D1B">
              <w:t>ions, standards and organisational quality procedures and processes</w:t>
            </w:r>
          </w:p>
          <w:p w:rsidR="00000000" w:rsidP="00354D1B">
            <w:pPr>
              <w:pStyle w:val="ListBullet2"/>
              <w:rPr>
                <w:lang w:val="en-NZ"/>
              </w:rPr>
            </w:pPr>
            <w:r w:rsidRPr="00354D1B">
              <w:t>communication and working effectively and safely with others.</w:t>
            </w:r>
          </w:p>
        </w:tc>
      </w:tr>
      <w:tr w:rsidTr="008A7B8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354D1B" w:rsidP="00354D1B">
            <w:pPr>
              <w:pStyle w:val="BodyText"/>
            </w:pPr>
            <w:r w:rsidRPr="00354D1B">
              <w:t>This competency is to be assessed using standard and authorised work practices, safety requirements and environmental constraints.</w:t>
            </w:r>
          </w:p>
          <w:p w:rsidR="00000000" w:rsidRPr="00354D1B" w:rsidP="00354D1B">
            <w:pPr>
              <w:pStyle w:val="BodyText"/>
            </w:pPr>
            <w:r w:rsidRPr="00354D1B">
              <w:t>Assessment of essential underpinning knowledge will usually be conducted in an off-site context.</w:t>
            </w:r>
          </w:p>
          <w:p w:rsidR="00000000" w:rsidRPr="00354D1B" w:rsidP="00354D1B">
            <w:pPr>
              <w:pStyle w:val="BodyText"/>
            </w:pPr>
            <w:r w:rsidRPr="00354D1B">
              <w:t>Assessment is to comply with</w:t>
            </w:r>
            <w:r w:rsidRPr="00354D1B">
              <w:t xml:space="preserve"> relevant regulatory or Australian standards' requirements.</w:t>
            </w:r>
          </w:p>
          <w:p w:rsidR="00000000" w:rsidRPr="00354D1B" w:rsidP="00354D1B">
            <w:pPr>
              <w:pStyle w:val="BodyText"/>
            </w:pPr>
            <w:r w:rsidRPr="00354D1B">
              <w:t>Resource implications for assessment include:</w:t>
            </w:r>
          </w:p>
          <w:p w:rsidR="00000000" w:rsidRPr="00354D1B" w:rsidP="00354D1B">
            <w:pPr>
              <w:pStyle w:val="ListBullet"/>
            </w:pPr>
            <w:r w:rsidRPr="00354D1B">
              <w:t>an induction procedure and requirement</w:t>
            </w:r>
          </w:p>
          <w:p w:rsidR="00000000" w:rsidRPr="00354D1B" w:rsidP="00354D1B">
            <w:pPr>
              <w:pStyle w:val="ListBullet"/>
            </w:pPr>
            <w:r w:rsidRPr="00354D1B">
              <w:t>realistic tasks or simulated tasks covering the minimum task requirements</w:t>
            </w:r>
          </w:p>
          <w:p w:rsidR="00000000" w:rsidRPr="00354D1B" w:rsidP="00354D1B">
            <w:pPr>
              <w:pStyle w:val="ListBullet"/>
            </w:pPr>
            <w:r w:rsidRPr="00354D1B">
              <w:t>relevant specifications and work ins</w:t>
            </w:r>
            <w:r w:rsidRPr="00354D1B">
              <w:t>tructions</w:t>
            </w:r>
          </w:p>
          <w:p w:rsidR="00000000" w:rsidRPr="00354D1B" w:rsidP="00354D1B">
            <w:pPr>
              <w:pStyle w:val="ListBullet"/>
            </w:pPr>
            <w:r w:rsidRPr="00354D1B">
              <w:t>tools and equipment appropriate to applying safe work practices</w:t>
            </w:r>
          </w:p>
          <w:p w:rsidR="00000000" w:rsidRPr="00354D1B" w:rsidP="00354D1B">
            <w:pPr>
              <w:pStyle w:val="ListBullet"/>
            </w:pPr>
            <w:r w:rsidRPr="00354D1B">
              <w:t>support materials appropriate to activity</w:t>
            </w:r>
          </w:p>
          <w:p w:rsidR="00000000" w:rsidRPr="00354D1B" w:rsidP="00354D1B">
            <w:pPr>
              <w:pStyle w:val="ListBullet"/>
            </w:pPr>
            <w:r w:rsidRPr="00354D1B">
              <w:t>workplace instructions relating to safe working practices and addressing hazards and emergencies</w:t>
            </w:r>
          </w:p>
          <w:p w:rsidR="00000000" w:rsidRPr="00354D1B" w:rsidP="00354D1B">
            <w:pPr>
              <w:pStyle w:val="ListBullet"/>
            </w:pPr>
            <w:r w:rsidRPr="00354D1B">
              <w:t>material safety data sheets</w:t>
            </w:r>
          </w:p>
          <w:p w:rsidR="00000000" w:rsidRPr="00354D1B" w:rsidP="00354D1B">
            <w:pPr>
              <w:pStyle w:val="ListBullet"/>
            </w:pPr>
            <w:r w:rsidRPr="00354D1B">
              <w:t>research resour</w:t>
            </w:r>
            <w:r w:rsidRPr="00354D1B">
              <w:t>ces, including industry related systems information.</w:t>
            </w:r>
          </w:p>
          <w:p w:rsidR="00000000" w:rsidP="00354D1B">
            <w:pPr>
              <w:pStyle w:val="BodyText"/>
              <w:rPr>
                <w:lang w:val="en-NZ"/>
              </w:rPr>
            </w:pPr>
            <w:r w:rsidRPr="00354D1B">
              <w:t>Reasonable adjustments for people with disabilities must be made to assessment processes where required. This could include access to modified equipment and other physical resources, and the provision of</w:t>
            </w:r>
            <w:r w:rsidRPr="00354D1B">
              <w:t xml:space="preserve"> appropriate assessment support. </w:t>
            </w:r>
          </w:p>
        </w:tc>
      </w:tr>
      <w:tr w:rsidTr="008A7B8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354D1B" w:rsidP="00354D1B">
            <w:pPr>
              <w:pStyle w:val="BodyText"/>
            </w:pPr>
            <w:r w:rsidRPr="00354D1B">
              <w:t>Assessment methods must:</w:t>
            </w:r>
          </w:p>
          <w:p w:rsidR="00000000" w:rsidRPr="00354D1B" w:rsidP="00354D1B">
            <w:pPr>
              <w:pStyle w:val="ListBullet"/>
            </w:pPr>
            <w:r w:rsidRPr="00354D1B">
              <w:t>satisfy the endorsed Assessment Guidelines of the Construction, Plumbing and Services Training Package</w:t>
            </w:r>
          </w:p>
          <w:p w:rsidR="00000000" w:rsidRPr="00354D1B" w:rsidP="00354D1B">
            <w:pPr>
              <w:pStyle w:val="ListBullet"/>
            </w:pPr>
            <w:r w:rsidRPr="00354D1B">
              <w:t>include direct observation of tasks in real or simulated work conditions, with questioning to confirm the ability to consistently identify and correctly interpret the essential underpinning knowledge required for practical application</w:t>
            </w:r>
          </w:p>
          <w:p w:rsidR="00000000" w:rsidRPr="00354D1B" w:rsidP="00354D1B">
            <w:pPr>
              <w:pStyle w:val="ListBullet"/>
            </w:pPr>
            <w:r w:rsidRPr="00354D1B">
              <w:t>reinforce the integra</w:t>
            </w:r>
            <w:r w:rsidRPr="00354D1B">
              <w:t>tion of employability skills with workplace tasks and job roles</w:t>
            </w:r>
          </w:p>
          <w:p w:rsidR="00000000" w:rsidRPr="00354D1B" w:rsidP="00354D1B">
            <w:pPr>
              <w:pStyle w:val="ListBullet"/>
            </w:pPr>
            <w:r w:rsidRPr="00354D1B">
              <w:t>confirm that competency is verified and able to be transferred to other circumstances and environments.</w:t>
            </w:r>
          </w:p>
          <w:p w:rsidR="00000000" w:rsidRPr="00354D1B" w:rsidP="00354D1B">
            <w:pPr>
              <w:pStyle w:val="BodyText"/>
            </w:pPr>
            <w:r w:rsidRPr="00354D1B">
              <w:t>Validity and sufficiency of evidence requires that:</w:t>
            </w:r>
          </w:p>
          <w:p w:rsidR="00000000" w:rsidRPr="00354D1B" w:rsidP="00354D1B">
            <w:pPr>
              <w:pStyle w:val="ListBullet"/>
            </w:pPr>
            <w:r w:rsidRPr="00354D1B">
              <w:t>competency will need to be demonstr</w:t>
            </w:r>
            <w:r w:rsidRPr="00354D1B">
              <w:t>ated over a period of time reflecting the scope of the role and the practical requirements of the workplace</w:t>
            </w:r>
          </w:p>
          <w:p w:rsidR="00000000" w:rsidRPr="00354D1B" w:rsidP="00354D1B">
            <w:pPr>
              <w:pStyle w:val="ListBullet"/>
            </w:pPr>
            <w:r w:rsidRPr="00354D1B">
              <w:t>where the assessment is part of a structured learning experience the evidence collected must relate to a number of performances assessed at differen</w:t>
            </w:r>
            <w:r w:rsidRPr="00354D1B">
              <w:t>t points in time and separated by further learning and practice, with a decision on competency only taken at the point when the assessor has complete confidence in the person's demonstrated ability and applied knowledge</w:t>
            </w:r>
          </w:p>
          <w:p w:rsidR="00000000" w:rsidRPr="00354D1B" w:rsidP="00354D1B">
            <w:pPr>
              <w:pStyle w:val="ListBullet"/>
            </w:pPr>
            <w:r w:rsidRPr="00354D1B">
              <w:t>all assessment that is part of a str</w:t>
            </w:r>
            <w:r w:rsidRPr="00354D1B">
              <w:t>uctured learning experience must include a combination of direct, indirect and supplementary evidence.</w:t>
            </w:r>
          </w:p>
          <w:p w:rsidR="00000000" w:rsidRPr="00354D1B" w:rsidP="00354D1B">
            <w:pPr>
              <w:pStyle w:val="BodyText"/>
            </w:pPr>
            <w:r w:rsidRPr="00354D1B">
              <w:t>Assessment processes and techniques should as far as is practical take into account the language, literacy and numeracy capacity of the candidate in rela</w:t>
            </w:r>
            <w:r w:rsidRPr="00354D1B">
              <w:t>tion to the competency being assessed.</w:t>
            </w:r>
          </w:p>
          <w:p w:rsidR="00000000" w:rsidRPr="00354D1B" w:rsidP="00354D1B">
            <w:pPr>
              <w:pStyle w:val="BodyText"/>
            </w:pPr>
            <w:r w:rsidRPr="00354D1B">
              <w:t xml:space="preserve">Supplementary evidence of competency may be obtained from relevant authenticated documentation from third parties, such as existing supervisors, team leaders or specialist training staff. </w:t>
            </w:r>
          </w:p>
        </w:tc>
      </w:tr>
    </w:tbl>
    <w:p w:rsidR="008A7B82" w:rsidP="00354D1B">
      <w:pPr>
        <w:pStyle w:val="BodyText"/>
      </w:pPr>
    </w:p>
    <w:p w:rsidR="008A7B82" w:rsidP="00354D1B">
      <w:pPr>
        <w:pStyle w:val="BodyText"/>
      </w:pPr>
    </w:p>
    <w:p w:rsidR="00000000" w:rsidRPr="00354D1B" w:rsidP="00354D1B">
      <w:pPr>
        <w:pStyle w:val="Heading1"/>
      </w:pPr>
      <w:bookmarkStart w:id="11" w:name="O_250470"/>
      <w:bookmarkEnd w:id="11"/>
      <w:r w:rsidRPr="00354D1B">
        <w:t>Range Statement</w:t>
      </w:r>
    </w:p>
    <w:tbl>
      <w:tblPr>
        <w:tblW w:w="0" w:type="auto"/>
        <w:tblLayout w:type="fixed"/>
        <w:tblCellMar>
          <w:left w:w="62" w:type="dxa"/>
          <w:right w:w="62" w:type="dxa"/>
        </w:tblCellMar>
        <w:tblLook w:val="0000"/>
      </w:tblPr>
      <w:tblGrid>
        <w:gridCol w:w="3505"/>
        <w:gridCol w:w="5017"/>
      </w:tblGrid>
      <w:tr w:rsidTr="008A7B8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54D1B">
            <w:pPr>
              <w:pStyle w:val="BodyText"/>
              <w:rPr>
                <w:lang w:val="en-NZ"/>
              </w:rPr>
            </w:pPr>
            <w:r w:rsidRPr="00354D1B">
              <w:rPr>
                <w:rStyle w:val="SpecialBold"/>
              </w:rPr>
              <w:t>RANGE STATEMENT</w:t>
            </w:r>
          </w:p>
        </w:tc>
      </w:tr>
      <w:tr w:rsidTr="008A7B8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54D1B">
            <w:pPr>
              <w:pStyle w:val="BodyText"/>
              <w:rPr>
                <w:lang w:val="en-NZ"/>
              </w:rPr>
            </w:pPr>
            <w:r w:rsidRPr="00354D1B">
              <w:t>The range statement relates to the unit of competency as a whole. It allows for different work environments and situations that may affect performance. Bold italicised wording, if used in the performance criteria, is detai</w:t>
            </w:r>
            <w:r w:rsidRPr="00354D1B">
              <w:t>led below. Essential operating conditions that may be present with training and assessment (depending on the work situation, needs of the candidate, accessibility of the item, and local industry and regional contexts) may also be included.</w:t>
            </w:r>
          </w:p>
        </w:tc>
      </w:tr>
      <w:tr w:rsidTr="008A7B82">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rPr>
                <w:rStyle w:val="BoldandItalics"/>
              </w:rPr>
              <w:t>Safety</w:t>
            </w:r>
            <w:r w:rsidRPr="00354D1B">
              <w:t xml:space="preserve"> (</w:t>
            </w:r>
            <w:r w:rsidRPr="00354D1B">
              <w:rPr>
                <w:rStyle w:val="BoldandItalics"/>
              </w:rPr>
              <w:t>OHS</w:t>
            </w:r>
            <w:r w:rsidRPr="00354D1B">
              <w:t>) i</w:t>
            </w:r>
            <w:r w:rsidRPr="00354D1B">
              <w:t>s to be in accordance with commonwealth, state and territory legislation and regulations and may include:</w:t>
            </w:r>
          </w:p>
        </w:tc>
        <w:tc>
          <w:tcPr>
            <w:tcW w:w="5017" w:type="dxa"/>
            <w:tcBorders>
              <w:top w:val="nil"/>
              <w:left w:val="nil"/>
              <w:bottom w:val="nil"/>
              <w:right w:val="nil"/>
            </w:tcBorders>
            <w:tcMar>
              <w:top w:w="0" w:type="dxa"/>
              <w:left w:w="62" w:type="dxa"/>
              <w:bottom w:w="0" w:type="dxa"/>
              <w:right w:w="62" w:type="dxa"/>
            </w:tcMar>
          </w:tcPr>
          <w:p w:rsidR="00000000" w:rsidRPr="00354D1B" w:rsidP="00354D1B">
            <w:pPr>
              <w:pStyle w:val="ListBullet"/>
            </w:pPr>
            <w:r w:rsidRPr="00354D1B">
              <w:t>handling of materials</w:t>
            </w:r>
          </w:p>
          <w:p w:rsidR="00000000" w:rsidRPr="00354D1B" w:rsidP="00354D1B">
            <w:pPr>
              <w:pStyle w:val="ListBullet"/>
            </w:pPr>
            <w:r w:rsidRPr="00354D1B">
              <w:t>hazard control</w:t>
            </w:r>
          </w:p>
          <w:p w:rsidR="00000000" w:rsidRPr="00354D1B" w:rsidP="00354D1B">
            <w:pPr>
              <w:pStyle w:val="ListBullet"/>
            </w:pPr>
            <w:r w:rsidRPr="00354D1B">
              <w:t>hazardous materials and substances</w:t>
            </w:r>
          </w:p>
          <w:p w:rsidR="00000000" w:rsidRPr="00354D1B" w:rsidP="00354D1B">
            <w:pPr>
              <w:pStyle w:val="ListBullet"/>
            </w:pPr>
            <w:r w:rsidRPr="00354D1B">
              <w:t>personal protective clothing and equipment prescribed under legislation, regulations and workplace policies and practices</w:t>
            </w:r>
          </w:p>
          <w:p w:rsidR="00000000" w:rsidRPr="00354D1B" w:rsidP="00354D1B">
            <w:pPr>
              <w:pStyle w:val="ListBullet"/>
            </w:pPr>
            <w:r w:rsidRPr="00354D1B">
              <w:t>use of firefighting equipment</w:t>
            </w:r>
          </w:p>
          <w:p w:rsidR="00000000" w:rsidRPr="00354D1B" w:rsidP="00354D1B">
            <w:pPr>
              <w:pStyle w:val="ListBullet"/>
            </w:pPr>
            <w:r w:rsidRPr="00354D1B">
              <w:t>use of first aid equipment</w:t>
            </w:r>
          </w:p>
          <w:p w:rsidR="00000000" w:rsidRPr="00354D1B" w:rsidP="00354D1B">
            <w:pPr>
              <w:pStyle w:val="ListBullet"/>
            </w:pPr>
            <w:r w:rsidRPr="00354D1B">
              <w:t>use of tools and equipment</w:t>
            </w:r>
          </w:p>
          <w:p w:rsidR="00000000" w:rsidP="00354D1B">
            <w:pPr>
              <w:pStyle w:val="ListBullet"/>
              <w:rPr>
                <w:lang w:val="en-NZ"/>
              </w:rPr>
            </w:pPr>
            <w:r w:rsidRPr="00354D1B">
              <w:t>workplace environment and safety.</w:t>
            </w:r>
          </w:p>
        </w:tc>
      </w:tr>
      <w:tr w:rsidTr="008A7B82">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rPr>
                <w:rStyle w:val="BoldandItalics"/>
              </w:rPr>
              <w:t>Quality assuran</w:t>
            </w:r>
            <w:r w:rsidRPr="00354D1B">
              <w:rPr>
                <w:rStyle w:val="BoldandItalics"/>
              </w:rPr>
              <w:t>ce</w:t>
            </w:r>
            <w:r w:rsidRPr="00354D1B">
              <w:t xml:space="preserve"> requirements may include:</w:t>
            </w:r>
          </w:p>
        </w:tc>
        <w:tc>
          <w:tcPr>
            <w:tcW w:w="5017" w:type="dxa"/>
            <w:tcBorders>
              <w:top w:val="nil"/>
              <w:left w:val="nil"/>
              <w:bottom w:val="nil"/>
              <w:right w:val="nil"/>
            </w:tcBorders>
            <w:tcMar>
              <w:top w:w="0" w:type="dxa"/>
              <w:left w:w="62" w:type="dxa"/>
              <w:bottom w:w="0" w:type="dxa"/>
              <w:right w:w="62" w:type="dxa"/>
            </w:tcMar>
          </w:tcPr>
          <w:p w:rsidR="00000000" w:rsidRPr="00354D1B" w:rsidP="00354D1B">
            <w:pPr>
              <w:pStyle w:val="ListBullet"/>
            </w:pPr>
            <w:r w:rsidRPr="00354D1B">
              <w:t>Australian standards</w:t>
            </w:r>
          </w:p>
          <w:p w:rsidR="00000000" w:rsidRPr="00354D1B" w:rsidP="00354D1B">
            <w:pPr>
              <w:pStyle w:val="ListBullet"/>
            </w:pPr>
            <w:r w:rsidRPr="00354D1B">
              <w:t>Environment Protection Authority (EPA)</w:t>
            </w:r>
          </w:p>
          <w:p w:rsidR="00000000" w:rsidRPr="00354D1B" w:rsidP="00354D1B">
            <w:pPr>
              <w:pStyle w:val="ListBullet"/>
            </w:pPr>
            <w:r w:rsidRPr="00354D1B">
              <w:t>internal company quality assurance policy and risk management strategy</w:t>
            </w:r>
          </w:p>
          <w:p w:rsidR="00000000" w:rsidRPr="00354D1B" w:rsidP="00354D1B">
            <w:pPr>
              <w:pStyle w:val="ListBullet"/>
            </w:pPr>
            <w:r w:rsidRPr="00354D1B">
              <w:t>International Standards Organisation</w:t>
            </w:r>
          </w:p>
          <w:p w:rsidR="00000000" w:rsidRPr="00354D1B" w:rsidP="00354D1B">
            <w:pPr>
              <w:pStyle w:val="ListBullet"/>
            </w:pPr>
            <w:r w:rsidRPr="00354D1B">
              <w:t>site safety plan</w:t>
            </w:r>
          </w:p>
          <w:p w:rsidR="00000000" w:rsidP="00354D1B">
            <w:pPr>
              <w:pStyle w:val="ListBullet"/>
              <w:rPr>
                <w:lang w:val="en-NZ"/>
              </w:rPr>
            </w:pPr>
            <w:r w:rsidRPr="00354D1B">
              <w:t>workplace operations and procedures.</w:t>
            </w:r>
          </w:p>
        </w:tc>
      </w:tr>
      <w:tr w:rsidTr="008A7B82">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t xml:space="preserve">Types of </w:t>
            </w:r>
            <w:r w:rsidRPr="00354D1B">
              <w:rPr>
                <w:rStyle w:val="BoldandItalics"/>
              </w:rPr>
              <w:t>drawings</w:t>
            </w:r>
            <w:r w:rsidRPr="00354D1B">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354D1B" w:rsidP="00354D1B">
            <w:pPr>
              <w:pStyle w:val="ListBullet"/>
            </w:pPr>
            <w:r w:rsidRPr="00354D1B">
              <w:t>elevations and sections</w:t>
            </w:r>
          </w:p>
          <w:p w:rsidR="00000000" w:rsidRPr="00354D1B" w:rsidP="00354D1B">
            <w:pPr>
              <w:pStyle w:val="ListBullet"/>
            </w:pPr>
            <w:r w:rsidRPr="00354D1B">
              <w:t>floor plans</w:t>
            </w:r>
          </w:p>
          <w:p w:rsidR="00000000" w:rsidRPr="00354D1B" w:rsidP="00354D1B">
            <w:pPr>
              <w:pStyle w:val="ListBullet"/>
            </w:pPr>
            <w:r w:rsidRPr="00354D1B">
              <w:t>mechanical services and drainage plans</w:t>
            </w:r>
          </w:p>
          <w:p w:rsidR="00000000" w:rsidRPr="00354D1B" w:rsidP="00354D1B">
            <w:pPr>
              <w:pStyle w:val="ListBullet"/>
            </w:pPr>
            <w:r w:rsidRPr="00354D1B">
              <w:t>sanitary plans</w:t>
            </w:r>
          </w:p>
          <w:p w:rsidR="00000000" w:rsidRPr="00354D1B" w:rsidP="00354D1B">
            <w:pPr>
              <w:pStyle w:val="ListBullet"/>
            </w:pPr>
            <w:r w:rsidRPr="00354D1B">
              <w:t>sewerage plans</w:t>
            </w:r>
          </w:p>
          <w:p w:rsidR="00000000" w:rsidRPr="00354D1B" w:rsidP="00354D1B">
            <w:pPr>
              <w:pStyle w:val="ListBullet"/>
            </w:pPr>
            <w:r w:rsidRPr="00354D1B">
              <w:t>site plans</w:t>
            </w:r>
          </w:p>
          <w:p w:rsidR="00000000" w:rsidP="00354D1B">
            <w:pPr>
              <w:pStyle w:val="ListBullet"/>
              <w:rPr>
                <w:lang w:val="en-NZ"/>
              </w:rPr>
            </w:pPr>
            <w:r w:rsidRPr="00354D1B">
              <w:t>specifications.</w:t>
            </w:r>
          </w:p>
        </w:tc>
      </w:tr>
      <w:tr w:rsidTr="008A7B82">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t xml:space="preserve">Key features of detailed </w:t>
            </w:r>
            <w:r w:rsidRPr="00354D1B">
              <w:rPr>
                <w:rStyle w:val="BoldandItalics"/>
              </w:rPr>
              <w:t>plans and elevations</w:t>
            </w:r>
            <w:r w:rsidRPr="00354D1B">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354D1B" w:rsidP="00354D1B">
            <w:pPr>
              <w:pStyle w:val="ListBullet"/>
            </w:pPr>
            <w:r w:rsidRPr="00354D1B">
              <w:t>boundaries</w:t>
            </w:r>
          </w:p>
          <w:p w:rsidR="00000000" w:rsidRPr="00354D1B" w:rsidP="00354D1B">
            <w:pPr>
              <w:pStyle w:val="ListBullet"/>
            </w:pPr>
            <w:r w:rsidRPr="00354D1B">
              <w:t>building lines</w:t>
            </w:r>
          </w:p>
          <w:p w:rsidR="00000000" w:rsidRPr="00354D1B" w:rsidP="00354D1B">
            <w:pPr>
              <w:pStyle w:val="ListBullet"/>
            </w:pPr>
            <w:r w:rsidRPr="00354D1B">
              <w:t>cross</w:t>
            </w:r>
            <w:r w:rsidRPr="00354D1B">
              <w:t>-sections of construction details</w:t>
            </w:r>
          </w:p>
          <w:p w:rsidR="00000000" w:rsidRPr="00354D1B" w:rsidP="00354D1B">
            <w:pPr>
              <w:pStyle w:val="ListBullet"/>
            </w:pPr>
            <w:r w:rsidRPr="00354D1B">
              <w:t>easements</w:t>
            </w:r>
          </w:p>
          <w:p w:rsidR="00000000" w:rsidRPr="00354D1B" w:rsidP="00354D1B">
            <w:pPr>
              <w:pStyle w:val="ListBullet"/>
            </w:pPr>
            <w:r w:rsidRPr="00354D1B">
              <w:t>layout of rooms</w:t>
            </w:r>
          </w:p>
          <w:p w:rsidR="00000000" w:rsidRPr="00354D1B" w:rsidP="00354D1B">
            <w:pPr>
              <w:pStyle w:val="ListBullet"/>
            </w:pPr>
            <w:r w:rsidRPr="00354D1B">
              <w:t>location of works relative to other buildings</w:t>
            </w:r>
          </w:p>
          <w:p w:rsidR="00000000" w:rsidRPr="00354D1B" w:rsidP="00354D1B">
            <w:pPr>
              <w:pStyle w:val="ListBullet"/>
            </w:pPr>
            <w:r w:rsidRPr="00354D1B">
              <w:t>orientation</w:t>
            </w:r>
          </w:p>
          <w:p w:rsidR="00000000" w:rsidRPr="00354D1B" w:rsidP="00354D1B">
            <w:pPr>
              <w:pStyle w:val="ListBullet"/>
            </w:pPr>
            <w:r w:rsidRPr="00354D1B">
              <w:t>service locations</w:t>
            </w:r>
          </w:p>
          <w:p w:rsidR="00000000" w:rsidRPr="00354D1B" w:rsidP="00354D1B">
            <w:pPr>
              <w:pStyle w:val="ListBullet"/>
            </w:pPr>
            <w:r w:rsidRPr="00354D1B">
              <w:t>shape of building and structure</w:t>
            </w:r>
          </w:p>
          <w:p w:rsidR="00000000" w:rsidRPr="00354D1B" w:rsidP="00354D1B">
            <w:pPr>
              <w:pStyle w:val="ListBullet"/>
            </w:pPr>
            <w:r w:rsidRPr="00354D1B">
              <w:t>type of construction</w:t>
            </w:r>
          </w:p>
          <w:p w:rsidR="00000000" w:rsidRPr="00354D1B" w:rsidP="00354D1B">
            <w:pPr>
              <w:pStyle w:val="ListBullet"/>
            </w:pPr>
            <w:r w:rsidRPr="00354D1B">
              <w:t>type of structure, including structural members</w:t>
            </w:r>
          </w:p>
          <w:p w:rsidR="00000000" w:rsidP="00354D1B">
            <w:pPr>
              <w:pStyle w:val="ListBullet"/>
              <w:rPr>
                <w:lang w:val="en-NZ"/>
              </w:rPr>
            </w:pPr>
            <w:r w:rsidRPr="00354D1B">
              <w:t>vertical and horizontal measurements.</w:t>
            </w:r>
          </w:p>
        </w:tc>
      </w:tr>
      <w:tr w:rsidTr="008A7B82">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rPr>
                <w:rStyle w:val="BoldandItalics"/>
              </w:rPr>
              <w:t>Measurements</w:t>
            </w:r>
            <w:r w:rsidRPr="00354D1B">
              <w:t xml:space="preserve">: </w:t>
            </w:r>
          </w:p>
        </w:tc>
        <w:tc>
          <w:tcPr>
            <w:tcW w:w="5017" w:type="dxa"/>
            <w:tcBorders>
              <w:top w:val="nil"/>
              <w:left w:val="nil"/>
              <w:bottom w:val="nil"/>
              <w:right w:val="nil"/>
            </w:tcBorders>
            <w:tcMar>
              <w:top w:w="0" w:type="dxa"/>
              <w:left w:w="62" w:type="dxa"/>
              <w:bottom w:w="0" w:type="dxa"/>
              <w:right w:w="62" w:type="dxa"/>
            </w:tcMar>
          </w:tcPr>
          <w:p w:rsidR="00000000" w:rsidRPr="00354D1B" w:rsidP="00354D1B">
            <w:pPr>
              <w:pStyle w:val="ListBullet"/>
            </w:pPr>
            <w:r w:rsidRPr="00354D1B">
              <w:t>are to be in metric scale</w:t>
            </w:r>
          </w:p>
          <w:p w:rsidR="00000000" w:rsidRPr="00354D1B" w:rsidP="00354D1B">
            <w:pPr>
              <w:pStyle w:val="ListBullet"/>
            </w:pPr>
            <w:r w:rsidRPr="00354D1B">
              <w:t>cover all dimensions used in plumbing</w:t>
            </w:r>
          </w:p>
          <w:p w:rsidR="00000000" w:rsidRPr="00354D1B" w:rsidP="00354D1B">
            <w:pPr>
              <w:pStyle w:val="ListBullet"/>
            </w:pPr>
            <w:r w:rsidRPr="00354D1B">
              <w:t>involve the use of:</w:t>
            </w:r>
          </w:p>
          <w:p w:rsidR="00000000" w:rsidRPr="00354D1B" w:rsidP="00354D1B">
            <w:pPr>
              <w:pStyle w:val="ListBullet2"/>
            </w:pPr>
            <w:r w:rsidRPr="00354D1B">
              <w:t>calipers</w:t>
            </w:r>
          </w:p>
          <w:p w:rsidR="00000000" w:rsidRPr="00354D1B" w:rsidP="00354D1B">
            <w:pPr>
              <w:pStyle w:val="ListBullet2"/>
            </w:pPr>
            <w:r w:rsidRPr="00354D1B">
              <w:t>dividers</w:t>
            </w:r>
          </w:p>
          <w:p w:rsidR="00000000" w:rsidRPr="00354D1B" w:rsidP="00354D1B">
            <w:pPr>
              <w:pStyle w:val="ListBullet2"/>
            </w:pPr>
            <w:r w:rsidRPr="00354D1B">
              <w:t>rulers</w:t>
            </w:r>
          </w:p>
          <w:p w:rsidR="00000000" w:rsidRPr="00354D1B" w:rsidP="00354D1B">
            <w:pPr>
              <w:pStyle w:val="ListBullet2"/>
            </w:pPr>
            <w:r w:rsidRPr="00354D1B">
              <w:t>squares</w:t>
            </w:r>
          </w:p>
          <w:p w:rsidR="00000000" w:rsidRPr="00354D1B" w:rsidP="00354D1B">
            <w:pPr>
              <w:pStyle w:val="ListBullet2"/>
            </w:pPr>
            <w:r w:rsidRPr="00354D1B">
              <w:t>tape measures</w:t>
            </w:r>
          </w:p>
          <w:p w:rsidR="00000000" w:rsidP="00354D1B">
            <w:pPr>
              <w:pStyle w:val="ListBullet"/>
              <w:rPr>
                <w:lang w:val="en-NZ"/>
              </w:rPr>
            </w:pPr>
            <w:r w:rsidRPr="00354D1B">
              <w:t>may involve laser or similar technology.</w:t>
            </w:r>
          </w:p>
        </w:tc>
      </w:tr>
      <w:tr w:rsidTr="008A7B82">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rPr>
                <w:rStyle w:val="BoldandItalics"/>
              </w:rPr>
              <w:t>Calculations</w:t>
            </w:r>
            <w:r w:rsidRPr="00354D1B">
              <w:t xml:space="preserve">: </w:t>
            </w:r>
          </w:p>
        </w:tc>
        <w:tc>
          <w:tcPr>
            <w:tcW w:w="5017" w:type="dxa"/>
            <w:tcBorders>
              <w:top w:val="nil"/>
              <w:left w:val="nil"/>
              <w:bottom w:val="nil"/>
              <w:right w:val="nil"/>
            </w:tcBorders>
            <w:tcMar>
              <w:top w:w="0" w:type="dxa"/>
              <w:left w:w="62" w:type="dxa"/>
              <w:bottom w:w="0" w:type="dxa"/>
              <w:right w:w="62" w:type="dxa"/>
            </w:tcMar>
          </w:tcPr>
          <w:p w:rsidR="00000000" w:rsidRPr="00354D1B" w:rsidP="00354D1B">
            <w:pPr>
              <w:pStyle w:val="ListBullet"/>
            </w:pPr>
            <w:r w:rsidRPr="00354D1B">
              <w:t>are to be performed manually and with the aid of a calculator</w:t>
            </w:r>
          </w:p>
          <w:p w:rsidR="00000000" w:rsidRPr="00354D1B" w:rsidP="00354D1B">
            <w:pPr>
              <w:pStyle w:val="ListBullet"/>
            </w:pPr>
            <w:r w:rsidRPr="00354D1B">
              <w:t>are to include:</w:t>
            </w:r>
          </w:p>
          <w:p w:rsidR="00000000" w:rsidRPr="00354D1B" w:rsidP="00354D1B">
            <w:pPr>
              <w:pStyle w:val="ListBullet2"/>
            </w:pPr>
            <w:r w:rsidRPr="00354D1B">
              <w:t>area</w:t>
            </w:r>
          </w:p>
          <w:p w:rsidR="00000000" w:rsidRPr="00354D1B" w:rsidP="00354D1B">
            <w:pPr>
              <w:pStyle w:val="ListBullet2"/>
            </w:pPr>
            <w:r w:rsidRPr="00354D1B">
              <w:t>circumference</w:t>
            </w:r>
          </w:p>
          <w:p w:rsidR="00000000" w:rsidRPr="00354D1B" w:rsidP="00354D1B">
            <w:pPr>
              <w:pStyle w:val="ListBullet2"/>
            </w:pPr>
            <w:r w:rsidRPr="00354D1B">
              <w:t>diameter</w:t>
            </w:r>
          </w:p>
          <w:p w:rsidR="00000000" w:rsidRPr="00354D1B" w:rsidP="00354D1B">
            <w:pPr>
              <w:pStyle w:val="ListBullet2"/>
            </w:pPr>
            <w:r w:rsidRPr="00354D1B">
              <w:t>force</w:t>
            </w:r>
          </w:p>
          <w:p w:rsidR="00000000" w:rsidRPr="00354D1B" w:rsidP="00354D1B">
            <w:pPr>
              <w:pStyle w:val="ListBullet2"/>
            </w:pPr>
            <w:r w:rsidRPr="00354D1B">
              <w:t>length</w:t>
            </w:r>
          </w:p>
          <w:p w:rsidR="00000000" w:rsidRPr="00354D1B" w:rsidP="00354D1B">
            <w:pPr>
              <w:pStyle w:val="ListBullet2"/>
            </w:pPr>
            <w:r w:rsidRPr="00354D1B">
              <w:t>mass</w:t>
            </w:r>
          </w:p>
          <w:p w:rsidR="00000000" w:rsidRPr="00354D1B" w:rsidP="00354D1B">
            <w:pPr>
              <w:pStyle w:val="ListBullet2"/>
            </w:pPr>
            <w:r w:rsidRPr="00354D1B">
              <w:t>perimeter</w:t>
            </w:r>
          </w:p>
          <w:p w:rsidR="00000000" w:rsidRPr="00354D1B" w:rsidP="00354D1B">
            <w:pPr>
              <w:pStyle w:val="ListBullet2"/>
            </w:pPr>
            <w:r w:rsidRPr="00354D1B">
              <w:t>pressure</w:t>
            </w:r>
          </w:p>
          <w:p w:rsidR="00000000" w:rsidRPr="00354D1B" w:rsidP="00354D1B">
            <w:pPr>
              <w:pStyle w:val="ListBullet2"/>
            </w:pPr>
            <w:r w:rsidRPr="00354D1B">
              <w:t>ratios (e.g. ingredients, elements and triangulation)</w:t>
            </w:r>
          </w:p>
          <w:p w:rsidR="00000000" w:rsidRPr="00354D1B" w:rsidP="00354D1B">
            <w:pPr>
              <w:pStyle w:val="ListBullet2"/>
            </w:pPr>
            <w:r w:rsidRPr="00354D1B">
              <w:t>scales</w:t>
            </w:r>
          </w:p>
          <w:p w:rsidR="00000000" w:rsidRPr="00354D1B" w:rsidP="00354D1B">
            <w:pPr>
              <w:pStyle w:val="ListBullet2"/>
            </w:pPr>
            <w:r w:rsidRPr="00354D1B">
              <w:t>volume</w:t>
            </w:r>
          </w:p>
          <w:p w:rsidR="00000000" w:rsidP="00354D1B">
            <w:pPr>
              <w:pStyle w:val="ListBullet"/>
              <w:rPr>
                <w:lang w:val="en-NZ"/>
              </w:rPr>
            </w:pPr>
            <w:r w:rsidRPr="00354D1B">
              <w:t>require numeracy skills to apply the basic arithmetic calculations of addition, subtraction, multiplication and division in order to estimate simple projects and determine consumables required for a task.</w:t>
            </w:r>
          </w:p>
        </w:tc>
      </w:tr>
      <w:tr w:rsidTr="008A7B82">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rPr>
                <w:rStyle w:val="BoldandItalics"/>
              </w:rPr>
              <w:t>Information</w:t>
            </w:r>
            <w:r w:rsidRPr="00354D1B">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354D1B" w:rsidP="00354D1B">
            <w:pPr>
              <w:pStyle w:val="ListBullet"/>
            </w:pPr>
            <w:r w:rsidRPr="00354D1B">
              <w:t>instructions issued by a</w:t>
            </w:r>
            <w:r w:rsidRPr="00354D1B">
              <w:t>uthorised organisational or external personnel</w:t>
            </w:r>
          </w:p>
          <w:p w:rsidR="00000000" w:rsidRPr="00354D1B" w:rsidP="00354D1B">
            <w:pPr>
              <w:pStyle w:val="ListBullet"/>
            </w:pPr>
            <w:r w:rsidRPr="00354D1B">
              <w:t>manufacturer specifications and instructions</w:t>
            </w:r>
          </w:p>
          <w:p w:rsidR="00000000" w:rsidRPr="00354D1B" w:rsidP="00354D1B">
            <w:pPr>
              <w:pStyle w:val="ListBullet"/>
            </w:pPr>
            <w:r w:rsidRPr="00354D1B">
              <w:t>organisation work specifications and requirements</w:t>
            </w:r>
          </w:p>
          <w:p w:rsidR="00000000" w:rsidRPr="00354D1B" w:rsidP="00354D1B">
            <w:pPr>
              <w:pStyle w:val="ListBullet"/>
            </w:pPr>
            <w:r w:rsidRPr="00354D1B">
              <w:t>recognised formulas or tables accepted by the regulatory authority</w:t>
            </w:r>
          </w:p>
          <w:p w:rsidR="00000000" w:rsidRPr="00354D1B" w:rsidP="00354D1B">
            <w:pPr>
              <w:pStyle w:val="ListBullet"/>
            </w:pPr>
            <w:r w:rsidRPr="00354D1B">
              <w:t>regulatory and legislative requirements, particularly those pertaining to:</w:t>
            </w:r>
          </w:p>
          <w:p w:rsidR="00000000" w:rsidRPr="00354D1B" w:rsidP="00354D1B">
            <w:pPr>
              <w:pStyle w:val="ListBullet2"/>
            </w:pPr>
            <w:r w:rsidRPr="00354D1B">
              <w:t>building codes</w:t>
            </w:r>
          </w:p>
          <w:p w:rsidR="00000000" w:rsidRPr="00354D1B" w:rsidP="00354D1B">
            <w:pPr>
              <w:pStyle w:val="ListBullet2"/>
            </w:pPr>
            <w:r w:rsidRPr="00354D1B">
              <w:t>OHS and environmental requirements</w:t>
            </w:r>
          </w:p>
          <w:p w:rsidR="00000000" w:rsidRPr="00354D1B" w:rsidP="00354D1B">
            <w:pPr>
              <w:pStyle w:val="ListBullet2"/>
            </w:pPr>
            <w:r w:rsidRPr="00354D1B">
              <w:t>plumbing and gasfitting authority regulations</w:t>
            </w:r>
          </w:p>
          <w:p w:rsidR="00000000" w:rsidRPr="00354D1B" w:rsidP="00354D1B">
            <w:pPr>
              <w:pStyle w:val="ListBullet"/>
            </w:pPr>
            <w:r w:rsidRPr="00354D1B">
              <w:t>relevant Australian standards</w:t>
            </w:r>
          </w:p>
          <w:p w:rsidR="00000000" w:rsidRPr="00354D1B" w:rsidP="00354D1B">
            <w:pPr>
              <w:pStyle w:val="ListBullet"/>
            </w:pPr>
            <w:r w:rsidRPr="00354D1B">
              <w:t>safe work procedures relating to reading plans and ca</w:t>
            </w:r>
            <w:r w:rsidRPr="00354D1B">
              <w:t>lculating plumbing requirements</w:t>
            </w:r>
          </w:p>
          <w:p w:rsidR="00000000" w:rsidRPr="00354D1B" w:rsidP="00354D1B">
            <w:pPr>
              <w:pStyle w:val="ListBullet"/>
            </w:pPr>
            <w:r w:rsidRPr="00354D1B">
              <w:t>verbal, written and graphical instructions, including:</w:t>
            </w:r>
          </w:p>
          <w:p w:rsidR="00000000" w:rsidRPr="00354D1B" w:rsidP="00354D1B">
            <w:pPr>
              <w:pStyle w:val="ListBullet2"/>
            </w:pPr>
            <w:r w:rsidRPr="00354D1B">
              <w:t>charts and hand drawings</w:t>
            </w:r>
          </w:p>
          <w:p w:rsidR="00000000" w:rsidRPr="00354D1B" w:rsidP="00354D1B">
            <w:pPr>
              <w:pStyle w:val="ListBullet2"/>
            </w:pPr>
            <w:r w:rsidRPr="00354D1B">
              <w:t>diagrams or sketches</w:t>
            </w:r>
          </w:p>
          <w:p w:rsidR="00000000" w:rsidRPr="00354D1B" w:rsidP="00354D1B">
            <w:pPr>
              <w:pStyle w:val="ListBullet2"/>
            </w:pPr>
            <w:r w:rsidRPr="00354D1B">
              <w:t>job drawings</w:t>
            </w:r>
          </w:p>
          <w:p w:rsidR="00000000" w:rsidRPr="00354D1B" w:rsidP="00354D1B">
            <w:pPr>
              <w:pStyle w:val="ListBullet2"/>
            </w:pPr>
            <w:r w:rsidRPr="00354D1B">
              <w:t>material safety data sheets (MSDS)</w:t>
            </w:r>
          </w:p>
          <w:p w:rsidR="00000000" w:rsidRPr="00354D1B" w:rsidP="00354D1B">
            <w:pPr>
              <w:pStyle w:val="ListBullet2"/>
            </w:pPr>
            <w:r w:rsidRPr="00354D1B">
              <w:t>memos</w:t>
            </w:r>
          </w:p>
          <w:p w:rsidR="00000000" w:rsidRPr="00354D1B" w:rsidP="00354D1B">
            <w:pPr>
              <w:pStyle w:val="ListBullet2"/>
            </w:pPr>
            <w:r w:rsidRPr="00354D1B">
              <w:t>plans and specifications</w:t>
            </w:r>
          </w:p>
          <w:p w:rsidR="00000000" w:rsidRPr="00354D1B" w:rsidP="00354D1B">
            <w:pPr>
              <w:pStyle w:val="ListBullet2"/>
            </w:pPr>
            <w:r w:rsidRPr="00354D1B">
              <w:t>signage</w:t>
            </w:r>
          </w:p>
          <w:p w:rsidR="00000000" w:rsidRPr="00354D1B" w:rsidP="00354D1B">
            <w:pPr>
              <w:pStyle w:val="ListBullet2"/>
            </w:pPr>
            <w:r w:rsidRPr="00354D1B">
              <w:t>work bulletins</w:t>
            </w:r>
          </w:p>
          <w:p w:rsidR="00000000" w:rsidP="00354D1B">
            <w:pPr>
              <w:pStyle w:val="ListBullet2"/>
              <w:rPr>
                <w:lang w:val="en-NZ"/>
              </w:rPr>
            </w:pPr>
            <w:r w:rsidRPr="00354D1B">
              <w:t>work schedules.</w:t>
            </w:r>
          </w:p>
        </w:tc>
      </w:tr>
      <w:tr w:rsidTr="008A7B82">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t xml:space="preserve">Key features of </w:t>
            </w:r>
            <w:r w:rsidRPr="00354D1B">
              <w:rPr>
                <w:rStyle w:val="BoldandItalics"/>
              </w:rPr>
              <w:t>specifications</w:t>
            </w:r>
            <w:r w:rsidRPr="00354D1B">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354D1B" w:rsidP="00354D1B">
            <w:pPr>
              <w:pStyle w:val="ListBullet"/>
            </w:pPr>
            <w:r w:rsidRPr="00354D1B">
              <w:t>material details</w:t>
            </w:r>
          </w:p>
          <w:p w:rsidR="00000000" w:rsidRPr="00354D1B" w:rsidP="00354D1B">
            <w:pPr>
              <w:pStyle w:val="ListBullet"/>
            </w:pPr>
            <w:r w:rsidRPr="00354D1B">
              <w:t>preferred suppliers</w:t>
            </w:r>
          </w:p>
          <w:p w:rsidR="00000000" w:rsidRPr="00354D1B" w:rsidP="00354D1B">
            <w:pPr>
              <w:pStyle w:val="ListBullet"/>
            </w:pPr>
            <w:r w:rsidRPr="00354D1B">
              <w:t>quality of finishes</w:t>
            </w:r>
          </w:p>
          <w:p w:rsidR="00000000" w:rsidRPr="00354D1B" w:rsidP="00354D1B">
            <w:pPr>
              <w:pStyle w:val="ListBullet"/>
            </w:pPr>
            <w:r w:rsidRPr="00354D1B">
              <w:t>quantities</w:t>
            </w:r>
          </w:p>
          <w:p w:rsidR="00000000" w:rsidP="00354D1B">
            <w:pPr>
              <w:pStyle w:val="ListBullet"/>
              <w:rPr>
                <w:lang w:val="en-NZ"/>
              </w:rPr>
            </w:pPr>
            <w:r w:rsidRPr="00354D1B">
              <w:t>skill requirements.</w:t>
            </w:r>
          </w:p>
        </w:tc>
      </w:tr>
      <w:tr w:rsidTr="008A7B82">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rPr>
                <w:rStyle w:val="BoldandItalics"/>
              </w:rPr>
              <w:t>Materials</w:t>
            </w:r>
            <w:r w:rsidRPr="00354D1B">
              <w:t xml:space="preserve"> for reading plans and calculating plumbing quantities include:</w:t>
            </w:r>
          </w:p>
        </w:tc>
        <w:tc>
          <w:tcPr>
            <w:tcW w:w="5017" w:type="dxa"/>
            <w:tcBorders>
              <w:top w:val="nil"/>
              <w:left w:val="nil"/>
              <w:bottom w:val="nil"/>
              <w:right w:val="nil"/>
            </w:tcBorders>
            <w:tcMar>
              <w:top w:w="0" w:type="dxa"/>
              <w:left w:w="62" w:type="dxa"/>
              <w:bottom w:w="0" w:type="dxa"/>
              <w:right w:w="62" w:type="dxa"/>
            </w:tcMar>
          </w:tcPr>
          <w:p w:rsidR="00000000" w:rsidRPr="00354D1B" w:rsidP="00354D1B">
            <w:pPr>
              <w:pStyle w:val="ListBullet"/>
            </w:pPr>
            <w:r w:rsidRPr="00354D1B">
              <w:t>drawings</w:t>
            </w:r>
          </w:p>
          <w:p w:rsidR="00000000" w:rsidRPr="00354D1B" w:rsidP="00354D1B">
            <w:pPr>
              <w:pStyle w:val="ListBullet"/>
            </w:pPr>
            <w:r w:rsidRPr="00354D1B">
              <w:t>plans</w:t>
            </w:r>
          </w:p>
          <w:p w:rsidR="00000000" w:rsidP="00354D1B">
            <w:pPr>
              <w:pStyle w:val="ListBullet"/>
              <w:rPr>
                <w:lang w:val="en-NZ"/>
              </w:rPr>
            </w:pPr>
            <w:r w:rsidRPr="00354D1B">
              <w:t>specifications.</w:t>
            </w:r>
          </w:p>
        </w:tc>
      </w:tr>
      <w:tr w:rsidTr="008A7B82">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rPr>
                <w:rStyle w:val="BoldandItalics"/>
              </w:rPr>
              <w:t>Tools and equipment</w:t>
            </w:r>
            <w:r w:rsidRPr="00354D1B">
              <w:t xml:space="preserve"> include:</w:t>
            </w:r>
          </w:p>
        </w:tc>
        <w:tc>
          <w:tcPr>
            <w:tcW w:w="5017" w:type="dxa"/>
            <w:tcBorders>
              <w:top w:val="nil"/>
              <w:left w:val="nil"/>
              <w:bottom w:val="nil"/>
              <w:right w:val="nil"/>
            </w:tcBorders>
            <w:tcMar>
              <w:top w:w="0" w:type="dxa"/>
              <w:left w:w="62" w:type="dxa"/>
              <w:bottom w:w="0" w:type="dxa"/>
              <w:right w:w="62" w:type="dxa"/>
            </w:tcMar>
          </w:tcPr>
          <w:p w:rsidR="00000000" w:rsidRPr="00354D1B" w:rsidP="00354D1B">
            <w:pPr>
              <w:pStyle w:val="ListBullet"/>
            </w:pPr>
            <w:r w:rsidRPr="00354D1B">
              <w:t>calculators</w:t>
            </w:r>
          </w:p>
          <w:p w:rsidR="00000000" w:rsidRPr="00354D1B" w:rsidP="00354D1B">
            <w:pPr>
              <w:pStyle w:val="ListBullet"/>
            </w:pPr>
            <w:r w:rsidRPr="00354D1B">
              <w:t>laser measuring devices</w:t>
            </w:r>
          </w:p>
          <w:p w:rsidR="00000000" w:rsidRPr="00354D1B" w:rsidP="00354D1B">
            <w:pPr>
              <w:pStyle w:val="ListBullet"/>
            </w:pPr>
            <w:r w:rsidRPr="00354D1B">
              <w:t>logarithmic tables</w:t>
            </w:r>
          </w:p>
          <w:p w:rsidR="00000000" w:rsidRPr="00354D1B" w:rsidP="00354D1B">
            <w:pPr>
              <w:pStyle w:val="ListBullet"/>
            </w:pPr>
            <w:r w:rsidRPr="00354D1B">
              <w:t>regulatory authority approved tables and formulas</w:t>
            </w:r>
          </w:p>
          <w:p w:rsidR="00000000" w:rsidRPr="00354D1B" w:rsidP="00354D1B">
            <w:pPr>
              <w:pStyle w:val="ListBullet"/>
            </w:pPr>
            <w:r w:rsidRPr="00354D1B">
              <w:t>rulers, dividers, tape measures or squares.</w:t>
            </w:r>
          </w:p>
        </w:tc>
      </w:tr>
    </w:tbl>
    <w:p w:rsidR="008A7B82" w:rsidP="00354D1B">
      <w:pPr>
        <w:pStyle w:val="BodyText"/>
      </w:pPr>
    </w:p>
    <w:p w:rsidR="008A7B82" w:rsidP="00354D1B">
      <w:pPr>
        <w:pStyle w:val="BodyText"/>
      </w:pPr>
    </w:p>
    <w:p w:rsidR="00000000" w:rsidRPr="00354D1B" w:rsidP="00354D1B">
      <w:pPr>
        <w:pStyle w:val="Heading1"/>
      </w:pPr>
      <w:bookmarkStart w:id="12" w:name="O_199311"/>
      <w:bookmarkEnd w:id="12"/>
      <w:r w:rsidRPr="00354D1B">
        <w:t>Unit Sector(s)</w:t>
      </w:r>
    </w:p>
    <w:tbl>
      <w:tblPr>
        <w:tblW w:w="0" w:type="auto"/>
        <w:tblLayout w:type="fixed"/>
        <w:tblCellMar>
          <w:left w:w="62" w:type="dxa"/>
          <w:right w:w="62" w:type="dxa"/>
        </w:tblCellMar>
        <w:tblLook w:val="0000"/>
      </w:tblPr>
      <w:tblGrid>
        <w:gridCol w:w="2619"/>
        <w:gridCol w:w="5903"/>
      </w:tblGrid>
      <w:tr w:rsidTr="008A7B82">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rPr>
                <w:rStyle w:val="SpecialBold"/>
              </w:rPr>
              <w:t>Unit sector</w:t>
            </w:r>
          </w:p>
        </w:tc>
        <w:tc>
          <w:tcPr>
            <w:tcW w:w="5903" w:type="dxa"/>
            <w:tcBorders>
              <w:top w:val="nil"/>
              <w:left w:val="nil"/>
              <w:bottom w:val="nil"/>
              <w:right w:val="nil"/>
            </w:tcBorders>
            <w:tcMar>
              <w:top w:w="0" w:type="dxa"/>
              <w:left w:w="62" w:type="dxa"/>
              <w:bottom w:w="0" w:type="dxa"/>
              <w:right w:w="62" w:type="dxa"/>
            </w:tcMar>
          </w:tcPr>
          <w:p w:rsidR="00000000" w:rsidRPr="00354D1B" w:rsidP="00354D1B">
            <w:pPr>
              <w:pStyle w:val="BodyText"/>
            </w:pPr>
            <w:r w:rsidRPr="00354D1B">
              <w:t>Plumbing and services</w:t>
            </w:r>
          </w:p>
        </w:tc>
      </w:tr>
    </w:tbl>
    <w:p w:rsidR="008A7B82" w:rsidP="00354D1B">
      <w:pPr>
        <w:pStyle w:val="BodyText"/>
      </w:pPr>
    </w:p>
    <w:p w:rsidR="008A7B82" w:rsidP="00354D1B">
      <w:pPr>
        <w:pStyle w:val="BodyText"/>
      </w:pPr>
    </w:p>
    <w:p w:rsidR="00000000" w:rsidRPr="00354D1B" w:rsidP="00354D1B">
      <w:pPr>
        <w:pStyle w:val="Heading1"/>
      </w:pPr>
      <w:bookmarkStart w:id="13" w:name="O_199308"/>
      <w:bookmarkEnd w:id="13"/>
      <w:r w:rsidRPr="00354D1B">
        <w:t>Co-requisite units</w:t>
      </w:r>
    </w:p>
    <w:tbl>
      <w:tblPr>
        <w:tblW w:w="0" w:type="auto"/>
        <w:tblLayout w:type="fixed"/>
        <w:tblCellMar>
          <w:left w:w="62" w:type="dxa"/>
          <w:right w:w="62" w:type="dxa"/>
        </w:tblCellMar>
        <w:tblLook w:val="0000"/>
      </w:tblPr>
      <w:tblGrid>
        <w:gridCol w:w="2622"/>
        <w:gridCol w:w="1339"/>
        <w:gridCol w:w="4561"/>
      </w:tblGrid>
      <w:tr w:rsidTr="008A7B82">
        <w:tblPrEx>
          <w:tblW w:w="0" w:type="auto"/>
          <w:tblLayout w:type="fixed"/>
          <w:tblCellMar>
            <w:left w:w="62" w:type="dxa"/>
            <w:right w:w="62" w:type="dxa"/>
          </w:tblCellMar>
          <w:tblLook w:val="0000"/>
        </w:tblPrEx>
        <w:trPr>
          <w:tblHeader/>
        </w:trPr>
        <w:tc>
          <w:tcPr>
            <w:tcW w:w="2622"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rPr>
                <w:rStyle w:val="SpecialBold"/>
              </w:rPr>
              <w:t>Co-requisite units</w:t>
            </w:r>
          </w:p>
        </w:tc>
        <w:tc>
          <w:tcPr>
            <w:tcW w:w="5900" w:type="dxa"/>
            <w:gridSpan w:val="2"/>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t>Nil</w:t>
            </w:r>
          </w:p>
        </w:tc>
      </w:tr>
      <w:tr w:rsidTr="008A7B82">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p>
        </w:tc>
      </w:tr>
      <w:tr w:rsidTr="008A7B82">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RPr="00354D1B" w:rsidP="00354D1B">
            <w:pPr>
              <w:pStyle w:val="BodyText"/>
            </w:pPr>
          </w:p>
        </w:tc>
      </w:tr>
    </w:tbl>
    <w:p w:rsidR="008A7B82" w:rsidP="00354D1B">
      <w:pPr>
        <w:pStyle w:val="BodyText"/>
      </w:pPr>
    </w:p>
    <w:p w:rsidR="008A7B82" w:rsidP="00354D1B">
      <w:pPr>
        <w:pStyle w:val="BodyText"/>
      </w:pPr>
    </w:p>
    <w:p w:rsidR="00000000" w:rsidRPr="00354D1B" w:rsidP="00354D1B">
      <w:pPr>
        <w:pStyle w:val="Heading1"/>
      </w:pPr>
      <w:bookmarkStart w:id="14" w:name="O_199310"/>
      <w:bookmarkEnd w:id="14"/>
      <w:r w:rsidRPr="00354D1B">
        <w:t>Functional area</w:t>
      </w:r>
    </w:p>
    <w:tbl>
      <w:tblPr>
        <w:tblW w:w="0" w:type="auto"/>
        <w:tblLayout w:type="fixed"/>
        <w:tblCellMar>
          <w:left w:w="62" w:type="dxa"/>
          <w:right w:w="62" w:type="dxa"/>
        </w:tblCellMar>
        <w:tblLook w:val="0000"/>
      </w:tblPr>
      <w:tblGrid>
        <w:gridCol w:w="2713"/>
        <w:gridCol w:w="5809"/>
      </w:tblGrid>
      <w:tr w:rsidTr="008A7B82">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354D1B">
            <w:pPr>
              <w:pStyle w:val="BodyText"/>
              <w:rPr>
                <w:lang w:val="en-NZ"/>
              </w:rPr>
            </w:pPr>
            <w:r w:rsidRPr="00354D1B">
              <w:rPr>
                <w:rStyle w:val="SpecialBold"/>
              </w:rPr>
              <w:t>Functional area</w:t>
            </w:r>
          </w:p>
        </w:tc>
        <w:tc>
          <w:tcPr>
            <w:tcW w:w="5809" w:type="dxa"/>
            <w:tcBorders>
              <w:top w:val="nil"/>
              <w:left w:val="nil"/>
              <w:bottom w:val="nil"/>
              <w:right w:val="nil"/>
            </w:tcBorders>
            <w:tcMar>
              <w:top w:w="0" w:type="dxa"/>
              <w:left w:w="62" w:type="dxa"/>
              <w:bottom w:w="0" w:type="dxa"/>
              <w:right w:w="62" w:type="dxa"/>
            </w:tcMar>
          </w:tcPr>
          <w:p w:rsidR="00000000" w:rsidRPr="00354D1B" w:rsidP="00354D1B">
            <w:pPr>
              <w:pStyle w:val="BodyText"/>
            </w:pPr>
          </w:p>
        </w:tc>
      </w:tr>
    </w:tbl>
    <w:p w:rsidR="008A7B82" w:rsidP="00354D1B">
      <w:pPr>
        <w:pStyle w:val="BodyText"/>
      </w:pPr>
    </w:p>
    <w:p w:rsidR="008A7B82" w:rsidP="00354D1B">
      <w:pPr>
        <w:pStyle w:val="BodyText"/>
      </w:pPr>
    </w:p>
    <w:p w:rsidR="00000000" w:rsidRPr="00354D1B" w:rsidP="00354D1B"/>
    <w:sectPr w:rsidSect="00354D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D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7B82" w:rsidP="008A7B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D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B82" w:rsidP="00354D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A7B82" w:rsidP="00354D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A7B82" w:rsidP="00354D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D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7B82" w:rsidP="008A7B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D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B82" w:rsidP="00354D1B">
    <w:pPr>
      <w:pStyle w:val="Header"/>
      <w:framePr w:wrap="around"/>
    </w:pPr>
    <w:r>
      <w:fldChar w:fldCharType="begin"/>
    </w:r>
    <w:r>
      <w:instrText xml:space="preserve"> TITLE   \* MERGEFORMAT </w:instrText>
    </w:r>
    <w:r>
      <w:fldChar w:fldCharType="separate"/>
    </w:r>
    <w:r>
      <w:t>CPCPCM2004A Read plans and calculate plumbing quantities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A7B82" w:rsidP="00354D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6A63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2CCB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361B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D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4D1B"/>
    <w:pPr>
      <w:spacing w:before="360" w:after="60"/>
      <w:outlineLvl w:val="0"/>
    </w:pPr>
    <w:rPr>
      <w:sz w:val="32"/>
    </w:rPr>
  </w:style>
  <w:style w:type="paragraph" w:styleId="Heading2">
    <w:name w:val="heading 2"/>
    <w:basedOn w:val="HeadingBase"/>
    <w:next w:val="BodyText"/>
    <w:link w:val="Heading2Char"/>
    <w:qFormat/>
    <w:rsid w:val="00354D1B"/>
    <w:pPr>
      <w:keepLines/>
      <w:spacing w:before="240" w:after="120"/>
      <w:outlineLvl w:val="1"/>
    </w:pPr>
    <w:rPr>
      <w:sz w:val="28"/>
      <w:szCs w:val="40"/>
    </w:rPr>
  </w:style>
  <w:style w:type="paragraph" w:styleId="Heading3">
    <w:name w:val="heading 3"/>
    <w:basedOn w:val="HeadingBase"/>
    <w:next w:val="BodyText"/>
    <w:link w:val="Heading3Char"/>
    <w:qFormat/>
    <w:rsid w:val="00354D1B"/>
    <w:pPr>
      <w:spacing w:before="180" w:after="120"/>
      <w:outlineLvl w:val="2"/>
    </w:pPr>
    <w:rPr>
      <w:spacing w:val="-10"/>
      <w:kern w:val="32"/>
    </w:rPr>
  </w:style>
  <w:style w:type="paragraph" w:styleId="Heading4">
    <w:name w:val="heading 4"/>
    <w:basedOn w:val="HeadingBase"/>
    <w:next w:val="BodyText"/>
    <w:link w:val="Heading4Char"/>
    <w:qFormat/>
    <w:rsid w:val="00354D1B"/>
    <w:pPr>
      <w:spacing w:before="160" w:after="120"/>
      <w:outlineLvl w:val="3"/>
    </w:pPr>
    <w:rPr>
      <w:sz w:val="22"/>
    </w:rPr>
  </w:style>
  <w:style w:type="paragraph" w:styleId="Heading5">
    <w:name w:val="heading 5"/>
    <w:basedOn w:val="HeadingBase"/>
    <w:next w:val="Normal"/>
    <w:link w:val="Heading5Char"/>
    <w:qFormat/>
    <w:rsid w:val="00354D1B"/>
    <w:pPr>
      <w:spacing w:before="80"/>
      <w:outlineLvl w:val="4"/>
    </w:pPr>
    <w:rPr>
      <w:color w:val="918585"/>
      <w:sz w:val="20"/>
    </w:rPr>
  </w:style>
  <w:style w:type="paragraph" w:styleId="Heading6">
    <w:name w:val="heading 6"/>
    <w:basedOn w:val="HeadingBase"/>
    <w:next w:val="Normal"/>
    <w:link w:val="Heading6Char"/>
    <w:qFormat/>
    <w:rsid w:val="00354D1B"/>
    <w:pPr>
      <w:spacing w:before="60"/>
      <w:outlineLvl w:val="5"/>
    </w:pPr>
    <w:rPr>
      <w:color w:val="918585"/>
      <w:sz w:val="20"/>
    </w:rPr>
  </w:style>
  <w:style w:type="paragraph" w:styleId="Heading7">
    <w:name w:val="heading 7"/>
    <w:basedOn w:val="Normal"/>
    <w:next w:val="Normal"/>
    <w:link w:val="Heading7Char"/>
    <w:qFormat/>
    <w:rsid w:val="00354D1B"/>
    <w:pPr>
      <w:ind w:left="720"/>
      <w:outlineLvl w:val="6"/>
    </w:pPr>
    <w:rPr>
      <w:i/>
    </w:rPr>
  </w:style>
  <w:style w:type="paragraph" w:styleId="Heading8">
    <w:name w:val="heading 8"/>
    <w:basedOn w:val="Normal"/>
    <w:next w:val="Normal"/>
    <w:link w:val="Heading8Char"/>
    <w:qFormat/>
    <w:rsid w:val="00354D1B"/>
    <w:pPr>
      <w:ind w:left="720"/>
      <w:outlineLvl w:val="7"/>
    </w:pPr>
    <w:rPr>
      <w:i/>
    </w:rPr>
  </w:style>
  <w:style w:type="paragraph" w:styleId="Heading9">
    <w:name w:val="heading 9"/>
    <w:basedOn w:val="Normal"/>
    <w:next w:val="Normal"/>
    <w:link w:val="Heading9Char"/>
    <w:qFormat/>
    <w:rsid w:val="00354D1B"/>
    <w:pPr>
      <w:ind w:left="720"/>
      <w:outlineLvl w:val="8"/>
    </w:pPr>
    <w:rPr>
      <w:i/>
    </w:rPr>
  </w:style>
  <w:style w:type="character" w:default="1" w:styleId="DefaultParagraphFont">
    <w:name w:val="Default Paragraph Font"/>
    <w:uiPriority w:val="1"/>
    <w:unhideWhenUsed/>
    <w:rsid w:val="00354D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D1B"/>
  </w:style>
  <w:style w:type="character" w:customStyle="1" w:styleId="Heading1Char">
    <w:name w:val="Heading 1 Char"/>
    <w:basedOn w:val="DefaultParagraphFont"/>
    <w:link w:val="Heading1"/>
    <w:rsid w:val="00354D1B"/>
    <w:rPr>
      <w:rFonts w:ascii="Times New Roman" w:eastAsia="Times New Roman" w:hAnsi="Times New Roman" w:cs="Times New Roman"/>
      <w:b/>
      <w:sz w:val="32"/>
      <w:szCs w:val="20"/>
      <w:lang w:eastAsia="en-US"/>
    </w:rPr>
  </w:style>
  <w:style w:type="paragraph" w:styleId="BodyText">
    <w:name w:val="Body Text"/>
    <w:basedOn w:val="Normal"/>
    <w:link w:val="BodyTextChar"/>
    <w:rsid w:val="00354D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4D1B"/>
    <w:rPr>
      <w:rFonts w:ascii="Times New Roman" w:eastAsia="Times New Roman" w:hAnsi="Times New Roman" w:cs="Times New Roman"/>
      <w:sz w:val="24"/>
      <w:lang w:val="en-US" w:eastAsia="en-US"/>
    </w:rPr>
  </w:style>
  <w:style w:type="paragraph" w:styleId="Footer">
    <w:name w:val="footer"/>
    <w:basedOn w:val="Normal"/>
    <w:link w:val="FooterChar"/>
    <w:rsid w:val="00354D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D1B"/>
    <w:rPr>
      <w:rFonts w:ascii="Times New Roman" w:eastAsia="Times New Roman" w:hAnsi="Times New Roman" w:cs="Times New Roman"/>
      <w:sz w:val="16"/>
      <w:lang w:val="en-US" w:eastAsia="en-US"/>
    </w:rPr>
  </w:style>
  <w:style w:type="paragraph" w:styleId="List">
    <w:name w:val="List"/>
    <w:basedOn w:val="BodyText"/>
    <w:next w:val="BodyText"/>
    <w:rsid w:val="00354D1B"/>
    <w:pPr>
      <w:tabs>
        <w:tab w:val="left" w:pos="340"/>
      </w:tabs>
      <w:spacing w:before="60" w:after="60"/>
      <w:ind w:left="340" w:hanging="340"/>
    </w:pPr>
  </w:style>
  <w:style w:type="paragraph" w:styleId="ListBullet">
    <w:name w:val="List Bullet"/>
    <w:basedOn w:val="List"/>
    <w:rsid w:val="00354D1B"/>
    <w:pPr>
      <w:numPr>
        <w:numId w:val="14"/>
      </w:numPr>
      <w:tabs>
        <w:tab w:val="clear" w:pos="340"/>
      </w:tabs>
      <w:spacing w:before="40" w:after="40"/>
    </w:pPr>
  </w:style>
  <w:style w:type="character" w:customStyle="1" w:styleId="SpecialBold">
    <w:name w:val="Special Bold"/>
    <w:basedOn w:val="DefaultParagraphFont"/>
    <w:rsid w:val="00354D1B"/>
    <w:rPr>
      <w:b/>
      <w:spacing w:val="0"/>
    </w:rPr>
  </w:style>
  <w:style w:type="paragraph" w:styleId="ListBullet2">
    <w:name w:val="List Bullet 2"/>
    <w:basedOn w:val="List2"/>
    <w:rsid w:val="00354D1B"/>
    <w:pPr>
      <w:numPr>
        <w:numId w:val="15"/>
      </w:numPr>
      <w:tabs>
        <w:tab w:val="clear" w:pos="680"/>
      </w:tabs>
    </w:pPr>
  </w:style>
  <w:style w:type="paragraph" w:styleId="Header">
    <w:name w:val="header"/>
    <w:basedOn w:val="Normal"/>
    <w:link w:val="HeaderChar"/>
    <w:rsid w:val="00354D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D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4D1B"/>
    <w:pPr>
      <w:spacing w:before="240" w:after="120"/>
      <w:outlineLvl w:val="0"/>
    </w:pPr>
    <w:rPr>
      <w:rFonts w:ascii="Times New Roman" w:hAnsi="Times New Roman"/>
      <w:b/>
      <w:sz w:val="28"/>
    </w:rPr>
  </w:style>
  <w:style w:type="paragraph" w:customStyle="1" w:styleId="AllowPageBreak">
    <w:name w:val="AllowPageBreak"/>
    <w:rsid w:val="00354D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4D1B"/>
    <w:pPr>
      <w:tabs>
        <w:tab w:val="left" w:pos="680"/>
      </w:tabs>
      <w:spacing w:before="60" w:after="60"/>
      <w:ind w:left="680" w:hanging="340"/>
    </w:pPr>
  </w:style>
  <w:style w:type="paragraph" w:styleId="ListBullet3">
    <w:name w:val="List Bullet 3"/>
    <w:basedOn w:val="List3"/>
    <w:rsid w:val="00354D1B"/>
    <w:pPr>
      <w:numPr>
        <w:numId w:val="3"/>
      </w:numPr>
      <w:tabs>
        <w:tab w:val="clear" w:pos="1021"/>
      </w:tabs>
      <w:ind w:left="1037" w:hanging="357"/>
    </w:pPr>
  </w:style>
  <w:style w:type="character" w:customStyle="1" w:styleId="BoldandItalics">
    <w:name w:val="Bold and Italics"/>
    <w:qFormat/>
    <w:rsid w:val="00354D1B"/>
    <w:rPr>
      <w:b/>
      <w:i/>
      <w:u w:val="none"/>
    </w:rPr>
  </w:style>
  <w:style w:type="character" w:customStyle="1" w:styleId="Heading2Char">
    <w:name w:val="Heading 2 Char"/>
    <w:basedOn w:val="DefaultParagraphFont"/>
    <w:link w:val="Heading2"/>
    <w:rsid w:val="00354D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D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D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D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D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D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4D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4D1B"/>
    <w:rPr>
      <w:rFonts w:ascii="Courier New" w:eastAsia="Times New Roman" w:hAnsi="Courier New" w:cs="Times New Roman"/>
      <w:i/>
      <w:szCs w:val="20"/>
      <w:lang w:val="en-US" w:eastAsia="en-US"/>
    </w:rPr>
  </w:style>
  <w:style w:type="paragraph" w:customStyle="1" w:styleId="HeadingBase">
    <w:name w:val="Heading Base"/>
    <w:rsid w:val="00354D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D1B"/>
    <w:pPr>
      <w:tabs>
        <w:tab w:val="right" w:leader="dot" w:pos="9072"/>
      </w:tabs>
      <w:ind w:left="567"/>
    </w:pPr>
    <w:rPr>
      <w:szCs w:val="22"/>
    </w:rPr>
  </w:style>
  <w:style w:type="paragraph" w:customStyle="1" w:styleId="TOCBase">
    <w:name w:val="TOC Base"/>
    <w:rsid w:val="00354D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D1B"/>
    <w:pPr>
      <w:tabs>
        <w:tab w:val="right" w:leader="dot" w:pos="9072"/>
      </w:tabs>
      <w:spacing w:before="40" w:after="40"/>
      <w:ind w:left="284"/>
    </w:pPr>
    <w:rPr>
      <w:rFonts w:ascii="Times New Roman" w:hAnsi="Times New Roman"/>
    </w:rPr>
  </w:style>
  <w:style w:type="paragraph" w:styleId="TOC1">
    <w:name w:val="toc 1"/>
    <w:basedOn w:val="TOCBase"/>
    <w:next w:val="Normal"/>
    <w:rsid w:val="00354D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4D1B"/>
    <w:pPr>
      <w:spacing w:before="5040"/>
      <w:jc w:val="center"/>
    </w:pPr>
    <w:rPr>
      <w:sz w:val="48"/>
      <w:szCs w:val="72"/>
      <w:lang w:val="en-US"/>
    </w:rPr>
  </w:style>
  <w:style w:type="character" w:customStyle="1" w:styleId="TitleChar">
    <w:name w:val="Title Char"/>
    <w:basedOn w:val="DefaultParagraphFont"/>
    <w:link w:val="Title"/>
    <w:rsid w:val="00354D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D1B"/>
    <w:pPr>
      <w:tabs>
        <w:tab w:val="left" w:pos="3600"/>
        <w:tab w:val="left" w:pos="3958"/>
      </w:tabs>
    </w:pPr>
  </w:style>
  <w:style w:type="paragraph" w:customStyle="1" w:styleId="Note">
    <w:name w:val="Note"/>
    <w:basedOn w:val="BodyText"/>
    <w:rsid w:val="00354D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D1B"/>
    <w:pPr>
      <w:framePr w:wrap="auto" w:hAnchor="text" w:y="6049"/>
    </w:pPr>
    <w:rPr>
      <w:color w:val="000000"/>
      <w:sz w:val="40"/>
    </w:rPr>
  </w:style>
  <w:style w:type="paragraph" w:customStyle="1" w:styleId="TOCTitle">
    <w:name w:val="TOCTitle"/>
    <w:basedOn w:val="Heading1"/>
    <w:rsid w:val="00354D1B"/>
    <w:pPr>
      <w:spacing w:after="240"/>
      <w:jc w:val="center"/>
      <w:outlineLvl w:val="9"/>
    </w:pPr>
    <w:rPr>
      <w:caps/>
    </w:rPr>
  </w:style>
  <w:style w:type="paragraph" w:customStyle="1" w:styleId="Version">
    <w:name w:val="Version"/>
    <w:rsid w:val="00354D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4D1B"/>
    <w:pPr>
      <w:keepNext w:val="0"/>
      <w:tabs>
        <w:tab w:val="right" w:pos="4176"/>
      </w:tabs>
      <w:ind w:left="198" w:hanging="198"/>
    </w:pPr>
    <w:rPr>
      <w:rFonts w:ascii="Garamond" w:hAnsi="Garamond"/>
    </w:rPr>
  </w:style>
  <w:style w:type="paragraph" w:styleId="IndexHeading">
    <w:name w:val="index heading"/>
    <w:basedOn w:val="Normal"/>
    <w:next w:val="Index1"/>
    <w:semiHidden/>
    <w:rsid w:val="00354D1B"/>
    <w:pPr>
      <w:spacing w:before="120" w:after="120"/>
    </w:pPr>
    <w:rPr>
      <w:rFonts w:ascii="Arial" w:hAnsi="Arial"/>
      <w:b/>
      <w:color w:val="918585"/>
      <w:sz w:val="24"/>
    </w:rPr>
  </w:style>
  <w:style w:type="paragraph" w:customStyle="1" w:styleId="Chapter">
    <w:name w:val="Chapter"/>
    <w:basedOn w:val="Normal"/>
    <w:rsid w:val="00354D1B"/>
    <w:pPr>
      <w:spacing w:before="240"/>
    </w:pPr>
    <w:rPr>
      <w:rFonts w:ascii="Times New Roman" w:hAnsi="Times New Roman"/>
      <w:smallCaps/>
      <w:spacing w:val="80"/>
      <w:sz w:val="28"/>
    </w:rPr>
  </w:style>
  <w:style w:type="paragraph" w:customStyle="1" w:styleId="InChapter">
    <w:name w:val="InChapter"/>
    <w:basedOn w:val="Heading3"/>
    <w:rsid w:val="00354D1B"/>
    <w:pPr>
      <w:spacing w:after="240"/>
      <w:outlineLvl w:val="9"/>
    </w:pPr>
    <w:rPr>
      <w:noProof/>
    </w:rPr>
  </w:style>
  <w:style w:type="paragraph" w:styleId="Index2">
    <w:name w:val="index 2"/>
    <w:basedOn w:val="Normal"/>
    <w:next w:val="Normal"/>
    <w:semiHidden/>
    <w:rsid w:val="00354D1B"/>
    <w:pPr>
      <w:tabs>
        <w:tab w:val="right" w:pos="4176"/>
      </w:tabs>
      <w:ind w:left="568" w:hanging="284"/>
    </w:pPr>
    <w:rPr>
      <w:rFonts w:ascii="Garamond" w:hAnsi="Garamond"/>
    </w:rPr>
  </w:style>
  <w:style w:type="paragraph" w:customStyle="1" w:styleId="Byline">
    <w:name w:val="Byline"/>
    <w:rsid w:val="00354D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D1B"/>
    <w:pPr>
      <w:tabs>
        <w:tab w:val="clear" w:pos="3600"/>
        <w:tab w:val="clear" w:pos="3958"/>
      </w:tabs>
      <w:jc w:val="right"/>
    </w:pPr>
  </w:style>
  <w:style w:type="character" w:styleId="Emphasis">
    <w:name w:val="Emphasis"/>
    <w:basedOn w:val="DefaultParagraphFont"/>
    <w:qFormat/>
    <w:rsid w:val="00354D1B"/>
    <w:rPr>
      <w:i/>
    </w:rPr>
  </w:style>
  <w:style w:type="paragraph" w:styleId="Caption">
    <w:name w:val="caption"/>
    <w:basedOn w:val="BodyText"/>
    <w:next w:val="Normal"/>
    <w:qFormat/>
    <w:rsid w:val="00354D1B"/>
    <w:pPr>
      <w:framePr w:w="2268" w:hSpace="181" w:vSpace="181" w:wrap="around" w:vAnchor="text" w:hAnchor="page" w:x="1135" w:y="285" w:anchorLock="1"/>
    </w:pPr>
    <w:rPr>
      <w:i/>
    </w:rPr>
  </w:style>
  <w:style w:type="paragraph" w:customStyle="1" w:styleId="MiniTOCTitle">
    <w:name w:val="MiniTOCTitle"/>
    <w:basedOn w:val="Heading4"/>
    <w:rsid w:val="00354D1B"/>
    <w:pPr>
      <w:spacing w:before="240"/>
      <w:outlineLvl w:val="9"/>
    </w:pPr>
    <w:rPr>
      <w:noProof/>
      <w:sz w:val="24"/>
    </w:rPr>
  </w:style>
  <w:style w:type="paragraph" w:customStyle="1" w:styleId="MiniTOCItem">
    <w:name w:val="MiniTOCItem"/>
    <w:basedOn w:val="ListBullet"/>
    <w:rsid w:val="00354D1B"/>
    <w:pPr>
      <w:numPr>
        <w:numId w:val="0"/>
      </w:numPr>
      <w:tabs>
        <w:tab w:val="right" w:leader="dot" w:pos="6521"/>
      </w:tabs>
      <w:spacing w:before="0" w:after="0"/>
    </w:pPr>
  </w:style>
  <w:style w:type="paragraph" w:customStyle="1" w:styleId="TOFTitle">
    <w:name w:val="TOFTitle"/>
    <w:basedOn w:val="TOCTitle"/>
    <w:rsid w:val="00354D1B"/>
  </w:style>
  <w:style w:type="paragraph" w:styleId="TableofFigures">
    <w:name w:val="table of figures"/>
    <w:basedOn w:val="Normal"/>
    <w:next w:val="Normal"/>
    <w:semiHidden/>
    <w:rsid w:val="00354D1B"/>
    <w:pPr>
      <w:tabs>
        <w:tab w:val="right" w:leader="dot" w:pos="9072"/>
      </w:tabs>
      <w:ind w:left="970" w:hanging="403"/>
    </w:pPr>
    <w:rPr>
      <w:rFonts w:ascii="Times New Roman" w:hAnsi="Times New Roman"/>
      <w:b/>
    </w:rPr>
  </w:style>
  <w:style w:type="paragraph" w:styleId="ListNumber">
    <w:name w:val="List Number"/>
    <w:basedOn w:val="List"/>
    <w:rsid w:val="00354D1B"/>
    <w:pPr>
      <w:numPr>
        <w:numId w:val="12"/>
      </w:numPr>
    </w:pPr>
  </w:style>
  <w:style w:type="character" w:customStyle="1" w:styleId="WingdingSymbols">
    <w:name w:val="Wingding Symbols"/>
    <w:rsid w:val="00354D1B"/>
    <w:rPr>
      <w:rFonts w:ascii="Wingdings" w:hAnsi="Wingdings"/>
    </w:rPr>
  </w:style>
  <w:style w:type="paragraph" w:customStyle="1" w:styleId="TableHeading">
    <w:name w:val="Table Heading"/>
    <w:basedOn w:val="HeadingBase"/>
    <w:rsid w:val="00354D1B"/>
    <w:pPr>
      <w:keepLines/>
      <w:pBdr>
        <w:bottom w:val="single" w:sz="6" w:space="1" w:color="918585"/>
      </w:pBdr>
      <w:spacing w:before="240"/>
    </w:pPr>
  </w:style>
  <w:style w:type="character" w:customStyle="1" w:styleId="HotSpot">
    <w:name w:val="HotSpot"/>
    <w:rsid w:val="00354D1B"/>
    <w:rPr>
      <w:color w:val="0033CC"/>
      <w:u w:val="none"/>
    </w:rPr>
  </w:style>
  <w:style w:type="paragraph" w:customStyle="1" w:styleId="BodyTextRight">
    <w:name w:val="Body Text Right"/>
    <w:basedOn w:val="BodyText"/>
    <w:rsid w:val="00354D1B"/>
    <w:pPr>
      <w:spacing w:before="0" w:after="0"/>
      <w:jc w:val="right"/>
    </w:pPr>
  </w:style>
  <w:style w:type="paragraph" w:styleId="Index3">
    <w:name w:val="index 3"/>
    <w:basedOn w:val="ListNumber2"/>
    <w:next w:val="Normal"/>
    <w:semiHidden/>
    <w:rsid w:val="00354D1B"/>
    <w:pPr>
      <w:numPr>
        <w:numId w:val="0"/>
      </w:numPr>
      <w:tabs>
        <w:tab w:val="right" w:leader="dot" w:pos="4176"/>
      </w:tabs>
    </w:pPr>
  </w:style>
  <w:style w:type="paragraph" w:styleId="ListNumber2">
    <w:name w:val="List Number 2"/>
    <w:basedOn w:val="List2"/>
    <w:rsid w:val="00354D1B"/>
    <w:pPr>
      <w:numPr>
        <w:numId w:val="11"/>
      </w:numPr>
      <w:tabs>
        <w:tab w:val="clear" w:pos="1060"/>
      </w:tabs>
    </w:pPr>
  </w:style>
  <w:style w:type="paragraph" w:customStyle="1" w:styleId="MarginNote">
    <w:name w:val="Margin Note"/>
    <w:basedOn w:val="BodyText"/>
    <w:rsid w:val="00354D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D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D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4D1B"/>
    <w:rPr>
      <w:sz w:val="32"/>
    </w:rPr>
  </w:style>
  <w:style w:type="paragraph" w:customStyle="1" w:styleId="HeadingProcedure">
    <w:name w:val="Heading Procedure"/>
    <w:basedOn w:val="HeadingBase"/>
    <w:next w:val="Normal"/>
    <w:rsid w:val="00354D1B"/>
    <w:pPr>
      <w:tabs>
        <w:tab w:val="left" w:pos="0"/>
      </w:tabs>
      <w:spacing w:before="120" w:after="60"/>
    </w:pPr>
    <w:rPr>
      <w:i/>
      <w:color w:val="918585"/>
      <w:sz w:val="22"/>
    </w:rPr>
  </w:style>
  <w:style w:type="paragraph" w:customStyle="1" w:styleId="TableBodyText">
    <w:name w:val="Table Body Text"/>
    <w:basedOn w:val="BodyText"/>
    <w:rsid w:val="00354D1B"/>
    <w:pPr>
      <w:spacing w:before="60" w:after="60"/>
    </w:pPr>
  </w:style>
  <w:style w:type="paragraph" w:styleId="ListContinue">
    <w:name w:val="List Continue"/>
    <w:basedOn w:val="List"/>
    <w:rsid w:val="00354D1B"/>
    <w:pPr>
      <w:ind w:firstLine="0"/>
    </w:pPr>
  </w:style>
  <w:style w:type="paragraph" w:customStyle="1" w:styleId="ListNote">
    <w:name w:val="List Note"/>
    <w:basedOn w:val="List"/>
    <w:rsid w:val="00354D1B"/>
    <w:pPr>
      <w:pBdr>
        <w:top w:val="single" w:sz="6" w:space="2" w:color="918585"/>
        <w:bottom w:val="single" w:sz="6" w:space="2" w:color="918585"/>
      </w:pBdr>
      <w:tabs>
        <w:tab w:val="left" w:pos="1021"/>
      </w:tabs>
      <w:ind w:firstLine="0"/>
    </w:pPr>
  </w:style>
  <w:style w:type="paragraph" w:customStyle="1" w:styleId="Warning">
    <w:name w:val="Warning"/>
    <w:basedOn w:val="BodyText"/>
    <w:rsid w:val="00354D1B"/>
    <w:pPr>
      <w:shd w:val="clear" w:color="auto" w:fill="D9D9D9"/>
      <w:tabs>
        <w:tab w:val="left" w:pos="992"/>
      </w:tabs>
      <w:ind w:left="119" w:right="119"/>
    </w:pPr>
    <w:rPr>
      <w:sz w:val="20"/>
    </w:rPr>
  </w:style>
  <w:style w:type="paragraph" w:customStyle="1" w:styleId="MarginIcons">
    <w:name w:val="Margin Icons"/>
    <w:basedOn w:val="BodyText"/>
    <w:rsid w:val="00354D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D1B"/>
    <w:rPr>
      <w:rFonts w:ascii="Courier New" w:hAnsi="Courier New"/>
    </w:rPr>
  </w:style>
  <w:style w:type="paragraph" w:customStyle="1" w:styleId="NoteBullet">
    <w:name w:val="Note Bullet"/>
    <w:basedOn w:val="Note"/>
    <w:rsid w:val="00354D1B"/>
    <w:pPr>
      <w:tabs>
        <w:tab w:val="clear" w:pos="680"/>
      </w:tabs>
      <w:spacing w:before="60" w:after="60"/>
    </w:pPr>
  </w:style>
  <w:style w:type="paragraph" w:customStyle="1" w:styleId="SubHeading2">
    <w:name w:val="SubHeading2"/>
    <w:basedOn w:val="HeadingBase"/>
    <w:rsid w:val="00354D1B"/>
    <w:pPr>
      <w:spacing w:before="240" w:after="60"/>
    </w:pPr>
    <w:rPr>
      <w:sz w:val="20"/>
    </w:rPr>
  </w:style>
  <w:style w:type="paragraph" w:customStyle="1" w:styleId="SubHeading1">
    <w:name w:val="SubHeading1"/>
    <w:basedOn w:val="HeadingBase"/>
    <w:rsid w:val="00354D1B"/>
    <w:pPr>
      <w:spacing w:before="240" w:after="60"/>
    </w:pPr>
    <w:rPr>
      <w:color w:val="918585"/>
      <w:sz w:val="22"/>
    </w:rPr>
  </w:style>
  <w:style w:type="paragraph" w:customStyle="1" w:styleId="SideHeading">
    <w:name w:val="Side Heading"/>
    <w:basedOn w:val="HeadingBase"/>
    <w:rsid w:val="00354D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D1B"/>
    <w:pPr>
      <w:numPr>
        <w:numId w:val="13"/>
      </w:numPr>
    </w:pPr>
  </w:style>
  <w:style w:type="paragraph" w:styleId="PlainText">
    <w:name w:val="Plain Text"/>
    <w:basedOn w:val="Normal"/>
    <w:link w:val="PlainTextChar"/>
    <w:rsid w:val="00354D1B"/>
    <w:rPr>
      <w:sz w:val="20"/>
    </w:rPr>
  </w:style>
  <w:style w:type="character" w:customStyle="1" w:styleId="PlainTextChar">
    <w:name w:val="Plain Text Char"/>
    <w:basedOn w:val="DefaultParagraphFont"/>
    <w:link w:val="PlainText"/>
    <w:rsid w:val="00354D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4D1B"/>
    <w:rPr>
      <w:b/>
      <w:smallCaps/>
    </w:rPr>
  </w:style>
  <w:style w:type="paragraph" w:customStyle="1" w:styleId="TableListNumber">
    <w:name w:val="Table List Number"/>
    <w:basedOn w:val="ListNumber"/>
    <w:rsid w:val="00354D1B"/>
    <w:pPr>
      <w:numPr>
        <w:numId w:val="0"/>
      </w:numPr>
    </w:pPr>
  </w:style>
  <w:style w:type="paragraph" w:styleId="TOC4">
    <w:name w:val="toc 4"/>
    <w:basedOn w:val="TOCBase"/>
    <w:next w:val="Normal"/>
    <w:semiHidden/>
    <w:rsid w:val="00354D1B"/>
    <w:pPr>
      <w:tabs>
        <w:tab w:val="right" w:leader="dot" w:pos="9071"/>
      </w:tabs>
      <w:ind w:left="1701"/>
    </w:pPr>
  </w:style>
  <w:style w:type="paragraph" w:customStyle="1" w:styleId="ListAlpha">
    <w:name w:val="List Alpha"/>
    <w:basedOn w:val="List"/>
    <w:rsid w:val="00354D1B"/>
    <w:pPr>
      <w:numPr>
        <w:numId w:val="10"/>
      </w:numPr>
    </w:pPr>
  </w:style>
  <w:style w:type="paragraph" w:customStyle="1" w:styleId="ListAlpha2">
    <w:name w:val="List Alpha 2"/>
    <w:basedOn w:val="List2"/>
    <w:rsid w:val="00354D1B"/>
    <w:pPr>
      <w:numPr>
        <w:numId w:val="9"/>
      </w:numPr>
    </w:pPr>
  </w:style>
  <w:style w:type="paragraph" w:styleId="List3">
    <w:name w:val="List 3"/>
    <w:basedOn w:val="BodyText"/>
    <w:rsid w:val="00354D1B"/>
    <w:pPr>
      <w:tabs>
        <w:tab w:val="left" w:pos="1021"/>
      </w:tabs>
      <w:spacing w:before="60" w:after="60"/>
      <w:ind w:left="1020" w:hanging="340"/>
    </w:pPr>
  </w:style>
  <w:style w:type="paragraph" w:styleId="List4">
    <w:name w:val="List 4"/>
    <w:basedOn w:val="BodyText"/>
    <w:rsid w:val="00354D1B"/>
    <w:pPr>
      <w:tabs>
        <w:tab w:val="left" w:pos="1361"/>
      </w:tabs>
      <w:spacing w:before="60" w:after="60"/>
      <w:ind w:left="1361" w:hanging="340"/>
    </w:pPr>
  </w:style>
  <w:style w:type="paragraph" w:styleId="List5">
    <w:name w:val="List 5"/>
    <w:basedOn w:val="BodyText"/>
    <w:rsid w:val="00354D1B"/>
    <w:pPr>
      <w:tabs>
        <w:tab w:val="left" w:pos="1701"/>
      </w:tabs>
      <w:spacing w:before="60" w:after="60"/>
      <w:ind w:left="1701" w:hanging="340"/>
    </w:pPr>
  </w:style>
  <w:style w:type="paragraph" w:styleId="ListBullet4">
    <w:name w:val="List Bullet 4"/>
    <w:basedOn w:val="List4"/>
    <w:rsid w:val="00354D1B"/>
    <w:pPr>
      <w:numPr>
        <w:numId w:val="4"/>
      </w:numPr>
    </w:pPr>
  </w:style>
  <w:style w:type="paragraph" w:styleId="ListBullet5">
    <w:name w:val="List Bullet 5"/>
    <w:basedOn w:val="List5"/>
    <w:rsid w:val="00354D1B"/>
    <w:pPr>
      <w:numPr>
        <w:numId w:val="5"/>
      </w:numPr>
    </w:pPr>
  </w:style>
  <w:style w:type="paragraph" w:styleId="ListContinue2">
    <w:name w:val="List Continue 2"/>
    <w:basedOn w:val="List2"/>
    <w:rsid w:val="00354D1B"/>
    <w:pPr>
      <w:ind w:firstLine="0"/>
    </w:pPr>
  </w:style>
  <w:style w:type="paragraph" w:styleId="ListContinue3">
    <w:name w:val="List Continue 3"/>
    <w:basedOn w:val="List3"/>
    <w:rsid w:val="00354D1B"/>
    <w:pPr>
      <w:ind w:left="1021" w:firstLine="0"/>
    </w:pPr>
  </w:style>
  <w:style w:type="paragraph" w:styleId="ListContinue4">
    <w:name w:val="List Continue 4"/>
    <w:basedOn w:val="List4"/>
    <w:rsid w:val="00354D1B"/>
    <w:pPr>
      <w:ind w:firstLine="0"/>
    </w:pPr>
  </w:style>
  <w:style w:type="paragraph" w:styleId="ListContinue5">
    <w:name w:val="List Continue 5"/>
    <w:basedOn w:val="List5"/>
    <w:rsid w:val="00354D1B"/>
    <w:pPr>
      <w:ind w:firstLine="0"/>
    </w:pPr>
  </w:style>
  <w:style w:type="paragraph" w:styleId="ListNumber3">
    <w:name w:val="List Number 3"/>
    <w:basedOn w:val="List3"/>
    <w:rsid w:val="00354D1B"/>
    <w:pPr>
      <w:numPr>
        <w:numId w:val="6"/>
      </w:numPr>
    </w:pPr>
  </w:style>
  <w:style w:type="paragraph" w:styleId="ListNumber4">
    <w:name w:val="List Number 4"/>
    <w:basedOn w:val="List4"/>
    <w:rsid w:val="00354D1B"/>
    <w:pPr>
      <w:numPr>
        <w:numId w:val="7"/>
      </w:numPr>
    </w:pPr>
  </w:style>
  <w:style w:type="paragraph" w:styleId="ListNumber5">
    <w:name w:val="List Number 5"/>
    <w:basedOn w:val="List5"/>
    <w:rsid w:val="00354D1B"/>
    <w:pPr>
      <w:numPr>
        <w:numId w:val="8"/>
      </w:numPr>
    </w:pPr>
  </w:style>
  <w:style w:type="paragraph" w:styleId="BlockText">
    <w:name w:val="Block Text"/>
    <w:basedOn w:val="Normal"/>
    <w:rsid w:val="00354D1B"/>
    <w:pPr>
      <w:spacing w:after="120"/>
      <w:ind w:left="1440" w:right="1440"/>
    </w:pPr>
  </w:style>
  <w:style w:type="character" w:customStyle="1" w:styleId="Subscript">
    <w:name w:val="Subscript"/>
    <w:basedOn w:val="DefaultParagraphFont"/>
    <w:rsid w:val="00354D1B"/>
    <w:rPr>
      <w:sz w:val="16"/>
      <w:vertAlign w:val="subscript"/>
    </w:rPr>
  </w:style>
  <w:style w:type="character" w:customStyle="1" w:styleId="Superscript">
    <w:name w:val="Superscript"/>
    <w:basedOn w:val="DefaultParagraphFont"/>
    <w:rsid w:val="00354D1B"/>
    <w:rPr>
      <w:sz w:val="16"/>
      <w:vertAlign w:val="superscript"/>
    </w:rPr>
  </w:style>
  <w:style w:type="character" w:customStyle="1" w:styleId="Symbols">
    <w:name w:val="Symbols"/>
    <w:basedOn w:val="DefaultParagraphFont"/>
    <w:rsid w:val="00354D1B"/>
    <w:rPr>
      <w:rFonts w:ascii="Symbol" w:hAnsi="Symbol"/>
    </w:rPr>
  </w:style>
  <w:style w:type="character" w:customStyle="1" w:styleId="MenuOptions">
    <w:name w:val="Menu Options"/>
    <w:basedOn w:val="DefaultParagraphFont"/>
    <w:rsid w:val="00354D1B"/>
    <w:rPr>
      <w:rFonts w:ascii="Arial Narrow" w:hAnsi="Arial Narrow"/>
      <w:smallCaps/>
    </w:rPr>
  </w:style>
  <w:style w:type="character" w:customStyle="1" w:styleId="Buttons">
    <w:name w:val="Buttons"/>
    <w:basedOn w:val="DefaultParagraphFont"/>
    <w:rsid w:val="00354D1B"/>
    <w:rPr>
      <w:b/>
    </w:rPr>
  </w:style>
  <w:style w:type="character" w:customStyle="1" w:styleId="Underlined">
    <w:name w:val="Underlined"/>
    <w:basedOn w:val="DefaultParagraphFont"/>
    <w:rsid w:val="00354D1B"/>
    <w:rPr>
      <w:u w:val="single"/>
    </w:rPr>
  </w:style>
  <w:style w:type="paragraph" w:customStyle="1" w:styleId="TableBodyTextRight">
    <w:name w:val="Table Body Text Right"/>
    <w:basedOn w:val="TableBodyText"/>
    <w:rsid w:val="00354D1B"/>
    <w:pPr>
      <w:widowControl w:val="0"/>
      <w:autoSpaceDE w:val="0"/>
      <w:autoSpaceDN w:val="0"/>
      <w:adjustRightInd w:val="0"/>
      <w:jc w:val="right"/>
    </w:pPr>
    <w:rPr>
      <w:rFonts w:cs="Arial"/>
      <w:szCs w:val="18"/>
    </w:rPr>
  </w:style>
  <w:style w:type="paragraph" w:customStyle="1" w:styleId="CopyrightText">
    <w:name w:val="Copyright Text"/>
    <w:basedOn w:val="BodyText"/>
    <w:rsid w:val="00354D1B"/>
    <w:rPr>
      <w:sz w:val="18"/>
    </w:rPr>
  </w:style>
  <w:style w:type="paragraph" w:customStyle="1" w:styleId="BodySmallRight">
    <w:name w:val="Body Small Right"/>
    <w:basedOn w:val="BodyTextRight"/>
    <w:rsid w:val="00354D1B"/>
    <w:rPr>
      <w:sz w:val="18"/>
      <w:szCs w:val="18"/>
    </w:rPr>
  </w:style>
  <w:style w:type="paragraph" w:customStyle="1" w:styleId="MarginEdition">
    <w:name w:val="Margin Edition"/>
    <w:basedOn w:val="MarginNote"/>
    <w:rsid w:val="00354D1B"/>
    <w:pPr>
      <w:spacing w:before="0" w:after="0"/>
    </w:pPr>
    <w:rPr>
      <w:rFonts w:ascii="Times New Roman" w:hAnsi="Times New Roman"/>
      <w:color w:val="999999"/>
    </w:rPr>
  </w:style>
  <w:style w:type="paragraph" w:customStyle="1" w:styleId="Spacer">
    <w:name w:val="Spacer"/>
    <w:basedOn w:val="Normal"/>
    <w:rsid w:val="00354D1B"/>
    <w:rPr>
      <w:sz w:val="2"/>
      <w:szCs w:val="2"/>
    </w:rPr>
  </w:style>
  <w:style w:type="character" w:customStyle="1" w:styleId="Small">
    <w:name w:val="Small"/>
    <w:basedOn w:val="DefaultParagraphFont"/>
    <w:rsid w:val="00354D1B"/>
    <w:rPr>
      <w:sz w:val="16"/>
    </w:rPr>
  </w:style>
  <w:style w:type="paragraph" w:customStyle="1" w:styleId="WideTable">
    <w:name w:val="Wide Table"/>
    <w:basedOn w:val="Normal"/>
    <w:rsid w:val="00354D1B"/>
    <w:pPr>
      <w:ind w:left="-1418"/>
    </w:pPr>
    <w:rPr>
      <w:sz w:val="2"/>
      <w:szCs w:val="2"/>
    </w:rPr>
  </w:style>
  <w:style w:type="character" w:styleId="PageNumber">
    <w:name w:val="page number"/>
    <w:basedOn w:val="DefaultParagraphFont"/>
    <w:rsid w:val="00354D1B"/>
  </w:style>
  <w:style w:type="paragraph" w:styleId="Quote">
    <w:name w:val="Quote"/>
    <w:basedOn w:val="Heading1"/>
    <w:link w:val="QuoteChar"/>
    <w:qFormat/>
    <w:rsid w:val="00354D1B"/>
    <w:rPr>
      <w:b w:val="0"/>
      <w:sz w:val="72"/>
      <w:szCs w:val="72"/>
      <w:lang w:val="en-NZ"/>
    </w:rPr>
  </w:style>
  <w:style w:type="character" w:customStyle="1" w:styleId="QuoteChar">
    <w:name w:val="Quote Char"/>
    <w:basedOn w:val="DefaultParagraphFont"/>
    <w:link w:val="Quote"/>
    <w:rsid w:val="00354D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D1B"/>
    <w:pPr>
      <w:pageBreakBefore/>
    </w:pPr>
  </w:style>
  <w:style w:type="paragraph" w:customStyle="1" w:styleId="Border">
    <w:name w:val="Border"/>
    <w:basedOn w:val="Normal"/>
    <w:qFormat/>
    <w:rsid w:val="00354D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D1B"/>
    <w:rPr>
      <w:b/>
      <w:bCs/>
      <w:i/>
      <w:iCs/>
      <w:color w:val="auto"/>
    </w:rPr>
  </w:style>
  <w:style w:type="paragraph" w:styleId="IntenseQuote">
    <w:name w:val="Intense Quote"/>
    <w:basedOn w:val="Normal"/>
    <w:next w:val="Normal"/>
    <w:link w:val="IntenseQuoteChar"/>
    <w:uiPriority w:val="30"/>
    <w:qFormat/>
    <w:rsid w:val="00354D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D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4D1B"/>
    <w:rPr>
      <w:smallCaps/>
      <w:color w:val="auto"/>
      <w:u w:val="single"/>
    </w:rPr>
  </w:style>
  <w:style w:type="character" w:styleId="IntenseReference">
    <w:name w:val="Intense Reference"/>
    <w:basedOn w:val="DefaultParagraphFont"/>
    <w:uiPriority w:val="32"/>
    <w:qFormat/>
    <w:rsid w:val="00354D1B"/>
    <w:rPr>
      <w:b/>
      <w:bCs/>
      <w:smallCaps/>
      <w:color w:val="auto"/>
      <w:spacing w:val="5"/>
      <w:u w:val="single"/>
    </w:rPr>
  </w:style>
  <w:style w:type="paragraph" w:customStyle="1" w:styleId="2ColumnHeading">
    <w:name w:val="2Column Heading"/>
    <w:basedOn w:val="BodyText"/>
    <w:qFormat/>
    <w:rsid w:val="00354D1B"/>
    <w:pPr>
      <w:spacing w:after="60"/>
      <w:ind w:left="-2268"/>
    </w:pPr>
    <w:rPr>
      <w:b/>
    </w:rPr>
  </w:style>
  <w:style w:type="paragraph" w:customStyle="1" w:styleId="Heading1TOC">
    <w:name w:val="Heading1 TOC"/>
    <w:basedOn w:val="Normal"/>
    <w:qFormat/>
    <w:rsid w:val="00354D1B"/>
    <w:pPr>
      <w:spacing w:before="240" w:after="120"/>
    </w:pPr>
    <w:rPr>
      <w:rFonts w:ascii="Times New Roman" w:hAnsi="Times New Roman"/>
      <w:b/>
      <w:sz w:val="32"/>
    </w:rPr>
  </w:style>
  <w:style w:type="paragraph" w:customStyle="1" w:styleId="Heading2TOC">
    <w:name w:val="Heading2 TOC"/>
    <w:basedOn w:val="Normal"/>
    <w:qFormat/>
    <w:rsid w:val="00354D1B"/>
    <w:pPr>
      <w:spacing w:before="240" w:after="60"/>
    </w:pPr>
    <w:rPr>
      <w:rFonts w:ascii="Times New Roman" w:hAnsi="Times New Roman"/>
      <w:b/>
      <w:sz w:val="28"/>
    </w:rPr>
  </w:style>
  <w:style w:type="character" w:customStyle="1" w:styleId="Underline">
    <w:name w:val="Underline"/>
    <w:basedOn w:val="DefaultParagraphFont"/>
    <w:qFormat/>
    <w:rsid w:val="00354D1B"/>
    <w:rPr>
      <w:u w:val="single"/>
    </w:rPr>
  </w:style>
  <w:style w:type="paragraph" w:styleId="BalloonText">
    <w:name w:val="Balloon Text"/>
    <w:basedOn w:val="Normal"/>
    <w:link w:val="BalloonTextChar"/>
    <w:rsid w:val="00354D1B"/>
    <w:rPr>
      <w:rFonts w:ascii="Tahoma" w:hAnsi="Tahoma" w:cs="Tahoma"/>
      <w:sz w:val="16"/>
      <w:szCs w:val="16"/>
    </w:rPr>
  </w:style>
  <w:style w:type="character" w:customStyle="1" w:styleId="BalloonTextChar">
    <w:name w:val="Balloon Text Char"/>
    <w:basedOn w:val="DefaultParagraphFont"/>
    <w:link w:val="BalloonText"/>
    <w:rsid w:val="00354D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4D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4D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1927</Words>
  <Characters>12435</Characters>
  <Application>Microsoft Office Word</Application>
  <DocSecurity>0</DocSecurity>
  <Lines>462</Lines>
  <Paragraphs>259</Paragraphs>
  <ScaleCrop>false</ScaleCrop>
  <Company>Author-it Software Corporation Ltd.</Company>
  <LinksUpToDate>false</LinksUpToDate>
  <CharactersWithSpaces>14269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CPCPCM2004A Read plans and calculate plumbing quantities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2012-05-26T05:43:00Z</dcterms:created>
  <dcterms:modified xsi:type="dcterms:W3CDTF">2012-05-26T05:43:00Z</dcterms:modified>
</cp:coreProperties>
</file>