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64E" w:rsidP="005F564E">
      <w:pPr>
        <w:pStyle w:val="Title"/>
      </w:pPr>
      <w:r>
        <w:fldChar w:fldCharType="begin"/>
      </w:r>
      <w:r>
        <w:instrText xml:space="preserve"> TITLE   \* MERGEFORMAT </w:instrText>
      </w:r>
      <w:r>
        <w:fldChar w:fldCharType="separate"/>
      </w:r>
      <w:r>
        <w:t>CPCCWP2002A Use waterproofing tools and equipment</w:t>
      </w:r>
      <w:r>
        <w:fldChar w:fldCharType="end"/>
      </w:r>
    </w:p>
    <w:p w:rsidR="005F564E" w:rsidP="005F564E">
      <w:pPr>
        <w:pStyle w:val="Version"/>
        <w:sectPr w:rsidSect="00F85F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F01" w:rsidP="00F85F01">
      <w:pPr>
        <w:pStyle w:val="SuperHeading"/>
      </w:pPr>
      <w:r w:rsidRPr="00F85F01">
        <w:t>CPCCWP2002A Use waterproofing tools and equipment</w:t>
      </w:r>
    </w:p>
    <w:p w:rsidR="00000000" w:rsidRPr="00F85F01" w:rsidP="00F85F01">
      <w:pPr>
        <w:pStyle w:val="Heading1"/>
      </w:pPr>
      <w:bookmarkStart w:id="1" w:name="O_269780"/>
      <w:bookmarkEnd w:id="1"/>
      <w:r w:rsidRPr="00F85F01">
        <w:t>Modification History</w:t>
      </w:r>
    </w:p>
    <w:p w:rsidR="00000000" w:rsidRPr="00F85F01" w:rsidP="00F85F01">
      <w:pPr>
        <w:pStyle w:val="BodyText"/>
      </w:pPr>
      <w:r w:rsidRPr="00F85F01">
        <w:t>Not Applicable</w:t>
      </w:r>
    </w:p>
    <w:p w:rsidR="00000000" w:rsidRPr="00F85F01" w:rsidP="00F85F01">
      <w:pPr>
        <w:pStyle w:val="AllowPageBreak"/>
      </w:pPr>
    </w:p>
    <w:p w:rsidR="00000000" w:rsidRPr="00F85F01" w:rsidP="00F85F01">
      <w:pPr>
        <w:pStyle w:val="Heading1"/>
      </w:pPr>
      <w:bookmarkStart w:id="2" w:name="O_199235"/>
      <w:bookmarkEnd w:id="2"/>
      <w:r w:rsidRPr="00F85F01">
        <w:t>Unit Descriptor</w:t>
      </w:r>
    </w:p>
    <w:tbl>
      <w:tblPr>
        <w:tblW w:w="0" w:type="auto"/>
        <w:tblLayout w:type="fixed"/>
        <w:tblCellMar>
          <w:left w:w="62" w:type="dxa"/>
          <w:right w:w="62" w:type="dxa"/>
        </w:tblCellMar>
        <w:tblLook w:val="0000"/>
      </w:tblPr>
      <w:tblGrid>
        <w:gridCol w:w="2499"/>
        <w:gridCol w:w="6023"/>
      </w:tblGrid>
      <w:tr w:rsidTr="005F564E">
        <w:tblPrEx>
          <w:tblW w:w="0" w:type="auto"/>
          <w:tblLayout w:type="fixed"/>
          <w:tblCellMar>
            <w:left w:w="62" w:type="dxa"/>
            <w:right w:w="62" w:type="dxa"/>
          </w:tblCellMar>
          <w:tblLook w:val="0000"/>
        </w:tblPrEx>
        <w:trPr>
          <w:tblHeader/>
        </w:trPr>
        <w:tc>
          <w:tcPr>
            <w:tcW w:w="2499"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SpecialBold"/>
              </w:rPr>
              <w:t>Unit descriptor</w:t>
            </w:r>
          </w:p>
        </w:tc>
        <w:tc>
          <w:tcPr>
            <w:tcW w:w="6023" w:type="dxa"/>
            <w:tcBorders>
              <w:top w:val="nil"/>
              <w:left w:val="nil"/>
              <w:bottom w:val="nil"/>
              <w:right w:val="nil"/>
            </w:tcBorders>
            <w:tcMar>
              <w:top w:w="0" w:type="dxa"/>
              <w:left w:w="62" w:type="dxa"/>
              <w:bottom w:w="0" w:type="dxa"/>
              <w:right w:w="62" w:type="dxa"/>
            </w:tcMar>
          </w:tcPr>
          <w:p w:rsidR="00000000" w:rsidRPr="00F85F01" w:rsidP="00F85F01">
            <w:pPr>
              <w:pStyle w:val="BodyText"/>
            </w:pPr>
            <w:r w:rsidRPr="00F85F01">
              <w:t>This unit of competency specifies the outcomes required to safely and effectively use too</w:t>
            </w:r>
            <w:r w:rsidRPr="00F85F01">
              <w:t>ls and equipment used in waterproofing.</w:t>
            </w:r>
          </w:p>
          <w:p w:rsidR="00000000" w:rsidRPr="00F85F01" w:rsidP="00F85F01">
            <w:pPr>
              <w:pStyle w:val="BodyText"/>
            </w:pPr>
            <w:r w:rsidRPr="00F85F01">
              <w:t>It includes identification, selection and use of hand and power tools, plant and equipment used in masonry work.</w:t>
            </w:r>
          </w:p>
        </w:tc>
      </w:tr>
    </w:tbl>
    <w:p w:rsidR="005F564E" w:rsidP="00F85F01">
      <w:pPr>
        <w:pStyle w:val="BodyText"/>
      </w:pPr>
    </w:p>
    <w:p w:rsidR="005F564E" w:rsidP="00F85F01">
      <w:pPr>
        <w:pStyle w:val="BodyText"/>
      </w:pPr>
    </w:p>
    <w:p w:rsidR="00000000" w:rsidRPr="00F85F01" w:rsidP="00F85F01">
      <w:pPr>
        <w:pStyle w:val="Heading1"/>
      </w:pPr>
      <w:bookmarkStart w:id="3" w:name="O_199239"/>
      <w:bookmarkEnd w:id="3"/>
      <w:r w:rsidRPr="00F85F01">
        <w:t>Application of the Unit</w:t>
      </w:r>
    </w:p>
    <w:tbl>
      <w:tblPr>
        <w:tblW w:w="0" w:type="auto"/>
        <w:tblLayout w:type="fixed"/>
        <w:tblCellMar>
          <w:left w:w="62" w:type="dxa"/>
          <w:right w:w="62" w:type="dxa"/>
        </w:tblCellMar>
        <w:tblLook w:val="0000"/>
      </w:tblPr>
      <w:tblGrid>
        <w:gridCol w:w="2578"/>
        <w:gridCol w:w="5944"/>
      </w:tblGrid>
      <w:tr w:rsidTr="005F564E">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SpecialBold"/>
              </w:rPr>
              <w:t>Application of the unit</w:t>
            </w:r>
          </w:p>
        </w:tc>
        <w:tc>
          <w:tcPr>
            <w:tcW w:w="5944" w:type="dxa"/>
            <w:tcBorders>
              <w:top w:val="nil"/>
              <w:left w:val="nil"/>
              <w:bottom w:val="nil"/>
              <w:right w:val="nil"/>
            </w:tcBorders>
            <w:tcMar>
              <w:top w:w="0" w:type="dxa"/>
              <w:left w:w="62" w:type="dxa"/>
              <w:bottom w:w="0" w:type="dxa"/>
              <w:right w:w="62" w:type="dxa"/>
            </w:tcMar>
          </w:tcPr>
          <w:p w:rsidR="00000000" w:rsidRPr="00F85F01" w:rsidP="00F85F01">
            <w:pPr>
              <w:pStyle w:val="BodyText"/>
            </w:pPr>
            <w:r w:rsidRPr="00F85F01">
              <w:t xml:space="preserve">This unit of competency supports the attainment of skills and knowledge to use waterproofing tools and equipment while working with others as a member of a team. </w:t>
            </w:r>
          </w:p>
        </w:tc>
      </w:tr>
    </w:tbl>
    <w:p w:rsidR="005F564E" w:rsidP="00F85F01">
      <w:pPr>
        <w:pStyle w:val="BodyText"/>
      </w:pPr>
    </w:p>
    <w:p w:rsidR="005F564E" w:rsidP="00F85F01">
      <w:pPr>
        <w:pStyle w:val="BodyText"/>
      </w:pPr>
    </w:p>
    <w:p w:rsidR="00000000" w:rsidRPr="00F85F01" w:rsidP="00F85F01">
      <w:pPr>
        <w:pStyle w:val="Heading1"/>
      </w:pPr>
      <w:bookmarkStart w:id="4" w:name="O_278040"/>
      <w:bookmarkEnd w:id="4"/>
      <w:r w:rsidRPr="00F85F01">
        <w:t>Licensing/Regulatory Information</w:t>
      </w:r>
    </w:p>
    <w:p w:rsidR="00000000" w:rsidRPr="00F85F01" w:rsidP="00F85F01">
      <w:pPr>
        <w:pStyle w:val="BodyText"/>
      </w:pPr>
      <w:r w:rsidRPr="00F85F01">
        <w:t>Not Applicable</w:t>
      </w:r>
    </w:p>
    <w:p w:rsidR="00000000" w:rsidRPr="00F85F01" w:rsidP="00F85F01">
      <w:pPr>
        <w:pStyle w:val="AllowPageBreak"/>
      </w:pPr>
    </w:p>
    <w:p w:rsidR="00000000" w:rsidRPr="00F85F01" w:rsidP="00F85F01">
      <w:pPr>
        <w:pStyle w:val="Heading1"/>
      </w:pPr>
      <w:bookmarkStart w:id="5" w:name="O_199237"/>
      <w:bookmarkEnd w:id="5"/>
      <w:r w:rsidRPr="00F85F01">
        <w:t>Pre-Requisites</w:t>
      </w:r>
    </w:p>
    <w:tbl>
      <w:tblPr>
        <w:tblW w:w="0" w:type="auto"/>
        <w:tblLayout w:type="fixed"/>
        <w:tblCellMar>
          <w:left w:w="62" w:type="dxa"/>
          <w:right w:w="62" w:type="dxa"/>
        </w:tblCellMar>
        <w:tblLook w:val="0000"/>
      </w:tblPr>
      <w:tblGrid>
        <w:gridCol w:w="2537"/>
        <w:gridCol w:w="2737"/>
        <w:gridCol w:w="3248"/>
      </w:tblGrid>
      <w:tr w:rsidTr="005F564E">
        <w:tblPrEx>
          <w:tblW w:w="0" w:type="auto"/>
          <w:tblLayout w:type="fixed"/>
          <w:tblCellMar>
            <w:left w:w="62" w:type="dxa"/>
            <w:right w:w="62" w:type="dxa"/>
          </w:tblCellMar>
          <w:tblLook w:val="0000"/>
        </w:tblPrEx>
        <w:trPr>
          <w:tblHeader/>
        </w:trPr>
        <w:tc>
          <w:tcPr>
            <w:tcW w:w="2537"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SpecialBold"/>
              </w:rPr>
              <w:t>Prerequisite units</w:t>
            </w:r>
          </w:p>
        </w:tc>
        <w:tc>
          <w:tcPr>
            <w:tcW w:w="5985" w:type="dxa"/>
            <w:gridSpan w:val="2"/>
            <w:tcBorders>
              <w:top w:val="nil"/>
              <w:left w:val="nil"/>
              <w:bottom w:val="nil"/>
              <w:right w:val="nil"/>
            </w:tcBorders>
            <w:tcMar>
              <w:top w:w="0" w:type="dxa"/>
              <w:left w:w="62" w:type="dxa"/>
              <w:bottom w:w="0" w:type="dxa"/>
              <w:right w:w="62" w:type="dxa"/>
            </w:tcMar>
          </w:tcPr>
          <w:p w:rsidR="00000000" w:rsidP="00F85F01">
            <w:pPr>
              <w:pStyle w:val="BodyText"/>
              <w:rPr>
                <w:lang w:val="en-NZ"/>
              </w:rPr>
            </w:pPr>
          </w:p>
        </w:tc>
      </w:tr>
      <w:tr w:rsidTr="005F564E">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t>CPCCOHS2001A</w:t>
            </w:r>
          </w:p>
        </w:tc>
        <w:tc>
          <w:tcPr>
            <w:tcW w:w="3248"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t>Apply OHS requirements, policies and procedures in the construction industry</w:t>
            </w:r>
          </w:p>
        </w:tc>
      </w:tr>
      <w:tr w:rsidTr="005F564E">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48" w:type="dxa"/>
            <w:tcBorders>
              <w:top w:val="nil"/>
              <w:left w:val="nil"/>
              <w:bottom w:val="nil"/>
              <w:right w:val="nil"/>
            </w:tcBorders>
            <w:tcMar>
              <w:top w:w="0" w:type="dxa"/>
              <w:left w:w="62" w:type="dxa"/>
              <w:bottom w:w="0" w:type="dxa"/>
              <w:right w:w="62" w:type="dxa"/>
            </w:tcMar>
          </w:tcPr>
          <w:p w:rsidR="00000000" w:rsidRPr="00F85F01" w:rsidP="00F85F01">
            <w:pPr>
              <w:pStyle w:val="BodyText"/>
            </w:pPr>
          </w:p>
        </w:tc>
      </w:tr>
    </w:tbl>
    <w:p w:rsidR="005F564E" w:rsidP="00F85F01">
      <w:pPr>
        <w:pStyle w:val="BodyText"/>
      </w:pPr>
    </w:p>
    <w:p w:rsidR="005F564E" w:rsidP="00F85F01">
      <w:pPr>
        <w:pStyle w:val="BodyText"/>
      </w:pPr>
    </w:p>
    <w:p w:rsidR="00000000" w:rsidRPr="00F85F01" w:rsidP="00F85F01">
      <w:pPr>
        <w:pStyle w:val="Heading1"/>
      </w:pPr>
      <w:bookmarkStart w:id="6" w:name="O_199236"/>
      <w:bookmarkEnd w:id="6"/>
      <w:r w:rsidRPr="00F85F01">
        <w:t>Employability Skills Information</w:t>
      </w:r>
    </w:p>
    <w:tbl>
      <w:tblPr>
        <w:tblW w:w="0" w:type="auto"/>
        <w:tblLayout w:type="fixed"/>
        <w:tblCellMar>
          <w:left w:w="62" w:type="dxa"/>
          <w:right w:w="62" w:type="dxa"/>
        </w:tblCellMar>
        <w:tblLook w:val="0000"/>
      </w:tblPr>
      <w:tblGrid>
        <w:gridCol w:w="2624"/>
        <w:gridCol w:w="5898"/>
      </w:tblGrid>
      <w:tr w:rsidTr="005F564E">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F85F01" w:rsidP="00F85F01">
            <w:pPr>
              <w:pStyle w:val="BodyText"/>
            </w:pPr>
            <w:r w:rsidRPr="00F85F01">
              <w:t>This unit contains employability skills.</w:t>
            </w:r>
          </w:p>
        </w:tc>
      </w:tr>
    </w:tbl>
    <w:p w:rsidR="005F564E" w:rsidP="00F85F01">
      <w:pPr>
        <w:pStyle w:val="BodyText"/>
      </w:pPr>
    </w:p>
    <w:p w:rsidR="005F564E" w:rsidP="00F85F01">
      <w:pPr>
        <w:pStyle w:val="BodyText"/>
      </w:pPr>
    </w:p>
    <w:p w:rsidR="00000000" w:rsidRPr="00F85F01" w:rsidP="00F85F01">
      <w:pPr>
        <w:pStyle w:val="Heading1"/>
      </w:pPr>
      <w:bookmarkStart w:id="7" w:name="O_287826"/>
      <w:bookmarkEnd w:id="7"/>
      <w:r w:rsidRPr="00F85F01">
        <w:t>Elements and Performance Criteria Pre-Content</w:t>
      </w:r>
    </w:p>
    <w:tbl>
      <w:tblPr>
        <w:tblW w:w="0" w:type="auto"/>
        <w:tblLayout w:type="fixed"/>
        <w:tblCellMar>
          <w:left w:w="62" w:type="dxa"/>
          <w:right w:w="62" w:type="dxa"/>
        </w:tblCellMar>
        <w:tblLook w:val="0000"/>
      </w:tblPr>
      <w:tblGrid>
        <w:gridCol w:w="2489"/>
        <w:gridCol w:w="6033"/>
      </w:tblGrid>
      <w:tr w:rsidTr="005F564E">
        <w:tblPrEx>
          <w:tblW w:w="0" w:type="auto"/>
          <w:tblLayout w:type="fixed"/>
          <w:tblCellMar>
            <w:left w:w="62" w:type="dxa"/>
            <w:right w:w="62" w:type="dxa"/>
          </w:tblCellMar>
          <w:tblLook w:val="0000"/>
        </w:tblPrEx>
        <w:tc>
          <w:tcPr>
            <w:tcW w:w="2489" w:type="dxa"/>
            <w:tcBorders>
              <w:top w:val="single" w:sz="6" w:space="0" w:color="auto"/>
              <w:left w:val="nil"/>
              <w:bottom w:val="nil"/>
              <w:right w:val="nil"/>
            </w:tcBorders>
            <w:tcMar>
              <w:top w:w="0" w:type="dxa"/>
              <w:left w:w="62" w:type="dxa"/>
              <w:bottom w:w="0" w:type="dxa"/>
              <w:right w:w="62" w:type="dxa"/>
            </w:tcMar>
          </w:tcPr>
          <w:p w:rsidR="00000000" w:rsidP="00F85F01">
            <w:pPr>
              <w:pStyle w:val="BodyText"/>
              <w:rPr>
                <w:lang w:val="en-NZ"/>
              </w:rPr>
            </w:pPr>
            <w:r w:rsidRPr="00F85F01">
              <w:t>Elements describe the essential outcomes of a unit of competency.</w:t>
            </w:r>
          </w:p>
        </w:tc>
        <w:tc>
          <w:tcPr>
            <w:tcW w:w="6033" w:type="dxa"/>
            <w:tcBorders>
              <w:top w:val="single" w:sz="6" w:space="0" w:color="auto"/>
              <w:left w:val="nil"/>
              <w:bottom w:val="nil"/>
              <w:right w:val="nil"/>
            </w:tcBorders>
            <w:tcMar>
              <w:top w:w="0" w:type="dxa"/>
              <w:left w:w="62" w:type="dxa"/>
              <w:bottom w:w="0" w:type="dxa"/>
              <w:right w:w="62" w:type="dxa"/>
            </w:tcMar>
          </w:tcPr>
          <w:p w:rsidR="00000000" w:rsidRPr="00F85F01" w:rsidP="00F85F01">
            <w:pPr>
              <w:pStyle w:val="BodyText"/>
            </w:pPr>
            <w:r w:rsidRPr="00F85F01">
              <w:t>Performance criteria describe the performance needed to demonstrate achievement of the element. Where bold italicised text is us</w:t>
            </w:r>
            <w:r w:rsidRPr="00F85F01">
              <w:t>ed, further information is detailed in the required skills and knowledge section and the range statement. Assessment of performance is to be consistent with the evidence guide.</w:t>
            </w:r>
          </w:p>
        </w:tc>
      </w:tr>
    </w:tbl>
    <w:p w:rsidR="00000000" w:rsidRPr="00F85F01" w:rsidP="00F85F01">
      <w:pPr>
        <w:pStyle w:val="BodyText"/>
      </w:pPr>
    </w:p>
    <w:p w:rsidR="00000000" w:rsidRPr="00F85F01" w:rsidP="00F85F01">
      <w:pPr>
        <w:pStyle w:val="AllowPageBreak"/>
      </w:pPr>
    </w:p>
    <w:p w:rsidR="00000000" w:rsidRPr="00F85F01" w:rsidP="00F85F01">
      <w:pPr>
        <w:pStyle w:val="Heading1"/>
      </w:pPr>
      <w:bookmarkStart w:id="8" w:name="O_234493"/>
      <w:bookmarkEnd w:id="8"/>
      <w:r w:rsidRPr="00F85F01">
        <w:t>Elements and Performance Criteria</w:t>
      </w:r>
    </w:p>
    <w:tbl>
      <w:tblPr>
        <w:tblW w:w="0" w:type="auto"/>
        <w:tblLayout w:type="fixed"/>
        <w:tblCellMar>
          <w:left w:w="62" w:type="dxa"/>
          <w:right w:w="62" w:type="dxa"/>
        </w:tblCellMar>
        <w:tblLook w:val="0000"/>
      </w:tblPr>
      <w:tblGrid>
        <w:gridCol w:w="2489"/>
        <w:gridCol w:w="6033"/>
      </w:tblGrid>
      <w:tr w:rsidTr="005F564E">
        <w:tblPrEx>
          <w:tblW w:w="0" w:type="auto"/>
          <w:tblLayout w:type="fixed"/>
          <w:tblCellMar>
            <w:left w:w="62" w:type="dxa"/>
            <w:right w:w="62" w:type="dxa"/>
          </w:tblCellMar>
          <w:tblLook w:val="0000"/>
        </w:tblPrEx>
        <w:trPr>
          <w:tblHeader/>
        </w:trPr>
        <w:tc>
          <w:tcPr>
            <w:tcW w:w="2489" w:type="dxa"/>
            <w:tcBorders>
              <w:top w:val="nil"/>
              <w:left w:val="nil"/>
              <w:bottom w:val="single" w:sz="6" w:space="0" w:color="auto"/>
              <w:right w:val="nil"/>
            </w:tcBorders>
            <w:tcMar>
              <w:top w:w="0" w:type="dxa"/>
              <w:left w:w="62" w:type="dxa"/>
              <w:bottom w:w="0" w:type="dxa"/>
              <w:right w:w="62" w:type="dxa"/>
            </w:tcMar>
          </w:tcPr>
          <w:p w:rsidR="00000000" w:rsidRPr="00F85F01" w:rsidP="00F85F01">
            <w:pPr>
              <w:pStyle w:val="BodyText"/>
            </w:pPr>
            <w:r w:rsidRPr="00F85F01">
              <w:rPr>
                <w:rStyle w:val="SpecialBold"/>
              </w:rPr>
              <w:t>ELEMENT</w:t>
            </w:r>
          </w:p>
        </w:tc>
        <w:tc>
          <w:tcPr>
            <w:tcW w:w="6033" w:type="dxa"/>
            <w:tcBorders>
              <w:top w:val="nil"/>
              <w:left w:val="nil"/>
              <w:bottom w:val="single" w:sz="6" w:space="0" w:color="auto"/>
              <w:right w:val="nil"/>
            </w:tcBorders>
            <w:tcMar>
              <w:top w:w="0" w:type="dxa"/>
              <w:left w:w="62" w:type="dxa"/>
              <w:bottom w:w="0" w:type="dxa"/>
              <w:right w:w="62" w:type="dxa"/>
            </w:tcMar>
          </w:tcPr>
          <w:p w:rsidR="00000000" w:rsidP="00F85F01">
            <w:pPr>
              <w:pStyle w:val="BodyText"/>
              <w:rPr>
                <w:lang w:val="en-NZ"/>
              </w:rPr>
            </w:pPr>
            <w:r w:rsidRPr="00F85F01">
              <w:rPr>
                <w:rStyle w:val="SpecialBold"/>
              </w:rPr>
              <w:t>PERFORMANCE CRITERIA</w:t>
            </w:r>
          </w:p>
        </w:tc>
      </w:tr>
      <w:tr w:rsidTr="005F564E">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F85F01">
            <w:pPr>
              <w:pStyle w:val="List"/>
              <w:rPr>
                <w:lang w:val="en-NZ"/>
              </w:rPr>
            </w:pPr>
            <w:r w:rsidRPr="00F85F01">
              <w:t>1.</w:t>
            </w:r>
            <w:r w:rsidRPr="00F85F01">
              <w:tab/>
              <w:t>Prepare for work.</w:t>
            </w:r>
          </w:p>
        </w:tc>
        <w:tc>
          <w:tcPr>
            <w:tcW w:w="6033" w:type="dxa"/>
            <w:tcBorders>
              <w:top w:val="nil"/>
              <w:left w:val="nil"/>
              <w:bottom w:val="nil"/>
              <w:right w:val="nil"/>
            </w:tcBorders>
            <w:tcMar>
              <w:top w:w="0" w:type="dxa"/>
              <w:left w:w="62" w:type="dxa"/>
              <w:bottom w:w="0" w:type="dxa"/>
              <w:right w:w="62" w:type="dxa"/>
            </w:tcMar>
          </w:tcPr>
          <w:p w:rsidR="00000000" w:rsidRPr="00F85F01" w:rsidP="00F85F01">
            <w:pPr>
              <w:pStyle w:val="List2"/>
            </w:pPr>
            <w:r w:rsidRPr="00F85F01">
              <w:t>1.1.</w:t>
            </w:r>
            <w:r w:rsidRPr="00F85F01">
              <w:tab/>
              <w:t xml:space="preserve">Work instructions and operational details are obtained using relevant </w:t>
            </w:r>
            <w:r w:rsidRPr="00F85F01">
              <w:rPr>
                <w:rStyle w:val="BoldandItalics"/>
              </w:rPr>
              <w:t>information</w:t>
            </w:r>
            <w:r w:rsidRPr="00F85F01">
              <w:t xml:space="preserve">, confirmed and applied for </w:t>
            </w:r>
            <w:r w:rsidRPr="00F85F01">
              <w:rPr>
                <w:rStyle w:val="BoldandItalics"/>
              </w:rPr>
              <w:t>planning and preparation</w:t>
            </w:r>
            <w:r w:rsidRPr="00F85F01">
              <w:t xml:space="preserve"> purposes. </w:t>
            </w:r>
          </w:p>
          <w:p w:rsidR="00000000" w:rsidRPr="00F85F01" w:rsidP="00F85F01">
            <w:pPr>
              <w:pStyle w:val="List2"/>
            </w:pPr>
            <w:r w:rsidRPr="00F85F01">
              <w:t>1.2.</w:t>
            </w:r>
            <w:r w:rsidRPr="00F85F01">
              <w:tab/>
            </w:r>
            <w:r w:rsidRPr="00F85F01">
              <w:rPr>
                <w:rStyle w:val="BoldandItalics"/>
              </w:rPr>
              <w:t>Safety</w:t>
            </w:r>
            <w:r w:rsidRPr="00F85F01">
              <w:t xml:space="preserve"> (</w:t>
            </w:r>
            <w:r w:rsidRPr="00F85F01">
              <w:rPr>
                <w:rStyle w:val="BoldandItalics"/>
              </w:rPr>
              <w:t>OHS</w:t>
            </w:r>
            <w:r w:rsidRPr="00F85F01">
              <w:t xml:space="preserve">) requirements are followed in accordance with </w:t>
            </w:r>
            <w:r w:rsidRPr="00F85F01">
              <w:t xml:space="preserve">safety plans and policies. </w:t>
            </w:r>
          </w:p>
          <w:p w:rsidR="00000000" w:rsidRPr="00F85F01" w:rsidP="00F85F01">
            <w:pPr>
              <w:pStyle w:val="List2"/>
            </w:pPr>
            <w:r w:rsidRPr="00F85F01">
              <w:t>1.3.</w:t>
            </w:r>
            <w:r w:rsidRPr="00F85F01">
              <w:tab/>
              <w:t>Signage and barricade requirements are identified and implemented.</w:t>
            </w:r>
          </w:p>
          <w:p w:rsidR="00000000" w:rsidRPr="00F85F01" w:rsidP="00F85F01">
            <w:pPr>
              <w:pStyle w:val="List2"/>
            </w:pPr>
            <w:r w:rsidRPr="00F85F01">
              <w:t>1.4.</w:t>
            </w:r>
            <w:r w:rsidRPr="00F85F01">
              <w:tab/>
              <w:t xml:space="preserve">Material quantity requirements are calculated in accordance with plans and specifications and </w:t>
            </w:r>
            <w:r w:rsidRPr="00F85F01">
              <w:rPr>
                <w:rStyle w:val="BoldandItalics"/>
              </w:rPr>
              <w:t>quality requirements</w:t>
            </w:r>
            <w:r w:rsidRPr="00F85F01">
              <w:t xml:space="preserve">. </w:t>
            </w:r>
          </w:p>
          <w:p w:rsidR="00000000" w:rsidP="00F85F01">
            <w:pPr>
              <w:pStyle w:val="List2"/>
              <w:rPr>
                <w:lang w:val="en-NZ"/>
              </w:rPr>
            </w:pPr>
            <w:r w:rsidRPr="00F85F01">
              <w:t>1.5.</w:t>
            </w:r>
            <w:r w:rsidRPr="00F85F01">
              <w:tab/>
            </w:r>
            <w:r w:rsidRPr="00F85F01">
              <w:rPr>
                <w:rStyle w:val="BoldandItalics"/>
              </w:rPr>
              <w:t>Environmental requirements</w:t>
            </w:r>
            <w:r w:rsidRPr="00F85F01">
              <w:t xml:space="preserve"> ar</w:t>
            </w:r>
            <w:r w:rsidRPr="00F85F01">
              <w:t xml:space="preserve">e identified for the project in accordance with environmental plans and regulatory obligations and applied. </w:t>
            </w:r>
          </w:p>
        </w:tc>
      </w:tr>
      <w:tr w:rsidTr="005F564E">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F85F01">
            <w:pPr>
              <w:pStyle w:val="List"/>
              <w:rPr>
                <w:lang w:val="en-NZ"/>
              </w:rPr>
            </w:pPr>
            <w:r w:rsidRPr="00F85F01">
              <w:t>2.</w:t>
            </w:r>
            <w:r w:rsidRPr="00F85F01">
              <w:tab/>
              <w:t>Identify hand and power tools.</w:t>
            </w:r>
          </w:p>
        </w:tc>
        <w:tc>
          <w:tcPr>
            <w:tcW w:w="6033" w:type="dxa"/>
            <w:tcBorders>
              <w:top w:val="nil"/>
              <w:left w:val="nil"/>
              <w:bottom w:val="nil"/>
              <w:right w:val="nil"/>
            </w:tcBorders>
            <w:tcMar>
              <w:top w:w="0" w:type="dxa"/>
              <w:left w:w="62" w:type="dxa"/>
              <w:bottom w:w="0" w:type="dxa"/>
              <w:right w:w="62" w:type="dxa"/>
            </w:tcMar>
          </w:tcPr>
          <w:p w:rsidR="00000000" w:rsidRPr="00F85F01" w:rsidP="00F85F01">
            <w:pPr>
              <w:pStyle w:val="List2"/>
            </w:pPr>
            <w:r w:rsidRPr="00F85F01">
              <w:t>2.1.</w:t>
            </w:r>
            <w:r w:rsidRPr="00F85F01">
              <w:tab/>
              <w:t>Types and functions of hand and power tools to be used in the waterproofing work are identified.</w:t>
            </w:r>
          </w:p>
          <w:p w:rsidR="00000000" w:rsidRPr="00F85F01" w:rsidP="00F85F01">
            <w:pPr>
              <w:pStyle w:val="List2"/>
            </w:pPr>
            <w:r w:rsidRPr="00F85F01">
              <w:t>2.2.</w:t>
            </w:r>
            <w:r w:rsidRPr="00F85F01">
              <w:tab/>
            </w:r>
            <w:r w:rsidRPr="00F85F01">
              <w:t>Methods of operation of hand and power tools are identified from specifications, standards and manufacturers' instructions.</w:t>
            </w:r>
          </w:p>
          <w:p w:rsidR="00000000" w:rsidRPr="00F85F01" w:rsidP="00F85F01">
            <w:pPr>
              <w:pStyle w:val="List2"/>
            </w:pPr>
            <w:r w:rsidRPr="00F85F01">
              <w:t>2.3.</w:t>
            </w:r>
            <w:r w:rsidRPr="00F85F01">
              <w:tab/>
              <w:t>Specific OHS requirements for specific hand and power tools are identified and applied.</w:t>
            </w:r>
          </w:p>
          <w:p w:rsidR="00000000" w:rsidP="00F85F01">
            <w:pPr>
              <w:pStyle w:val="List2"/>
              <w:rPr>
                <w:lang w:val="en-NZ"/>
              </w:rPr>
            </w:pPr>
            <w:r w:rsidRPr="00F85F01">
              <w:t>2.4.</w:t>
            </w:r>
            <w:r w:rsidRPr="00F85F01">
              <w:tab/>
              <w:t>Personal protective equipment (PPE</w:t>
            </w:r>
            <w:r w:rsidRPr="00F85F01">
              <w:t>) required for operation of the tools is identified in accordance with regulatory and workplace requirements.</w:t>
            </w:r>
          </w:p>
        </w:tc>
      </w:tr>
      <w:tr w:rsidTr="005F564E">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F85F01">
            <w:pPr>
              <w:pStyle w:val="List"/>
              <w:rPr>
                <w:lang w:val="en-NZ"/>
              </w:rPr>
            </w:pPr>
            <w:r w:rsidRPr="00F85F01">
              <w:t>3.</w:t>
            </w:r>
            <w:r w:rsidRPr="00F85F01">
              <w:tab/>
              <w:t>Select tools for work.</w:t>
            </w:r>
          </w:p>
        </w:tc>
        <w:tc>
          <w:tcPr>
            <w:tcW w:w="6033" w:type="dxa"/>
            <w:tcBorders>
              <w:top w:val="nil"/>
              <w:left w:val="nil"/>
              <w:bottom w:val="nil"/>
              <w:right w:val="nil"/>
            </w:tcBorders>
            <w:tcMar>
              <w:top w:w="0" w:type="dxa"/>
              <w:left w:w="62" w:type="dxa"/>
              <w:bottom w:w="0" w:type="dxa"/>
              <w:right w:w="62" w:type="dxa"/>
            </w:tcMar>
          </w:tcPr>
          <w:p w:rsidR="00000000" w:rsidRPr="00F85F01" w:rsidP="00F85F01">
            <w:pPr>
              <w:pStyle w:val="List2"/>
            </w:pPr>
            <w:r w:rsidRPr="00F85F01">
              <w:t>3.1.</w:t>
            </w:r>
            <w:r w:rsidRPr="00F85F01">
              <w:tab/>
            </w:r>
            <w:r w:rsidRPr="00F85F01">
              <w:rPr>
                <w:rStyle w:val="BoldandItalics"/>
              </w:rPr>
              <w:t>Tools and equipment</w:t>
            </w:r>
            <w:r w:rsidRPr="00F85F01">
              <w:t xml:space="preserve"> are selected consistent with job requirements. </w:t>
            </w:r>
          </w:p>
          <w:p w:rsidR="00000000" w:rsidRPr="00F85F01" w:rsidP="00F85F01">
            <w:pPr>
              <w:pStyle w:val="List2"/>
            </w:pPr>
            <w:r w:rsidRPr="00F85F01">
              <w:t>3.2.</w:t>
            </w:r>
            <w:r w:rsidRPr="00F85F01">
              <w:tab/>
              <w:t>Tools, including leads and hoses, are che</w:t>
            </w:r>
            <w:r w:rsidRPr="00F85F01">
              <w:t>cked for tags, serviceability and safety and any faults are reported to supervisor.</w:t>
            </w:r>
          </w:p>
          <w:p w:rsidR="00000000" w:rsidRPr="00F85F01" w:rsidP="00F85F01">
            <w:pPr>
              <w:pStyle w:val="List2"/>
            </w:pPr>
            <w:r w:rsidRPr="00F85F01">
              <w:t>3.3.</w:t>
            </w:r>
            <w:r w:rsidRPr="00F85F01">
              <w:tab/>
              <w:t>Power tools guards, guides and controls are checked and maintained in accordance with manufacturer recommendations.</w:t>
            </w:r>
          </w:p>
          <w:p w:rsidR="00000000" w:rsidRPr="00F85F01" w:rsidP="00F85F01">
            <w:pPr>
              <w:pStyle w:val="List2"/>
            </w:pPr>
            <w:r w:rsidRPr="00F85F01">
              <w:t>3.4.</w:t>
            </w:r>
            <w:r w:rsidRPr="00F85F01">
              <w:tab/>
              <w:t>Equipment to hold or support material during o</w:t>
            </w:r>
            <w:r w:rsidRPr="00F85F01">
              <w:t>peration is selected and inspected for faults.</w:t>
            </w:r>
          </w:p>
          <w:p w:rsidR="00000000" w:rsidP="00F85F01">
            <w:pPr>
              <w:pStyle w:val="List2"/>
              <w:rPr>
                <w:lang w:val="en-NZ"/>
              </w:rPr>
            </w:pPr>
            <w:r w:rsidRPr="00F85F01">
              <w:t>3.5.</w:t>
            </w:r>
            <w:r w:rsidRPr="00F85F01">
              <w:tab/>
              <w:t>Pre-operational checks, including lubricants, hydraulic fluid and water, are completed in accordance with manufacturer recommendations.</w:t>
            </w:r>
          </w:p>
        </w:tc>
      </w:tr>
      <w:tr w:rsidTr="005F564E">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F85F01">
            <w:pPr>
              <w:pStyle w:val="List"/>
              <w:rPr>
                <w:lang w:val="en-NZ"/>
              </w:rPr>
            </w:pPr>
            <w:r w:rsidRPr="00F85F01">
              <w:t>4.</w:t>
            </w:r>
            <w:r w:rsidRPr="00F85F01">
              <w:tab/>
              <w:t>Use tools.</w:t>
            </w:r>
          </w:p>
        </w:tc>
        <w:tc>
          <w:tcPr>
            <w:tcW w:w="6033" w:type="dxa"/>
            <w:tcBorders>
              <w:top w:val="nil"/>
              <w:left w:val="nil"/>
              <w:bottom w:val="nil"/>
              <w:right w:val="nil"/>
            </w:tcBorders>
            <w:tcMar>
              <w:top w:w="0" w:type="dxa"/>
              <w:left w:w="62" w:type="dxa"/>
              <w:bottom w:w="0" w:type="dxa"/>
              <w:right w:w="62" w:type="dxa"/>
            </w:tcMar>
          </w:tcPr>
          <w:p w:rsidR="00000000" w:rsidRPr="00F85F01" w:rsidP="00F85F01">
            <w:pPr>
              <w:pStyle w:val="List2"/>
            </w:pPr>
            <w:r w:rsidRPr="00F85F01">
              <w:t>4.1.</w:t>
            </w:r>
            <w:r w:rsidRPr="00F85F01">
              <w:tab/>
              <w:t>Power and compressed air supply to work area are</w:t>
            </w:r>
            <w:r w:rsidRPr="00F85F01">
              <w:t xml:space="preserve"> connected to the area of work in accordance with regulatory and workplace requirements and codes of practice.</w:t>
            </w:r>
          </w:p>
          <w:p w:rsidR="00000000" w:rsidRPr="00F85F01" w:rsidP="00F85F01">
            <w:pPr>
              <w:pStyle w:val="List2"/>
            </w:pPr>
            <w:r w:rsidRPr="00F85F01">
              <w:t>4.2.</w:t>
            </w:r>
            <w:r w:rsidRPr="00F85F01">
              <w:tab/>
              <w:t>Start-up and shut-down procedures are observed.</w:t>
            </w:r>
          </w:p>
          <w:p w:rsidR="00000000" w:rsidRPr="00F85F01" w:rsidP="00F85F01">
            <w:pPr>
              <w:pStyle w:val="List2"/>
            </w:pPr>
            <w:r w:rsidRPr="00F85F01">
              <w:t>4.3.</w:t>
            </w:r>
            <w:r w:rsidRPr="00F85F01">
              <w:tab/>
              <w:t>Tools are used safely and effectively according to manufacturer recommendations and reg</w:t>
            </w:r>
            <w:r w:rsidRPr="00F85F01">
              <w:t>ulatory requirements.</w:t>
            </w:r>
          </w:p>
          <w:p w:rsidR="00000000" w:rsidP="00F85F01">
            <w:pPr>
              <w:pStyle w:val="List2"/>
              <w:rPr>
                <w:lang w:val="en-NZ"/>
              </w:rPr>
            </w:pPr>
            <w:r w:rsidRPr="00F85F01">
              <w:t>4.4.</w:t>
            </w:r>
            <w:r w:rsidRPr="00F85F01">
              <w:tab/>
              <w:t>Tools are safely switched off and located when not in use.</w:t>
            </w:r>
          </w:p>
        </w:tc>
      </w:tr>
      <w:tr w:rsidTr="005F564E">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F85F01">
            <w:pPr>
              <w:pStyle w:val="List"/>
              <w:rPr>
                <w:lang w:val="en-NZ"/>
              </w:rPr>
            </w:pPr>
            <w:r w:rsidRPr="00F85F01">
              <w:t>5.</w:t>
            </w:r>
            <w:r w:rsidRPr="00F85F01">
              <w:tab/>
              <w:t>Identify and select plant and equipment.</w:t>
            </w:r>
          </w:p>
        </w:tc>
        <w:tc>
          <w:tcPr>
            <w:tcW w:w="6033" w:type="dxa"/>
            <w:tcBorders>
              <w:top w:val="nil"/>
              <w:left w:val="nil"/>
              <w:bottom w:val="nil"/>
              <w:right w:val="nil"/>
            </w:tcBorders>
            <w:tcMar>
              <w:top w:w="0" w:type="dxa"/>
              <w:left w:w="62" w:type="dxa"/>
              <w:bottom w:w="0" w:type="dxa"/>
              <w:right w:w="62" w:type="dxa"/>
            </w:tcMar>
          </w:tcPr>
          <w:p w:rsidR="00000000" w:rsidRPr="00F85F01" w:rsidP="00F85F01">
            <w:pPr>
              <w:pStyle w:val="List2"/>
            </w:pPr>
            <w:r w:rsidRPr="00F85F01">
              <w:t>5.1.</w:t>
            </w:r>
            <w:r w:rsidRPr="00F85F01">
              <w:tab/>
              <w:t>Function and limitations of waterproofing hand and power tools, plant and equipment used for waterproofing systems and w</w:t>
            </w:r>
            <w:r w:rsidRPr="00F85F01">
              <w:t xml:space="preserve">aterproofing tasks are identified. </w:t>
            </w:r>
          </w:p>
          <w:p w:rsidR="00000000" w:rsidRPr="00F85F01" w:rsidP="00F85F01">
            <w:pPr>
              <w:pStyle w:val="List2"/>
            </w:pPr>
            <w:r w:rsidRPr="00F85F01">
              <w:t>5.2.</w:t>
            </w:r>
            <w:r w:rsidRPr="00F85F01">
              <w:tab/>
              <w:t>Method of operation of plant and equipment is identified from specifications, standards and manufacturers' instructions.</w:t>
            </w:r>
          </w:p>
          <w:p w:rsidR="00000000" w:rsidRPr="00F85F01" w:rsidP="00F85F01">
            <w:pPr>
              <w:pStyle w:val="List2"/>
            </w:pPr>
            <w:r w:rsidRPr="00F85F01">
              <w:t>5.3.</w:t>
            </w:r>
            <w:r w:rsidRPr="00F85F01">
              <w:tab/>
            </w:r>
            <w:r w:rsidRPr="00F85F01">
              <w:t>OHS requirements for specific plant and equipment, including requirements for guarding, guiding and controls, are identified and applied.</w:t>
            </w:r>
          </w:p>
          <w:p w:rsidR="00000000" w:rsidRPr="00F85F01" w:rsidP="00F85F01">
            <w:pPr>
              <w:pStyle w:val="List2"/>
            </w:pPr>
            <w:r w:rsidRPr="00F85F01">
              <w:t>5.4.</w:t>
            </w:r>
            <w:r w:rsidRPr="00F85F01">
              <w:tab/>
              <w:t>PPE required for the operation of plant and equipment is identified in accordance with regulatory and workplace r</w:t>
            </w:r>
            <w:r w:rsidRPr="00F85F01">
              <w:t>equirements.</w:t>
            </w:r>
          </w:p>
          <w:p w:rsidR="00000000" w:rsidRPr="00F85F01" w:rsidP="00F85F01">
            <w:pPr>
              <w:pStyle w:val="List2"/>
            </w:pPr>
            <w:r w:rsidRPr="00F85F01">
              <w:t>5.5.</w:t>
            </w:r>
            <w:r w:rsidRPr="00F85F01">
              <w:tab/>
              <w:t>Items of plant and equipment are selected consistent with hazard minimisation and needs of the job.</w:t>
            </w:r>
          </w:p>
          <w:p w:rsidR="00000000" w:rsidRPr="00F85F01" w:rsidP="00F85F01">
            <w:pPr>
              <w:pStyle w:val="List2"/>
            </w:pPr>
            <w:r w:rsidRPr="00F85F01">
              <w:t>5.6.</w:t>
            </w:r>
            <w:r w:rsidRPr="00F85F01">
              <w:tab/>
              <w:t>Plant and equipment are checked for safety, and faults are reported to supervisor in accordance with workplace procedures.</w:t>
            </w:r>
          </w:p>
          <w:p w:rsidR="00000000" w:rsidP="00F85F01">
            <w:pPr>
              <w:pStyle w:val="List2"/>
              <w:rPr>
                <w:lang w:val="en-NZ"/>
              </w:rPr>
            </w:pPr>
            <w:r w:rsidRPr="00F85F01">
              <w:t>5.7.</w:t>
            </w:r>
            <w:r w:rsidRPr="00F85F01">
              <w:tab/>
              <w:t>OHS r</w:t>
            </w:r>
            <w:r w:rsidRPr="00F85F01">
              <w:t>equirements for operating and using plant and equipment are recognised and adhered to.</w:t>
            </w:r>
          </w:p>
        </w:tc>
      </w:tr>
      <w:tr w:rsidTr="005F564E">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F85F01">
            <w:pPr>
              <w:pStyle w:val="List"/>
              <w:rPr>
                <w:lang w:val="en-NZ"/>
              </w:rPr>
            </w:pPr>
            <w:r w:rsidRPr="00F85F01">
              <w:t>6.</w:t>
            </w:r>
            <w:r w:rsidRPr="00F85F01">
              <w:tab/>
              <w:t>Use plant and equipment.</w:t>
            </w:r>
          </w:p>
        </w:tc>
        <w:tc>
          <w:tcPr>
            <w:tcW w:w="6033" w:type="dxa"/>
            <w:tcBorders>
              <w:top w:val="nil"/>
              <w:left w:val="nil"/>
              <w:bottom w:val="nil"/>
              <w:right w:val="nil"/>
            </w:tcBorders>
            <w:tcMar>
              <w:top w:w="0" w:type="dxa"/>
              <w:left w:w="62" w:type="dxa"/>
              <w:bottom w:w="0" w:type="dxa"/>
              <w:right w:w="62" w:type="dxa"/>
            </w:tcMar>
          </w:tcPr>
          <w:p w:rsidR="00000000" w:rsidRPr="00F85F01" w:rsidP="00F85F01">
            <w:pPr>
              <w:pStyle w:val="List2"/>
            </w:pPr>
            <w:r w:rsidRPr="00F85F01">
              <w:t>6.1.</w:t>
            </w:r>
            <w:r w:rsidRPr="00F85F01">
              <w:tab/>
              <w:t>Start-up and shut-down procedures are observed.</w:t>
            </w:r>
          </w:p>
          <w:p w:rsidR="00000000" w:rsidRPr="00F85F01" w:rsidP="00F85F01">
            <w:pPr>
              <w:pStyle w:val="List2"/>
            </w:pPr>
            <w:r w:rsidRPr="00F85F01">
              <w:t>6.2.</w:t>
            </w:r>
            <w:r w:rsidRPr="00F85F01">
              <w:tab/>
              <w:t>Plant and equipment are used safely and effectively according to manufacturer reco</w:t>
            </w:r>
            <w:r w:rsidRPr="00F85F01">
              <w:t>mmendations and regulatory requirements.</w:t>
            </w:r>
          </w:p>
          <w:p w:rsidR="00000000" w:rsidP="00F85F01">
            <w:pPr>
              <w:pStyle w:val="List2"/>
              <w:rPr>
                <w:lang w:val="en-NZ"/>
              </w:rPr>
            </w:pPr>
            <w:r w:rsidRPr="00F85F01">
              <w:t>6.3.</w:t>
            </w:r>
            <w:r w:rsidRPr="00F85F01">
              <w:tab/>
              <w:t>Plant and equipment are safely switched off and located when not in use.</w:t>
            </w:r>
          </w:p>
        </w:tc>
      </w:tr>
      <w:tr w:rsidTr="005F564E">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F85F01">
            <w:pPr>
              <w:pStyle w:val="List"/>
              <w:rPr>
                <w:lang w:val="en-NZ"/>
              </w:rPr>
            </w:pPr>
            <w:r w:rsidRPr="00F85F01">
              <w:t>7.</w:t>
            </w:r>
            <w:r w:rsidRPr="00F85F01">
              <w:tab/>
              <w:t>Clean up.</w:t>
            </w:r>
          </w:p>
        </w:tc>
        <w:tc>
          <w:tcPr>
            <w:tcW w:w="6033" w:type="dxa"/>
            <w:tcBorders>
              <w:top w:val="nil"/>
              <w:left w:val="nil"/>
              <w:bottom w:val="nil"/>
              <w:right w:val="nil"/>
            </w:tcBorders>
            <w:tcMar>
              <w:top w:w="0" w:type="dxa"/>
              <w:left w:w="62" w:type="dxa"/>
              <w:bottom w:w="0" w:type="dxa"/>
              <w:right w:w="62" w:type="dxa"/>
            </w:tcMar>
          </w:tcPr>
          <w:p w:rsidR="00000000" w:rsidRPr="00F85F01" w:rsidP="00F85F01">
            <w:pPr>
              <w:pStyle w:val="List2"/>
            </w:pPr>
            <w:r w:rsidRPr="00F85F01">
              <w:t>7.1.</w:t>
            </w:r>
            <w:r w:rsidRPr="00F85F01">
              <w:tab/>
              <w:t xml:space="preserve">Work area is cleared and materials disposed of, reused or recycled in accordance with legislation, regulations, codes </w:t>
            </w:r>
            <w:r w:rsidRPr="00F85F01">
              <w:t>of practice and job specification.</w:t>
            </w:r>
          </w:p>
          <w:p w:rsidR="00000000" w:rsidRPr="00F85F01" w:rsidP="00F85F01">
            <w:pPr>
              <w:pStyle w:val="List2"/>
            </w:pPr>
            <w:r w:rsidRPr="00F85F01">
              <w:t>7.2.</w:t>
            </w:r>
            <w:r w:rsidRPr="00F85F01">
              <w:tab/>
              <w:t>Plant, tools and equipment are cleaned, checked, maintained and stored in accordance with manufacturer recommendations and standard work practices.</w:t>
            </w:r>
          </w:p>
        </w:tc>
      </w:tr>
    </w:tbl>
    <w:p w:rsidR="005F564E" w:rsidP="00F85F01">
      <w:pPr>
        <w:pStyle w:val="BodyText"/>
      </w:pPr>
    </w:p>
    <w:p w:rsidR="005F564E" w:rsidP="00F85F01">
      <w:pPr>
        <w:pStyle w:val="BodyText"/>
      </w:pPr>
    </w:p>
    <w:p w:rsidR="00000000" w:rsidRPr="00F85F01" w:rsidP="00F85F01">
      <w:pPr>
        <w:pStyle w:val="Heading1"/>
      </w:pPr>
      <w:bookmarkStart w:id="9" w:name="O_258443"/>
      <w:bookmarkEnd w:id="9"/>
      <w:r w:rsidRPr="00F85F01">
        <w:t>Required Skills and Knowledge</w:t>
      </w:r>
    </w:p>
    <w:tbl>
      <w:tblPr>
        <w:tblW w:w="0" w:type="auto"/>
        <w:tblLayout w:type="fixed"/>
        <w:tblCellMar>
          <w:left w:w="62" w:type="dxa"/>
          <w:right w:w="62" w:type="dxa"/>
        </w:tblCellMar>
        <w:tblLook w:val="0000"/>
      </w:tblPr>
      <w:tblGrid>
        <w:gridCol w:w="8522"/>
      </w:tblGrid>
      <w:tr w:rsidTr="005F564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SpecialBold"/>
              </w:rPr>
              <w:t>REQUIRED SKILLS AND KNOWLEDGE</w:t>
            </w:r>
          </w:p>
        </w:tc>
      </w:tr>
      <w:tr w:rsidTr="005F56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t>This section describes the skills and knowledge required for this unit.</w:t>
            </w:r>
          </w:p>
        </w:tc>
      </w:tr>
      <w:tr w:rsidTr="005F56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SpecialBold"/>
              </w:rPr>
              <w:t>Required skills</w:t>
            </w:r>
          </w:p>
        </w:tc>
      </w:tr>
      <w:tr w:rsidTr="005F56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85F01" w:rsidP="00F85F01">
            <w:pPr>
              <w:pStyle w:val="BodyText"/>
            </w:pPr>
            <w:r w:rsidRPr="00F85F01">
              <w:t>Required skills for this unit are:</w:t>
            </w:r>
          </w:p>
          <w:p w:rsidR="00000000" w:rsidRPr="00F85F01" w:rsidP="00F85F01">
            <w:pPr>
              <w:pStyle w:val="ListBullet"/>
            </w:pPr>
            <w:r w:rsidRPr="00F85F01">
              <w:t>communication skills to:</w:t>
            </w:r>
          </w:p>
          <w:p w:rsidR="00000000" w:rsidRPr="00F85F01" w:rsidP="00F85F01">
            <w:pPr>
              <w:pStyle w:val="ListBullet2"/>
            </w:pPr>
            <w:r w:rsidRPr="00F85F01">
              <w:t>follow instructions</w:t>
            </w:r>
          </w:p>
          <w:p w:rsidR="00000000" w:rsidRPr="00F85F01" w:rsidP="00F85F01">
            <w:pPr>
              <w:pStyle w:val="ListBullet2"/>
            </w:pPr>
            <w:r w:rsidRPr="00F85F01">
              <w:t>read and interpret:</w:t>
            </w:r>
          </w:p>
          <w:p w:rsidR="00000000" w:rsidRPr="00F85F01" w:rsidP="00F85F01">
            <w:pPr>
              <w:pStyle w:val="ListBullet3"/>
            </w:pPr>
            <w:r w:rsidRPr="00F85F01">
              <w:t>documentation from a variety of sources</w:t>
            </w:r>
          </w:p>
          <w:p w:rsidR="00000000" w:rsidRPr="00F85F01" w:rsidP="00F85F01">
            <w:pPr>
              <w:pStyle w:val="ListBullet3"/>
            </w:pPr>
            <w:r w:rsidRPr="00F85F01">
              <w:t>drawings and specifications</w:t>
            </w:r>
          </w:p>
          <w:p w:rsidR="00000000" w:rsidRPr="00F85F01" w:rsidP="00F85F01">
            <w:pPr>
              <w:pStyle w:val="ListBullet2"/>
            </w:pPr>
            <w:r w:rsidRPr="00F85F01">
              <w:t>recognise procedures</w:t>
            </w:r>
          </w:p>
          <w:p w:rsidR="00000000" w:rsidRPr="00F85F01" w:rsidP="00F85F01">
            <w:pPr>
              <w:pStyle w:val="ListBullet2"/>
            </w:pPr>
            <w:r w:rsidRPr="00F85F01">
              <w:t>report faults</w:t>
            </w:r>
          </w:p>
          <w:p w:rsidR="00000000" w:rsidRPr="00F85F01" w:rsidP="00F85F01">
            <w:pPr>
              <w:pStyle w:val="ListBullet2"/>
            </w:pPr>
            <w:r w:rsidRPr="00F85F01">
              <w:t>enable clear and direct communication, using questioning to identify and confirm requirements, share information, listen and understand</w:t>
            </w:r>
          </w:p>
          <w:p w:rsidR="00000000" w:rsidRPr="00F85F01" w:rsidP="00F85F01">
            <w:pPr>
              <w:pStyle w:val="ListBullet2"/>
            </w:pPr>
            <w:r w:rsidRPr="00F85F01">
              <w:t>use language and concepts appropriate to cultural differences</w:t>
            </w:r>
          </w:p>
          <w:p w:rsidR="00000000" w:rsidRPr="00F85F01" w:rsidP="00F85F01">
            <w:pPr>
              <w:pStyle w:val="ListBullet2"/>
            </w:pPr>
            <w:r w:rsidRPr="00F85F01">
              <w:t>use and interpret non-verbal communication, such as hand signals</w:t>
            </w:r>
          </w:p>
          <w:p w:rsidR="00000000" w:rsidRPr="00F85F01" w:rsidP="00F85F01">
            <w:pPr>
              <w:pStyle w:val="ListBullet2"/>
            </w:pPr>
            <w:r w:rsidRPr="00F85F01">
              <w:t>written skills to record results of checks and tests and relevant work completion procedures</w:t>
            </w:r>
          </w:p>
          <w:p w:rsidR="00000000" w:rsidRPr="00F85F01" w:rsidP="00F85F01">
            <w:pPr>
              <w:pStyle w:val="ListBullet"/>
            </w:pPr>
            <w:r w:rsidRPr="00F85F01">
              <w:t>evaluate own actions and make judgm</w:t>
            </w:r>
            <w:r w:rsidRPr="00F85F01">
              <w:t>ents about performance and necessary improvements</w:t>
            </w:r>
          </w:p>
          <w:p w:rsidR="00000000" w:rsidRPr="00F85F01" w:rsidP="00F85F01">
            <w:pPr>
              <w:pStyle w:val="ListBullet"/>
            </w:pPr>
            <w:r w:rsidRPr="00F85F01">
              <w:t>identifying and accurately reporting to appropriate personnel any faults in tools, equipment or materials</w:t>
            </w:r>
          </w:p>
          <w:p w:rsidR="00000000" w:rsidRPr="00F85F01" w:rsidP="00F85F01">
            <w:pPr>
              <w:pStyle w:val="ListBullet"/>
            </w:pPr>
            <w:r w:rsidRPr="00F85F01">
              <w:t>organisational skills, including the ability to plan and set out work</w:t>
            </w:r>
          </w:p>
          <w:p w:rsidR="00000000" w:rsidRPr="00F85F01" w:rsidP="00F85F01">
            <w:pPr>
              <w:pStyle w:val="ListBullet"/>
            </w:pPr>
            <w:r w:rsidRPr="00F85F01">
              <w:t>respond to change and contribute to workplace responsibilities, such as current work site environmental and sustainability frameworks and management systems</w:t>
            </w:r>
          </w:p>
          <w:p w:rsidR="00000000" w:rsidRPr="00F85F01" w:rsidP="00F85F01">
            <w:pPr>
              <w:pStyle w:val="ListBullet"/>
            </w:pPr>
            <w:r w:rsidRPr="00F85F01">
              <w:t>teamwork skills to work with others to action tasks and relate to people from a range of cultural a</w:t>
            </w:r>
            <w:r w:rsidRPr="00F85F01">
              <w:t>nd ethnic backgrounds and with varying physical and mental abilities</w:t>
            </w:r>
          </w:p>
          <w:p w:rsidR="00000000" w:rsidRPr="00F85F01" w:rsidP="00F85F01">
            <w:pPr>
              <w:pStyle w:val="ListBullet"/>
            </w:pPr>
            <w:r w:rsidRPr="00F85F01">
              <w:t>technological skills to:</w:t>
            </w:r>
          </w:p>
          <w:p w:rsidR="00000000" w:rsidRPr="00F85F01" w:rsidP="00F85F01">
            <w:pPr>
              <w:pStyle w:val="ListBullet2"/>
            </w:pPr>
            <w:r w:rsidRPr="00F85F01">
              <w:t>use a range of mobile technology, such as two-way radio and mobile phones</w:t>
            </w:r>
          </w:p>
          <w:p w:rsidR="00000000" w:rsidP="00F85F01">
            <w:pPr>
              <w:pStyle w:val="ListBullet2"/>
              <w:rPr>
                <w:lang w:val="en-NZ"/>
              </w:rPr>
            </w:pPr>
            <w:r w:rsidRPr="00F85F01">
              <w:t>voice and hand signals to access and understand site-specific instructions.</w:t>
            </w:r>
          </w:p>
        </w:tc>
      </w:tr>
      <w:tr w:rsidTr="005F56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SpecialBold"/>
              </w:rPr>
              <w:t>Required knowledge</w:t>
            </w:r>
          </w:p>
        </w:tc>
      </w:tr>
      <w:tr w:rsidTr="005F56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85F01" w:rsidP="00F85F01">
            <w:pPr>
              <w:pStyle w:val="BodyText"/>
            </w:pPr>
            <w:r w:rsidRPr="00F85F01">
              <w:t>Required knowledge for this unit is:</w:t>
            </w:r>
          </w:p>
          <w:p w:rsidR="00000000" w:rsidRPr="00F85F01" w:rsidP="00F85F01">
            <w:pPr>
              <w:pStyle w:val="ListBullet"/>
            </w:pPr>
            <w:r w:rsidRPr="00F85F01">
              <w:t>applications, limitations and method of operation and maintenance of hand and power tools, plant and equipment applicable to waterproofing tasks</w:t>
            </w:r>
          </w:p>
          <w:p w:rsidR="00000000" w:rsidRPr="00F85F01" w:rsidP="00F85F01">
            <w:pPr>
              <w:pStyle w:val="ListBullet"/>
            </w:pPr>
            <w:r w:rsidRPr="00F85F01">
              <w:t>communication processes - verbal and signalling</w:t>
            </w:r>
          </w:p>
          <w:p w:rsidR="00000000" w:rsidRPr="00F85F01" w:rsidP="00F85F01">
            <w:pPr>
              <w:pStyle w:val="ListBullet"/>
            </w:pPr>
            <w:r w:rsidRPr="00F85F01">
              <w:t>gener</w:t>
            </w:r>
            <w:r w:rsidRPr="00F85F01">
              <w:t>al construction terminology</w:t>
            </w:r>
          </w:p>
          <w:p w:rsidR="00000000" w:rsidRPr="00F85F01" w:rsidP="00F85F01">
            <w:pPr>
              <w:pStyle w:val="ListBullet"/>
            </w:pPr>
            <w:r w:rsidRPr="00F85F01">
              <w:t>job safety analysis (JSA) and safe work method statements</w:t>
            </w:r>
          </w:p>
          <w:p w:rsidR="00000000" w:rsidRPr="00F85F01" w:rsidP="00F85F01">
            <w:pPr>
              <w:pStyle w:val="ListBullet"/>
            </w:pPr>
            <w:r w:rsidRPr="00F85F01">
              <w:t>material safety data sheets (MSDS) and hazards associated with the use of waterproofing tools, plant and equipment</w:t>
            </w:r>
          </w:p>
          <w:p w:rsidR="00000000" w:rsidRPr="00F85F01" w:rsidP="00F85F01">
            <w:pPr>
              <w:pStyle w:val="ListBullet"/>
            </w:pPr>
            <w:r w:rsidRPr="00F85F01">
              <w:t>materials storage and environmentally friendly waste ma</w:t>
            </w:r>
            <w:r w:rsidRPr="00F85F01">
              <w:t>nagement</w:t>
            </w:r>
          </w:p>
          <w:p w:rsidR="00000000" w:rsidRPr="00F85F01" w:rsidP="00F85F01">
            <w:pPr>
              <w:pStyle w:val="ListBullet"/>
            </w:pPr>
            <w:r w:rsidRPr="00F85F01">
              <w:t>measurement and calculation</w:t>
            </w:r>
          </w:p>
          <w:p w:rsidR="00000000" w:rsidRPr="00F85F01" w:rsidP="00F85F01">
            <w:pPr>
              <w:pStyle w:val="ListBullet"/>
            </w:pPr>
            <w:r w:rsidRPr="00F85F01">
              <w:t>plans, drawings and specifications</w:t>
            </w:r>
          </w:p>
          <w:p w:rsidR="00000000" w:rsidRPr="00F85F01" w:rsidP="00F85F01">
            <w:pPr>
              <w:pStyle w:val="ListBullet"/>
            </w:pPr>
            <w:r w:rsidRPr="00F85F01">
              <w:t>quality requirements</w:t>
            </w:r>
          </w:p>
          <w:p w:rsidR="00000000" w:rsidRPr="00F85F01" w:rsidP="00F85F01">
            <w:pPr>
              <w:pStyle w:val="ListBullet"/>
            </w:pPr>
            <w:r w:rsidRPr="00F85F01">
              <w:t>workplace and equipment safety requirements.</w:t>
            </w:r>
          </w:p>
        </w:tc>
      </w:tr>
    </w:tbl>
    <w:p w:rsidR="005F564E" w:rsidP="00F85F01">
      <w:pPr>
        <w:pStyle w:val="BodyText"/>
      </w:pPr>
    </w:p>
    <w:p w:rsidR="005F564E" w:rsidP="00F85F01">
      <w:pPr>
        <w:pStyle w:val="BodyText"/>
      </w:pPr>
    </w:p>
    <w:p w:rsidR="00000000" w:rsidRPr="00F85F01" w:rsidP="00F85F01">
      <w:pPr>
        <w:pStyle w:val="AllowPageBreak"/>
      </w:pPr>
    </w:p>
    <w:p w:rsidR="00000000" w:rsidRPr="00F85F01" w:rsidP="00F85F01">
      <w:pPr>
        <w:pStyle w:val="Heading1"/>
      </w:pPr>
      <w:bookmarkStart w:id="10" w:name="O_242477"/>
      <w:bookmarkEnd w:id="10"/>
      <w:r w:rsidRPr="00F85F01">
        <w:t>Evidence Guide</w:t>
      </w:r>
    </w:p>
    <w:tbl>
      <w:tblPr>
        <w:tblW w:w="0" w:type="auto"/>
        <w:tblLayout w:type="fixed"/>
        <w:tblCellMar>
          <w:left w:w="62" w:type="dxa"/>
          <w:right w:w="62" w:type="dxa"/>
        </w:tblCellMar>
        <w:tblLook w:val="0000"/>
      </w:tblPr>
      <w:tblGrid>
        <w:gridCol w:w="3469"/>
        <w:gridCol w:w="5053"/>
      </w:tblGrid>
      <w:tr w:rsidTr="005F564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85F01">
            <w:pPr>
              <w:pStyle w:val="BodyText"/>
              <w:rPr>
                <w:lang w:val="en-NZ"/>
              </w:rPr>
            </w:pPr>
            <w:r w:rsidRPr="00F85F01">
              <w:rPr>
                <w:rStyle w:val="SpecialBold"/>
              </w:rPr>
              <w:t>EVIDENCE GUIDE</w:t>
            </w:r>
          </w:p>
        </w:tc>
      </w:tr>
      <w:tr w:rsidTr="005F564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85F01">
            <w:pPr>
              <w:pStyle w:val="BodyText"/>
              <w:rPr>
                <w:lang w:val="en-NZ"/>
              </w:rPr>
            </w:pPr>
            <w:r w:rsidRPr="00F85F01">
              <w:t>The evidence guide provides advice on assessment and must be read in conjunction with the performance criteria, required skills and knowledge, range statement and the Assessment Guidelines for the Training Package.</w:t>
            </w:r>
          </w:p>
        </w:tc>
      </w:tr>
      <w:tr w:rsidTr="005F564E">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SpecialBold"/>
              </w:rPr>
              <w:t>Overview of assessment</w:t>
            </w:r>
          </w:p>
        </w:tc>
        <w:tc>
          <w:tcPr>
            <w:tcW w:w="5053"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t>This unit of com</w:t>
            </w:r>
            <w:r w:rsidRPr="00F85F01">
              <w:t>petency could be assessed in the workplace or a close simulation of the workplace environment, provided that simulated or project-based assessment techniques fully replicate construction workplace conditions, materials, activities, responsibilities and pro</w:t>
            </w:r>
            <w:r w:rsidRPr="00F85F01">
              <w:t xml:space="preserve">cedures. </w:t>
            </w:r>
          </w:p>
        </w:tc>
      </w:tr>
      <w:tr w:rsidTr="005F564E">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SpecialBold"/>
              </w:rPr>
              <w:t>Critical aspects for assessment and evidence required to demonstrate competency in this unit</w:t>
            </w:r>
          </w:p>
        </w:tc>
        <w:tc>
          <w:tcPr>
            <w:tcW w:w="5053" w:type="dxa"/>
            <w:tcBorders>
              <w:top w:val="nil"/>
              <w:left w:val="nil"/>
              <w:bottom w:val="nil"/>
              <w:right w:val="nil"/>
            </w:tcBorders>
            <w:tcMar>
              <w:top w:w="0" w:type="dxa"/>
              <w:left w:w="62" w:type="dxa"/>
              <w:bottom w:w="0" w:type="dxa"/>
              <w:right w:w="62" w:type="dxa"/>
            </w:tcMar>
          </w:tcPr>
          <w:p w:rsidR="00000000" w:rsidRPr="00F85F01" w:rsidP="00F85F01">
            <w:pPr>
              <w:pStyle w:val="BodyText"/>
            </w:pPr>
            <w:r w:rsidRPr="00F85F01">
              <w:t>A person who demonstrates competency in this unit must be able to provide evidence of the ability to:</w:t>
            </w:r>
          </w:p>
          <w:p w:rsidR="00000000" w:rsidRPr="00F85F01" w:rsidP="00F85F01">
            <w:pPr>
              <w:pStyle w:val="ListBullet"/>
            </w:pPr>
            <w:r w:rsidRPr="00F85F01">
              <w:t>locate, interpret and apply relevant information,</w:t>
            </w:r>
            <w:r w:rsidRPr="00F85F01">
              <w:t xml:space="preserve"> standards and specifications</w:t>
            </w:r>
          </w:p>
          <w:p w:rsidR="00000000" w:rsidRPr="00F85F01" w:rsidP="00F85F01">
            <w:pPr>
              <w:pStyle w:val="ListBullet"/>
            </w:pPr>
            <w:r w:rsidRPr="00F85F01">
              <w:t>comply with site safety plan and OHS legislation, regulations and codes of practice applicable to workplace operations</w:t>
            </w:r>
          </w:p>
          <w:p w:rsidR="00000000" w:rsidRPr="00F85F01" w:rsidP="00F85F01">
            <w:pPr>
              <w:pStyle w:val="ListBullet"/>
            </w:pPr>
            <w:r w:rsidRPr="00F85F01">
              <w:t>comply with organisational policies and procedures including quality requirements</w:t>
            </w:r>
          </w:p>
          <w:p w:rsidR="00000000" w:rsidRPr="00F85F01" w:rsidP="00F85F01">
            <w:pPr>
              <w:pStyle w:val="ListBullet"/>
            </w:pPr>
            <w:r w:rsidRPr="00F85F01">
              <w:t>safely and effectively operate and use tools, plant and equipment</w:t>
            </w:r>
          </w:p>
          <w:p w:rsidR="00000000" w:rsidRPr="00F85F01" w:rsidP="00F85F01">
            <w:pPr>
              <w:pStyle w:val="ListBullet"/>
            </w:pPr>
            <w:r w:rsidRPr="00F85F01">
              <w:t>communicate and work effectively and safely with others</w:t>
            </w:r>
          </w:p>
          <w:p w:rsidR="00000000" w:rsidRPr="00F85F01" w:rsidP="00F85F01">
            <w:pPr>
              <w:pStyle w:val="ListBullet"/>
            </w:pPr>
            <w:r w:rsidRPr="00F85F01">
              <w:t>as a minimum, follow work instructions and operating procedures to safely and effectively use appropriate tools, plant and equipment f</w:t>
            </w:r>
            <w:r w:rsidRPr="00F85F01">
              <w:t>or the preparation of the substrate for waterproofing and the application of at least one of the following applications:</w:t>
            </w:r>
          </w:p>
          <w:p w:rsidR="00000000" w:rsidRPr="00F85F01" w:rsidP="00F85F01">
            <w:pPr>
              <w:pStyle w:val="ListBullet2"/>
            </w:pPr>
            <w:r w:rsidRPr="00F85F01">
              <w:t>an internal wet area</w:t>
            </w:r>
          </w:p>
          <w:p w:rsidR="00000000" w:rsidRPr="00F85F01" w:rsidP="00F85F01">
            <w:pPr>
              <w:pStyle w:val="ListBullet2"/>
            </w:pPr>
            <w:r w:rsidRPr="00F85F01">
              <w:t>an external wet area</w:t>
            </w:r>
          </w:p>
          <w:p w:rsidR="00000000" w:rsidRPr="00F85F01" w:rsidP="00F85F01">
            <w:pPr>
              <w:pStyle w:val="ListBullet2"/>
            </w:pPr>
            <w:r w:rsidRPr="00F85F01">
              <w:t>a below ground level wet area</w:t>
            </w:r>
          </w:p>
          <w:p w:rsidR="00000000" w:rsidRPr="00F85F01" w:rsidP="00F85F01">
            <w:pPr>
              <w:pStyle w:val="ListBullet2"/>
            </w:pPr>
            <w:r w:rsidRPr="00F85F01">
              <w:t>a remedial waterproofing project</w:t>
            </w:r>
          </w:p>
          <w:p w:rsidR="00000000" w:rsidRPr="00F85F01" w:rsidP="00F85F01">
            <w:pPr>
              <w:pStyle w:val="ListBullet"/>
            </w:pPr>
            <w:r w:rsidRPr="00F85F01">
              <w:t>ensuring:</w:t>
            </w:r>
          </w:p>
          <w:p w:rsidR="00000000" w:rsidRPr="00F85F01" w:rsidP="00F85F01">
            <w:pPr>
              <w:pStyle w:val="ListBullet2"/>
            </w:pPr>
            <w:r w:rsidRPr="00F85F01">
              <w:t>correct selection</w:t>
            </w:r>
            <w:r w:rsidRPr="00F85F01">
              <w:t xml:space="preserve"> and use of appropriate processes, tools and equipment</w:t>
            </w:r>
          </w:p>
          <w:p w:rsidR="00000000" w:rsidRPr="00F85F01" w:rsidP="00F85F01">
            <w:pPr>
              <w:pStyle w:val="ListBullet2"/>
            </w:pPr>
            <w:r w:rsidRPr="00F85F01">
              <w:t>no damage to tools, plant and equipment</w:t>
            </w:r>
          </w:p>
          <w:p w:rsidR="00000000" w:rsidRPr="00F85F01" w:rsidP="00F85F01">
            <w:pPr>
              <w:pStyle w:val="ListBullet2"/>
            </w:pPr>
            <w:r w:rsidRPr="00F85F01">
              <w:t>completing all work to specification</w:t>
            </w:r>
          </w:p>
          <w:p w:rsidR="00000000" w:rsidP="00F85F01">
            <w:pPr>
              <w:pStyle w:val="ListBullet2"/>
              <w:rPr>
                <w:lang w:val="en-NZ"/>
              </w:rPr>
            </w:pPr>
            <w:r w:rsidRPr="00F85F01">
              <w:t>compliance with regulations, standards and organisational quality procedures and processes.</w:t>
            </w:r>
          </w:p>
        </w:tc>
      </w:tr>
      <w:tr w:rsidTr="005F564E">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SpecialBold"/>
              </w:rPr>
              <w:t>Context of and spe</w:t>
            </w:r>
            <w:r w:rsidRPr="00F85F01">
              <w:rPr>
                <w:rStyle w:val="SpecialBold"/>
              </w:rPr>
              <w:t>cific resources for assessment</w:t>
            </w:r>
          </w:p>
        </w:tc>
        <w:tc>
          <w:tcPr>
            <w:tcW w:w="5053" w:type="dxa"/>
            <w:tcBorders>
              <w:top w:val="nil"/>
              <w:left w:val="nil"/>
              <w:bottom w:val="nil"/>
              <w:right w:val="nil"/>
            </w:tcBorders>
            <w:tcMar>
              <w:top w:w="0" w:type="dxa"/>
              <w:left w:w="62" w:type="dxa"/>
              <w:bottom w:w="0" w:type="dxa"/>
              <w:right w:w="62" w:type="dxa"/>
            </w:tcMar>
          </w:tcPr>
          <w:p w:rsidR="00000000" w:rsidRPr="00F85F01" w:rsidP="00F85F01">
            <w:pPr>
              <w:pStyle w:val="BodyText"/>
            </w:pPr>
            <w:r w:rsidRPr="00F85F01">
              <w:t>This competency is to be assessed using standard and authorised work practices, safety requirements and environmental constraints.</w:t>
            </w:r>
          </w:p>
          <w:p w:rsidR="00000000" w:rsidRPr="00F85F01" w:rsidP="00F85F01">
            <w:pPr>
              <w:pStyle w:val="BodyText"/>
            </w:pPr>
            <w:r w:rsidRPr="00F85F01">
              <w:t>Assessment of essential underpinning knowledge will usually be conducted in an off-site contex</w:t>
            </w:r>
            <w:r w:rsidRPr="00F85F01">
              <w:t>t.</w:t>
            </w:r>
          </w:p>
          <w:p w:rsidR="00000000" w:rsidRPr="00F85F01" w:rsidP="00F85F01">
            <w:pPr>
              <w:pStyle w:val="BodyText"/>
            </w:pPr>
            <w:r w:rsidRPr="00F85F01">
              <w:t>Assessment is to comply with relevant regulatory or Australian standards' requirements.</w:t>
            </w:r>
          </w:p>
          <w:p w:rsidR="00000000" w:rsidRPr="00F85F01" w:rsidP="00F85F01">
            <w:pPr>
              <w:pStyle w:val="BodyText"/>
            </w:pPr>
            <w:r w:rsidRPr="00F85F01">
              <w:t>Resource implications for assessment include:</w:t>
            </w:r>
          </w:p>
          <w:p w:rsidR="00000000" w:rsidRPr="00F85F01" w:rsidP="00F85F01">
            <w:pPr>
              <w:pStyle w:val="ListBullet"/>
            </w:pPr>
            <w:r w:rsidRPr="00F85F01">
              <w:t>workplace location or simulated workplace</w:t>
            </w:r>
          </w:p>
          <w:p w:rsidR="00000000" w:rsidRPr="00F85F01" w:rsidP="00F85F01">
            <w:pPr>
              <w:pStyle w:val="ListBullet"/>
            </w:pPr>
            <w:r w:rsidRPr="00F85F01">
              <w:t>hand and power tools, plant and equipment appropriate to waterproofing tasks</w:t>
            </w:r>
          </w:p>
          <w:p w:rsidR="00000000" w:rsidRPr="00F85F01" w:rsidP="00F85F01">
            <w:pPr>
              <w:pStyle w:val="ListBullet"/>
            </w:pPr>
            <w:r w:rsidRPr="00F85F01">
              <w:t>realistic tasks covering the mandatory task requirements</w:t>
            </w:r>
          </w:p>
          <w:p w:rsidR="00000000" w:rsidRPr="00F85F01" w:rsidP="00F85F01">
            <w:pPr>
              <w:pStyle w:val="ListBullet"/>
            </w:pPr>
            <w:r w:rsidRPr="00F85F01">
              <w:t>specifications and work instructions.</w:t>
            </w:r>
          </w:p>
          <w:p w:rsidR="00000000" w:rsidRPr="00F85F01" w:rsidP="00F85F01">
            <w:pPr>
              <w:pStyle w:val="BodyText"/>
            </w:pPr>
            <w:r w:rsidRPr="00F85F01">
              <w:t>Assessment of this unit of competency may be in conjunction with assessment of other units commonly performed at the same time in normal job roles.</w:t>
            </w:r>
          </w:p>
          <w:p w:rsidR="00000000" w:rsidP="00F85F01">
            <w:pPr>
              <w:pStyle w:val="BodyText"/>
              <w:rPr>
                <w:lang w:val="en-NZ"/>
              </w:rPr>
            </w:pPr>
            <w:r w:rsidRPr="00F85F01">
              <w:t>Reasonable a</w:t>
            </w:r>
            <w:r w:rsidRPr="00F85F01">
              <w:t xml:space="preserve">djustments for people with disabilities must be made to assessment processes where required. This could include access to modified equipment and other physical resources, and the provision of appropriate assessment support. </w:t>
            </w:r>
          </w:p>
        </w:tc>
      </w:tr>
      <w:tr w:rsidTr="005F564E">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SpecialBold"/>
              </w:rPr>
              <w:t>Method of assessment</w:t>
            </w:r>
          </w:p>
        </w:tc>
        <w:tc>
          <w:tcPr>
            <w:tcW w:w="5053" w:type="dxa"/>
            <w:tcBorders>
              <w:top w:val="nil"/>
              <w:left w:val="nil"/>
              <w:bottom w:val="nil"/>
              <w:right w:val="nil"/>
            </w:tcBorders>
            <w:tcMar>
              <w:top w:w="0" w:type="dxa"/>
              <w:left w:w="62" w:type="dxa"/>
              <w:bottom w:w="0" w:type="dxa"/>
              <w:right w:w="62" w:type="dxa"/>
            </w:tcMar>
          </w:tcPr>
          <w:p w:rsidR="00000000" w:rsidRPr="00F85F01" w:rsidP="00F85F01">
            <w:pPr>
              <w:pStyle w:val="BodyText"/>
            </w:pPr>
            <w:r w:rsidRPr="00F85F01">
              <w:t>Assessmen</w:t>
            </w:r>
            <w:r w:rsidRPr="00F85F01">
              <w:t>t methods must:</w:t>
            </w:r>
          </w:p>
          <w:p w:rsidR="00000000" w:rsidRPr="00F85F01" w:rsidP="00F85F01">
            <w:pPr>
              <w:pStyle w:val="ListBullet"/>
            </w:pPr>
            <w:r w:rsidRPr="00F85F01">
              <w:t>satisfy the endorsed Assessment Guidelines of the Construction, Plumbing and Services Training Package</w:t>
            </w:r>
          </w:p>
          <w:p w:rsidR="00000000" w:rsidRPr="00F85F01" w:rsidP="00F85F01">
            <w:pPr>
              <w:pStyle w:val="ListBullet"/>
            </w:pPr>
            <w:r w:rsidRPr="00F85F01">
              <w:t>include direct observation of tasks in real or simulated work conditions, with questioning to confirm the ability to consistently identi</w:t>
            </w:r>
            <w:r w:rsidRPr="00F85F01">
              <w:t>fy and correctly interpret the essential underpinning knowledge required for practical application</w:t>
            </w:r>
          </w:p>
          <w:p w:rsidR="00000000" w:rsidRPr="00F85F01" w:rsidP="00F85F01">
            <w:pPr>
              <w:pStyle w:val="ListBullet"/>
            </w:pPr>
            <w:r w:rsidRPr="00F85F01">
              <w:t>reinforce the integration of employability skills with workplace tasks and job roles</w:t>
            </w:r>
          </w:p>
          <w:p w:rsidR="00000000" w:rsidRPr="00F85F01" w:rsidP="00F85F01">
            <w:pPr>
              <w:pStyle w:val="ListBullet"/>
            </w:pPr>
            <w:r w:rsidRPr="00F85F01">
              <w:t xml:space="preserve">confirm that competency is verified and able to be transferred to other </w:t>
            </w:r>
            <w:r w:rsidRPr="00F85F01">
              <w:t>circumstances and environments.</w:t>
            </w:r>
          </w:p>
          <w:p w:rsidR="00000000" w:rsidRPr="00F85F01" w:rsidP="00F85F01">
            <w:pPr>
              <w:pStyle w:val="BodyText"/>
            </w:pPr>
            <w:r w:rsidRPr="00F85F01">
              <w:t>Validity and sufficiency of evidence requires that:</w:t>
            </w:r>
          </w:p>
          <w:p w:rsidR="00000000" w:rsidRPr="00F85F01" w:rsidP="00F85F01">
            <w:pPr>
              <w:pStyle w:val="ListBullet"/>
            </w:pPr>
            <w:r w:rsidRPr="00F85F01">
              <w:t>competency will need to be demonstrated over a period of time reflecting the scope of the role and the practical requirements of the workplace</w:t>
            </w:r>
          </w:p>
          <w:p w:rsidR="00000000" w:rsidRPr="00F85F01" w:rsidP="00F85F01">
            <w:pPr>
              <w:pStyle w:val="ListBullet"/>
            </w:pPr>
            <w:r w:rsidRPr="00F85F01">
              <w:t>where the assessment is part</w:t>
            </w:r>
            <w:r w:rsidRPr="00F85F01">
              <w:t xml:space="preserve"> of a structured learning experience the evidence collected must relate to a number of performances assessed at different points in time and separated by further learning and practice, with a decision on competency only taken at the point when the assessor</w:t>
            </w:r>
            <w:r w:rsidRPr="00F85F01">
              <w:t xml:space="preserve"> has complete confidence in the person's demonstrated ability and applied knowledge</w:t>
            </w:r>
          </w:p>
          <w:p w:rsidR="00000000" w:rsidRPr="00F85F01" w:rsidP="00F85F01">
            <w:pPr>
              <w:pStyle w:val="ListBullet"/>
            </w:pPr>
            <w:r w:rsidRPr="00F85F01">
              <w:t>all assessment that is part of a structured learning experience must include a combination of direct, indirect and supplementary evidence.</w:t>
            </w:r>
          </w:p>
          <w:p w:rsidR="00000000" w:rsidRPr="00F85F01" w:rsidP="00F85F01">
            <w:pPr>
              <w:pStyle w:val="BodyText"/>
            </w:pPr>
            <w:r w:rsidRPr="00F85F01">
              <w:t>Assessment processes and techniques should as far as is practical take into account the language, literacy and numeracy capacity of the candidate in relation to the competency being assessed.</w:t>
            </w:r>
          </w:p>
          <w:p w:rsidR="00000000" w:rsidRPr="00F85F01" w:rsidP="00F85F01">
            <w:pPr>
              <w:pStyle w:val="BodyText"/>
            </w:pPr>
            <w:r w:rsidRPr="00F85F01">
              <w:t>Supplementary evidence of competency may be obtained from releva</w:t>
            </w:r>
            <w:r w:rsidRPr="00F85F01">
              <w:t xml:space="preserve">nt authenticated documentation from third parties, such as existing supervisors, team leaders or specialist training staff. </w:t>
            </w:r>
          </w:p>
        </w:tc>
      </w:tr>
    </w:tbl>
    <w:p w:rsidR="005F564E" w:rsidP="00F85F01">
      <w:pPr>
        <w:pStyle w:val="BodyText"/>
      </w:pPr>
    </w:p>
    <w:p w:rsidR="005F564E" w:rsidP="00F85F01">
      <w:pPr>
        <w:pStyle w:val="BodyText"/>
      </w:pPr>
    </w:p>
    <w:p w:rsidR="00000000" w:rsidRPr="00F85F01" w:rsidP="00F85F01">
      <w:pPr>
        <w:pStyle w:val="Heading1"/>
      </w:pPr>
      <w:bookmarkStart w:id="11" w:name="O_250460"/>
      <w:bookmarkEnd w:id="11"/>
      <w:r w:rsidRPr="00F85F01">
        <w:t>Range Statement</w:t>
      </w:r>
    </w:p>
    <w:tbl>
      <w:tblPr>
        <w:tblW w:w="0" w:type="auto"/>
        <w:tblLayout w:type="fixed"/>
        <w:tblCellMar>
          <w:left w:w="62" w:type="dxa"/>
          <w:right w:w="62" w:type="dxa"/>
        </w:tblCellMar>
        <w:tblLook w:val="0000"/>
      </w:tblPr>
      <w:tblGrid>
        <w:gridCol w:w="3486"/>
        <w:gridCol w:w="5036"/>
      </w:tblGrid>
      <w:tr w:rsidTr="005F564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85F01">
            <w:pPr>
              <w:pStyle w:val="BodyText"/>
              <w:rPr>
                <w:lang w:val="en-NZ"/>
              </w:rPr>
            </w:pPr>
            <w:r w:rsidRPr="00F85F01">
              <w:rPr>
                <w:rStyle w:val="SpecialBold"/>
              </w:rPr>
              <w:t>RANGE STATEMENT</w:t>
            </w:r>
          </w:p>
        </w:tc>
      </w:tr>
      <w:tr w:rsidTr="005F564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85F01">
            <w:pPr>
              <w:pStyle w:val="BodyText"/>
              <w:rPr>
                <w:lang w:val="en-NZ"/>
              </w:rPr>
            </w:pPr>
            <w:r w:rsidRPr="00F85F01">
              <w:t>The range statement relates to the unit of competency as a whole. It allows for different work environments and situations that may affect performance. Bold italicised wording, if used in the performance criteria, is detailed below. Essential operating con</w:t>
            </w:r>
            <w:r w:rsidRPr="00F85F01">
              <w:t>ditions that may be present with training and assessment (depending on the work situation, needs of the candidate, accessibility of the item, and local industry and regional contexts) may also be included.</w:t>
            </w:r>
          </w:p>
        </w:tc>
      </w:tr>
      <w:tr w:rsidTr="005F564E">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BoldandItalics"/>
              </w:rPr>
              <w:t>Information</w:t>
            </w:r>
            <w:r w:rsidRPr="00F85F01">
              <w:t xml:space="preserve"> includes:</w:t>
            </w:r>
          </w:p>
        </w:tc>
        <w:tc>
          <w:tcPr>
            <w:tcW w:w="5036" w:type="dxa"/>
            <w:tcBorders>
              <w:top w:val="nil"/>
              <w:left w:val="nil"/>
              <w:bottom w:val="nil"/>
              <w:right w:val="nil"/>
            </w:tcBorders>
            <w:tcMar>
              <w:top w:w="0" w:type="dxa"/>
              <w:left w:w="62" w:type="dxa"/>
              <w:bottom w:w="0" w:type="dxa"/>
              <w:right w:w="62" w:type="dxa"/>
            </w:tcMar>
          </w:tcPr>
          <w:p w:rsidR="00000000" w:rsidRPr="00F85F01" w:rsidP="00F85F01">
            <w:pPr>
              <w:pStyle w:val="ListBullet"/>
            </w:pPr>
            <w:r w:rsidRPr="00F85F01">
              <w:t>diagrams or sketches</w:t>
            </w:r>
          </w:p>
          <w:p w:rsidR="00000000" w:rsidRPr="00F85F01" w:rsidP="00F85F01">
            <w:pPr>
              <w:pStyle w:val="ListBullet"/>
            </w:pPr>
            <w:r w:rsidRPr="00F85F01">
              <w:t>inst</w:t>
            </w:r>
            <w:r w:rsidRPr="00F85F01">
              <w:t>ructions issued by authorised organisational or external personnel</w:t>
            </w:r>
          </w:p>
          <w:p w:rsidR="00000000" w:rsidRPr="00F85F01" w:rsidP="00F85F01">
            <w:pPr>
              <w:pStyle w:val="ListBullet"/>
            </w:pPr>
            <w:r w:rsidRPr="00F85F01">
              <w:t>manufacturer specifications and instructions, where specified</w:t>
            </w:r>
          </w:p>
          <w:p w:rsidR="00000000" w:rsidRPr="00F85F01" w:rsidP="00F85F01">
            <w:pPr>
              <w:pStyle w:val="ListBullet"/>
            </w:pPr>
            <w:r w:rsidRPr="00F85F01">
              <w:t>MSDS</w:t>
            </w:r>
          </w:p>
          <w:p w:rsidR="00000000" w:rsidRPr="00F85F01" w:rsidP="00F85F01">
            <w:pPr>
              <w:pStyle w:val="ListBullet"/>
            </w:pPr>
            <w:r w:rsidRPr="00F85F01">
              <w:t>memos</w:t>
            </w:r>
          </w:p>
          <w:p w:rsidR="00000000" w:rsidRPr="00F85F01" w:rsidP="00F85F01">
            <w:pPr>
              <w:pStyle w:val="ListBullet"/>
            </w:pPr>
            <w:r w:rsidRPr="00F85F01">
              <w:t>regulatory and legislative requirements pertaining to the use of waterproofing hand and power tools, plant and equipment</w:t>
            </w:r>
          </w:p>
          <w:p w:rsidR="00000000" w:rsidRPr="00F85F01" w:rsidP="00F85F01">
            <w:pPr>
              <w:pStyle w:val="ListBullet"/>
            </w:pPr>
            <w:r w:rsidRPr="00F85F01">
              <w:t>relevant Australian standards</w:t>
            </w:r>
          </w:p>
          <w:p w:rsidR="00000000" w:rsidRPr="00F85F01" w:rsidP="00F85F01">
            <w:pPr>
              <w:pStyle w:val="ListBullet"/>
            </w:pPr>
            <w:r w:rsidRPr="00F85F01">
              <w:t>safe work procedures relating to the use of waterproofing hand and power tools, plant and equipment</w:t>
            </w:r>
          </w:p>
          <w:p w:rsidR="00000000" w:rsidRPr="00F85F01" w:rsidP="00F85F01">
            <w:pPr>
              <w:pStyle w:val="ListBullet"/>
            </w:pPr>
            <w:r w:rsidRPr="00F85F01">
              <w:t>signa</w:t>
            </w:r>
            <w:r w:rsidRPr="00F85F01">
              <w:t>ge</w:t>
            </w:r>
          </w:p>
          <w:p w:rsidR="00000000" w:rsidRPr="00F85F01" w:rsidP="00F85F01">
            <w:pPr>
              <w:pStyle w:val="ListBullet"/>
            </w:pPr>
            <w:r w:rsidRPr="00F85F01">
              <w:t>verbal, written and graphical instructions</w:t>
            </w:r>
          </w:p>
          <w:p w:rsidR="00000000" w:rsidRPr="00F85F01" w:rsidP="00F85F01">
            <w:pPr>
              <w:pStyle w:val="ListBullet"/>
            </w:pPr>
            <w:r w:rsidRPr="00F85F01">
              <w:t>work bulletins</w:t>
            </w:r>
          </w:p>
          <w:p w:rsidR="00000000" w:rsidP="00F85F01">
            <w:pPr>
              <w:pStyle w:val="ListBullet"/>
              <w:rPr>
                <w:lang w:val="en-NZ"/>
              </w:rPr>
            </w:pPr>
            <w:r w:rsidRPr="00F85F01">
              <w:t>work schedules, plans and specifications.</w:t>
            </w:r>
          </w:p>
        </w:tc>
      </w:tr>
      <w:tr w:rsidTr="005F564E">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BoldandItalics"/>
              </w:rPr>
              <w:t>Planning and preparation</w:t>
            </w:r>
            <w:r w:rsidRPr="00F85F01">
              <w:t xml:space="preserve"> include:</w:t>
            </w:r>
          </w:p>
        </w:tc>
        <w:tc>
          <w:tcPr>
            <w:tcW w:w="5036" w:type="dxa"/>
            <w:tcBorders>
              <w:top w:val="nil"/>
              <w:left w:val="nil"/>
              <w:bottom w:val="nil"/>
              <w:right w:val="nil"/>
            </w:tcBorders>
            <w:tcMar>
              <w:top w:w="0" w:type="dxa"/>
              <w:left w:w="62" w:type="dxa"/>
              <w:bottom w:w="0" w:type="dxa"/>
              <w:right w:w="62" w:type="dxa"/>
            </w:tcMar>
          </w:tcPr>
          <w:p w:rsidR="00000000" w:rsidRPr="00F85F01" w:rsidP="00F85F01">
            <w:pPr>
              <w:pStyle w:val="ListBullet"/>
            </w:pPr>
            <w:r w:rsidRPr="00F85F01">
              <w:t>assessment of conditions and hazards</w:t>
            </w:r>
          </w:p>
          <w:p w:rsidR="00000000" w:rsidRPr="00F85F01" w:rsidP="00F85F01">
            <w:pPr>
              <w:pStyle w:val="ListBullet"/>
            </w:pPr>
            <w:r w:rsidRPr="00F85F01">
              <w:t>determination of work requirements and safety plans and policies</w:t>
            </w:r>
          </w:p>
          <w:p w:rsidR="00000000" w:rsidRPr="00F85F01" w:rsidP="00F85F01">
            <w:pPr>
              <w:pStyle w:val="ListBullet"/>
            </w:pPr>
            <w:r w:rsidRPr="00F85F01">
              <w:t>equipment defec</w:t>
            </w:r>
            <w:r w:rsidRPr="00F85F01">
              <w:t>t identification</w:t>
            </w:r>
          </w:p>
          <w:p w:rsidR="00000000" w:rsidP="00F85F01">
            <w:pPr>
              <w:pStyle w:val="ListBullet"/>
              <w:rPr>
                <w:lang w:val="en-NZ"/>
              </w:rPr>
            </w:pPr>
            <w:r w:rsidRPr="00F85F01">
              <w:t>work site inspection.</w:t>
            </w:r>
          </w:p>
        </w:tc>
      </w:tr>
      <w:tr w:rsidTr="005F564E">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BoldandItalics"/>
              </w:rPr>
              <w:t>Safety</w:t>
            </w:r>
            <w:r w:rsidRPr="00F85F01">
              <w:t xml:space="preserve"> (</w:t>
            </w:r>
            <w:r w:rsidRPr="00F85F01">
              <w:rPr>
                <w:rStyle w:val="BoldandItalics"/>
              </w:rPr>
              <w:t>OHS</w:t>
            </w:r>
            <w:r w:rsidRPr="00F85F01">
              <w:t>) is to be in accordance with state and territory legislation and regulations and project safety plan and may include:</w:t>
            </w:r>
          </w:p>
        </w:tc>
        <w:tc>
          <w:tcPr>
            <w:tcW w:w="5036" w:type="dxa"/>
            <w:tcBorders>
              <w:top w:val="nil"/>
              <w:left w:val="nil"/>
              <w:bottom w:val="nil"/>
              <w:right w:val="nil"/>
            </w:tcBorders>
            <w:tcMar>
              <w:top w:w="0" w:type="dxa"/>
              <w:left w:w="62" w:type="dxa"/>
              <w:bottom w:w="0" w:type="dxa"/>
              <w:right w:w="62" w:type="dxa"/>
            </w:tcMar>
          </w:tcPr>
          <w:p w:rsidR="00000000" w:rsidRPr="00F85F01" w:rsidP="00F85F01">
            <w:pPr>
              <w:pStyle w:val="ListBullet"/>
            </w:pPr>
            <w:r w:rsidRPr="00F85F01">
              <w:t>emergency procedures, including extinguishing fires, organisational first aid requirements and evacuation</w:t>
            </w:r>
          </w:p>
          <w:p w:rsidR="00000000" w:rsidRPr="00F85F01" w:rsidP="00F85F01">
            <w:pPr>
              <w:pStyle w:val="ListBullet"/>
            </w:pPr>
            <w:r w:rsidRPr="00F85F01">
              <w:t>handling activities that may require the assistance of others or the use of manual or mechanical lifting devices where size, weight or other issues, s</w:t>
            </w:r>
            <w:r w:rsidRPr="00F85F01">
              <w:t>uch as a disability are a factor</w:t>
            </w:r>
          </w:p>
          <w:p w:rsidR="00000000" w:rsidRPr="00F85F01" w:rsidP="00F85F01">
            <w:pPr>
              <w:pStyle w:val="ListBullet"/>
            </w:pPr>
            <w:r w:rsidRPr="00F85F01">
              <w:t>hazard control</w:t>
            </w:r>
          </w:p>
          <w:p w:rsidR="00000000" w:rsidRPr="00F85F01" w:rsidP="00F85F01">
            <w:pPr>
              <w:pStyle w:val="ListBullet"/>
            </w:pPr>
            <w:r w:rsidRPr="00F85F01">
              <w:t>hazardous materials and substances, including cement and curing agents</w:t>
            </w:r>
          </w:p>
          <w:p w:rsidR="00000000" w:rsidRPr="00F85F01" w:rsidP="00F85F01">
            <w:pPr>
              <w:pStyle w:val="ListBullet"/>
            </w:pPr>
            <w:r w:rsidRPr="00F85F01">
              <w:t>organisational first aid</w:t>
            </w:r>
          </w:p>
          <w:p w:rsidR="00000000" w:rsidRPr="00F85F01" w:rsidP="00F85F01">
            <w:pPr>
              <w:pStyle w:val="ListBullet"/>
            </w:pPr>
            <w:r w:rsidRPr="00F85F01">
              <w:t>PPE prescribed under legislation, regulations and workplace policies and practices</w:t>
            </w:r>
          </w:p>
          <w:p w:rsidR="00000000" w:rsidRPr="00F85F01" w:rsidP="00F85F01">
            <w:pPr>
              <w:pStyle w:val="ListBullet"/>
            </w:pPr>
            <w:r w:rsidRPr="00F85F01">
              <w:t>safe operating procedures, in</w:t>
            </w:r>
            <w:r w:rsidRPr="00F85F01">
              <w:t>cluding the conduct of operational risk assessment and treatments associated with:</w:t>
            </w:r>
          </w:p>
          <w:p w:rsidR="00000000" w:rsidRPr="00F85F01" w:rsidP="00F85F01">
            <w:pPr>
              <w:pStyle w:val="ListBullet2"/>
            </w:pPr>
            <w:r w:rsidRPr="00F85F01">
              <w:t>earth leakage boxes</w:t>
            </w:r>
          </w:p>
          <w:p w:rsidR="00000000" w:rsidRPr="00F85F01" w:rsidP="00F85F01">
            <w:pPr>
              <w:pStyle w:val="ListBullet2"/>
            </w:pPr>
            <w:r w:rsidRPr="00F85F01">
              <w:t>lighting</w:t>
            </w:r>
          </w:p>
          <w:p w:rsidR="00000000" w:rsidRPr="00F85F01" w:rsidP="00F85F01">
            <w:pPr>
              <w:pStyle w:val="ListBullet2"/>
            </w:pPr>
            <w:r w:rsidRPr="00F85F01">
              <w:t>power cables, including overhead service trays, cables and conduits</w:t>
            </w:r>
          </w:p>
          <w:p w:rsidR="00000000" w:rsidRPr="00F85F01" w:rsidP="00F85F01">
            <w:pPr>
              <w:pStyle w:val="ListBullet2"/>
            </w:pPr>
            <w:r w:rsidRPr="00F85F01">
              <w:t>restricted access barriers</w:t>
            </w:r>
          </w:p>
          <w:p w:rsidR="00000000" w:rsidRPr="00F85F01" w:rsidP="00F85F01">
            <w:pPr>
              <w:pStyle w:val="ListBullet2"/>
            </w:pPr>
            <w:r w:rsidRPr="00F85F01">
              <w:t>surrounding structures</w:t>
            </w:r>
          </w:p>
          <w:p w:rsidR="00000000" w:rsidRPr="00F85F01" w:rsidP="00F85F01">
            <w:pPr>
              <w:pStyle w:val="ListBullet2"/>
            </w:pPr>
            <w:r w:rsidRPr="00F85F01">
              <w:t>traffic control</w:t>
            </w:r>
          </w:p>
          <w:p w:rsidR="00000000" w:rsidRPr="00F85F01" w:rsidP="00F85F01">
            <w:pPr>
              <w:pStyle w:val="ListBullet2"/>
            </w:pPr>
            <w:r w:rsidRPr="00F85F01">
              <w:t>trip hazards</w:t>
            </w:r>
          </w:p>
          <w:p w:rsidR="00000000" w:rsidRPr="00F85F01" w:rsidP="00F85F01">
            <w:pPr>
              <w:pStyle w:val="ListBullet2"/>
            </w:pPr>
            <w:r w:rsidRPr="00F85F01">
              <w:t>work site visitors and the public</w:t>
            </w:r>
          </w:p>
          <w:p w:rsidR="00000000" w:rsidRPr="00F85F01" w:rsidP="00F85F01">
            <w:pPr>
              <w:pStyle w:val="ListBullet2"/>
            </w:pPr>
            <w:r w:rsidRPr="00F85F01">
              <w:t>working at heights</w:t>
            </w:r>
          </w:p>
          <w:p w:rsidR="00000000" w:rsidRPr="00F85F01" w:rsidP="00F85F01">
            <w:pPr>
              <w:pStyle w:val="ListBullet2"/>
            </w:pPr>
            <w:r w:rsidRPr="00F85F01">
              <w:t>working in confined spaces</w:t>
            </w:r>
          </w:p>
          <w:p w:rsidR="00000000" w:rsidRPr="00F85F01" w:rsidP="00F85F01">
            <w:pPr>
              <w:pStyle w:val="ListBullet2"/>
            </w:pPr>
            <w:r w:rsidRPr="00F85F01">
              <w:t>working in proximity to others</w:t>
            </w:r>
          </w:p>
          <w:p w:rsidR="00000000" w:rsidRPr="00F85F01" w:rsidP="00F85F01">
            <w:pPr>
              <w:pStyle w:val="ListBullet"/>
            </w:pPr>
            <w:r w:rsidRPr="00F85F01">
              <w:t>use of firefighting equipment</w:t>
            </w:r>
          </w:p>
          <w:p w:rsidR="00000000" w:rsidRPr="00F85F01" w:rsidP="00F85F01">
            <w:pPr>
              <w:pStyle w:val="ListBullet"/>
            </w:pPr>
            <w:r w:rsidRPr="00F85F01">
              <w:t>use of tools and equipment</w:t>
            </w:r>
          </w:p>
          <w:p w:rsidR="00000000" w:rsidP="00F85F01">
            <w:pPr>
              <w:pStyle w:val="ListBullet"/>
              <w:rPr>
                <w:lang w:val="en-NZ"/>
              </w:rPr>
            </w:pPr>
            <w:r w:rsidRPr="00F85F01">
              <w:t>workplace environmental requirements and safety.</w:t>
            </w:r>
          </w:p>
        </w:tc>
      </w:tr>
      <w:tr w:rsidTr="005F564E">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BoldandItalics"/>
              </w:rPr>
              <w:t>Quality requirements</w:t>
            </w:r>
            <w:r w:rsidRPr="00F85F01">
              <w:t xml:space="preserve"> include relevant regulations, including:</w:t>
            </w:r>
          </w:p>
        </w:tc>
        <w:tc>
          <w:tcPr>
            <w:tcW w:w="5036" w:type="dxa"/>
            <w:tcBorders>
              <w:top w:val="nil"/>
              <w:left w:val="nil"/>
              <w:bottom w:val="nil"/>
              <w:right w:val="nil"/>
            </w:tcBorders>
            <w:tcMar>
              <w:top w:w="0" w:type="dxa"/>
              <w:left w:w="62" w:type="dxa"/>
              <w:bottom w:w="0" w:type="dxa"/>
              <w:right w:w="62" w:type="dxa"/>
            </w:tcMar>
          </w:tcPr>
          <w:p w:rsidR="00000000" w:rsidRPr="00F85F01" w:rsidP="00F85F01">
            <w:pPr>
              <w:pStyle w:val="ListBullet"/>
            </w:pPr>
            <w:r w:rsidRPr="00F85F01">
              <w:t>Australian standards</w:t>
            </w:r>
          </w:p>
          <w:p w:rsidR="00000000" w:rsidRPr="00F85F01" w:rsidP="00F85F01">
            <w:pPr>
              <w:pStyle w:val="ListBullet"/>
            </w:pPr>
            <w:r w:rsidRPr="00F85F01">
              <w:t>internal company quality policy and standards</w:t>
            </w:r>
          </w:p>
          <w:p w:rsidR="00000000" w:rsidRPr="00F85F01" w:rsidP="00F85F01">
            <w:pPr>
              <w:pStyle w:val="ListBullet"/>
            </w:pPr>
            <w:r w:rsidRPr="00F85F01">
              <w:t>manufacturer specifications</w:t>
            </w:r>
          </w:p>
          <w:p w:rsidR="00000000" w:rsidP="00F85F01">
            <w:pPr>
              <w:pStyle w:val="ListBullet"/>
              <w:rPr>
                <w:lang w:val="en-NZ"/>
              </w:rPr>
            </w:pPr>
            <w:r w:rsidRPr="00F85F01">
              <w:t>workplace operations and procedures.</w:t>
            </w:r>
          </w:p>
        </w:tc>
      </w:tr>
      <w:tr w:rsidTr="005F564E">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BoldandItalics"/>
              </w:rPr>
              <w:t>Environmental requirements</w:t>
            </w:r>
            <w:r w:rsidRPr="00F85F01">
              <w:t xml:space="preserve"> include:</w:t>
            </w:r>
          </w:p>
        </w:tc>
        <w:tc>
          <w:tcPr>
            <w:tcW w:w="5036" w:type="dxa"/>
            <w:tcBorders>
              <w:top w:val="nil"/>
              <w:left w:val="nil"/>
              <w:bottom w:val="nil"/>
              <w:right w:val="nil"/>
            </w:tcBorders>
            <w:tcMar>
              <w:top w:w="0" w:type="dxa"/>
              <w:left w:w="62" w:type="dxa"/>
              <w:bottom w:w="0" w:type="dxa"/>
              <w:right w:w="62" w:type="dxa"/>
            </w:tcMar>
          </w:tcPr>
          <w:p w:rsidR="00000000" w:rsidRPr="00F85F01" w:rsidP="00F85F01">
            <w:pPr>
              <w:pStyle w:val="ListBullet"/>
            </w:pPr>
            <w:r w:rsidRPr="00F85F01">
              <w:t>clean-up management</w:t>
            </w:r>
          </w:p>
          <w:p w:rsidR="00000000" w:rsidRPr="00F85F01" w:rsidP="00F85F01">
            <w:pPr>
              <w:pStyle w:val="ListBullet"/>
            </w:pPr>
            <w:r w:rsidRPr="00F85F01">
              <w:t>dust and noise</w:t>
            </w:r>
          </w:p>
          <w:p w:rsidR="00000000" w:rsidRPr="00F85F01" w:rsidP="00F85F01">
            <w:pPr>
              <w:pStyle w:val="ListBullet"/>
            </w:pPr>
            <w:r w:rsidRPr="00F85F01">
              <w:t>stormwat</w:t>
            </w:r>
            <w:r w:rsidRPr="00F85F01">
              <w:t>er management</w:t>
            </w:r>
          </w:p>
          <w:p w:rsidR="00000000" w:rsidRPr="00F85F01" w:rsidP="00F85F01">
            <w:pPr>
              <w:pStyle w:val="ListBullet"/>
            </w:pPr>
            <w:r w:rsidRPr="00F85F01">
              <w:t>vibration</w:t>
            </w:r>
          </w:p>
          <w:p w:rsidR="00000000" w:rsidP="00F85F01">
            <w:pPr>
              <w:pStyle w:val="ListBullet"/>
              <w:rPr>
                <w:lang w:val="en-NZ"/>
              </w:rPr>
            </w:pPr>
            <w:r w:rsidRPr="00F85F01">
              <w:t>waste management.</w:t>
            </w:r>
          </w:p>
        </w:tc>
      </w:tr>
      <w:tr w:rsidTr="005F564E">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BoldandItalics"/>
              </w:rPr>
              <w:t>Tools and equipment</w:t>
            </w:r>
            <w:r w:rsidRPr="00F85F01">
              <w:t xml:space="preserve"> required for waterproofing tasks are dependent on the waterproofing system being applied and include:</w:t>
            </w:r>
          </w:p>
        </w:tc>
        <w:tc>
          <w:tcPr>
            <w:tcW w:w="5036" w:type="dxa"/>
            <w:tcBorders>
              <w:top w:val="nil"/>
              <w:left w:val="nil"/>
              <w:bottom w:val="nil"/>
              <w:right w:val="nil"/>
            </w:tcBorders>
            <w:tcMar>
              <w:top w:w="0" w:type="dxa"/>
              <w:left w:w="62" w:type="dxa"/>
              <w:bottom w:w="0" w:type="dxa"/>
              <w:right w:w="62" w:type="dxa"/>
            </w:tcMar>
          </w:tcPr>
          <w:p w:rsidR="00000000" w:rsidRPr="00F85F01" w:rsidP="00F85F01">
            <w:pPr>
              <w:pStyle w:val="ListBullet"/>
            </w:pPr>
            <w:r w:rsidRPr="00F85F01">
              <w:t>angle grinders</w:t>
            </w:r>
          </w:p>
          <w:p w:rsidR="00000000" w:rsidRPr="00F85F01" w:rsidP="00F85F01">
            <w:pPr>
              <w:pStyle w:val="ListBullet"/>
            </w:pPr>
            <w:r w:rsidRPr="00F85F01">
              <w:t>brooms</w:t>
            </w:r>
          </w:p>
          <w:p w:rsidR="00000000" w:rsidRPr="00F85F01" w:rsidP="00F85F01">
            <w:pPr>
              <w:pStyle w:val="ListBullet"/>
            </w:pPr>
            <w:r w:rsidRPr="00F85F01">
              <w:t>brushes</w:t>
            </w:r>
          </w:p>
          <w:p w:rsidR="00000000" w:rsidRPr="00F85F01" w:rsidP="00F85F01">
            <w:pPr>
              <w:pStyle w:val="ListBullet"/>
            </w:pPr>
            <w:r w:rsidRPr="00F85F01">
              <w:t>buckets</w:t>
            </w:r>
          </w:p>
          <w:p w:rsidR="00000000" w:rsidRPr="00F85F01" w:rsidP="00F85F01">
            <w:pPr>
              <w:pStyle w:val="ListBullet"/>
            </w:pPr>
            <w:r w:rsidRPr="00F85F01">
              <w:t>caulking guns</w:t>
            </w:r>
          </w:p>
          <w:p w:rsidR="00000000" w:rsidRPr="00F85F01" w:rsidP="00F85F01">
            <w:pPr>
              <w:pStyle w:val="ListBullet"/>
            </w:pPr>
            <w:r w:rsidRPr="00F85F01">
              <w:t>chisels, including cold chisels</w:t>
            </w:r>
          </w:p>
          <w:p w:rsidR="00000000" w:rsidRPr="00F85F01" w:rsidP="00F85F01">
            <w:pPr>
              <w:pStyle w:val="ListBullet"/>
            </w:pPr>
            <w:r w:rsidRPr="00F85F01">
              <w:t>cutting blades</w:t>
            </w:r>
          </w:p>
          <w:p w:rsidR="00000000" w:rsidRPr="00F85F01" w:rsidP="00F85F01">
            <w:pPr>
              <w:pStyle w:val="ListBullet"/>
            </w:pPr>
            <w:r w:rsidRPr="00F85F01">
              <w:t>dumpy, laser and water levels</w:t>
            </w:r>
          </w:p>
          <w:p w:rsidR="00000000" w:rsidRPr="00F85F01" w:rsidP="00F85F01">
            <w:pPr>
              <w:pStyle w:val="ListBullet"/>
            </w:pPr>
            <w:r w:rsidRPr="00F85F01">
              <w:t>electric drills and screwdrivers</w:t>
            </w:r>
          </w:p>
          <w:p w:rsidR="00000000" w:rsidRPr="00F85F01" w:rsidP="00F85F01">
            <w:pPr>
              <w:pStyle w:val="ListBullet"/>
            </w:pPr>
            <w:r w:rsidRPr="00F85F01">
              <w:t>electric hammers</w:t>
            </w:r>
          </w:p>
          <w:p w:rsidR="00000000" w:rsidRPr="00F85F01" w:rsidP="00F85F01">
            <w:pPr>
              <w:pStyle w:val="ListBullet"/>
            </w:pPr>
            <w:r w:rsidRPr="00F85F01">
              <w:t>extension leads</w:t>
            </w:r>
          </w:p>
          <w:p w:rsidR="00000000" w:rsidRPr="00F85F01" w:rsidP="00F85F01">
            <w:pPr>
              <w:pStyle w:val="ListBullet"/>
            </w:pPr>
            <w:r w:rsidRPr="00F85F01">
              <w:t>fusion rollers</w:t>
            </w:r>
          </w:p>
          <w:p w:rsidR="00000000" w:rsidRPr="00F85F01" w:rsidP="00F85F01">
            <w:pPr>
              <w:pStyle w:val="ListBullet"/>
            </w:pPr>
            <w:r w:rsidRPr="00F85F01">
              <w:t>gas burners and torches</w:t>
            </w:r>
          </w:p>
          <w:p w:rsidR="00000000" w:rsidRPr="00F85F01" w:rsidP="00F85F01">
            <w:pPr>
              <w:pStyle w:val="ListBullet"/>
            </w:pPr>
            <w:r w:rsidRPr="00F85F01">
              <w:t>hammers</w:t>
            </w:r>
          </w:p>
          <w:p w:rsidR="00000000" w:rsidRPr="00F85F01" w:rsidP="00F85F01">
            <w:pPr>
              <w:pStyle w:val="ListBullet"/>
            </w:pPr>
            <w:r w:rsidRPr="00F85F01">
              <w:t>hoses</w:t>
            </w:r>
          </w:p>
          <w:p w:rsidR="00000000" w:rsidRPr="00F85F01" w:rsidP="00F85F01">
            <w:pPr>
              <w:pStyle w:val="ListBullet"/>
            </w:pPr>
            <w:r w:rsidRPr="00F85F01">
              <w:t>measuring tapes and rules</w:t>
            </w:r>
          </w:p>
          <w:p w:rsidR="00000000" w:rsidRPr="00F85F01" w:rsidP="00F85F01">
            <w:pPr>
              <w:pStyle w:val="ListBullet"/>
            </w:pPr>
            <w:r w:rsidRPr="00F85F01">
              <w:t>mixers and mixing apparatus</w:t>
            </w:r>
          </w:p>
          <w:p w:rsidR="00000000" w:rsidRPr="00F85F01" w:rsidP="00F85F01">
            <w:pPr>
              <w:pStyle w:val="ListBullet"/>
            </w:pPr>
            <w:r w:rsidRPr="00F85F01">
              <w:t>moisture meters</w:t>
            </w:r>
          </w:p>
          <w:p w:rsidR="00000000" w:rsidRPr="00F85F01" w:rsidP="00F85F01">
            <w:pPr>
              <w:pStyle w:val="ListBullet"/>
            </w:pPr>
            <w:r w:rsidRPr="00F85F01">
              <w:t>nylon rollers</w:t>
            </w:r>
          </w:p>
          <w:p w:rsidR="00000000" w:rsidRPr="00F85F01" w:rsidP="00F85F01">
            <w:pPr>
              <w:pStyle w:val="ListBullet"/>
            </w:pPr>
            <w:r w:rsidRPr="00F85F01">
              <w:t>plant, i</w:t>
            </w:r>
            <w:r w:rsidRPr="00F85F01">
              <w:t>ncluding:</w:t>
            </w:r>
          </w:p>
          <w:p w:rsidR="00000000" w:rsidRPr="00F85F01" w:rsidP="00F85F01">
            <w:pPr>
              <w:pStyle w:val="ListBullet2"/>
            </w:pPr>
            <w:r w:rsidRPr="00F85F01">
              <w:t>high pressure water equipment</w:t>
            </w:r>
          </w:p>
          <w:p w:rsidR="00000000" w:rsidRPr="00F85F01" w:rsidP="00F85F01">
            <w:pPr>
              <w:pStyle w:val="ListBullet2"/>
            </w:pPr>
            <w:r w:rsidRPr="00F85F01">
              <w:t>excavating equipment</w:t>
            </w:r>
          </w:p>
          <w:p w:rsidR="00000000" w:rsidRPr="00F85F01" w:rsidP="00F85F01">
            <w:pPr>
              <w:pStyle w:val="ListBullet2"/>
            </w:pPr>
            <w:r w:rsidRPr="00F85F01">
              <w:t>pumps</w:t>
            </w:r>
          </w:p>
          <w:p w:rsidR="00000000" w:rsidRPr="00F85F01" w:rsidP="00F85F01">
            <w:pPr>
              <w:pStyle w:val="ListBullet2"/>
            </w:pPr>
            <w:r w:rsidRPr="00F85F01">
              <w:t>heat welders</w:t>
            </w:r>
          </w:p>
          <w:p w:rsidR="00000000" w:rsidRPr="00F85F01" w:rsidP="00F85F01">
            <w:pPr>
              <w:pStyle w:val="ListBullet2"/>
            </w:pPr>
            <w:r w:rsidRPr="00F85F01">
              <w:t>hot air welders</w:t>
            </w:r>
          </w:p>
          <w:p w:rsidR="00000000" w:rsidRPr="00F85F01" w:rsidP="00F85F01">
            <w:pPr>
              <w:pStyle w:val="ListBullet2"/>
            </w:pPr>
            <w:r w:rsidRPr="00F85F01">
              <w:t>impact drills</w:t>
            </w:r>
          </w:p>
          <w:p w:rsidR="00000000" w:rsidRPr="00F85F01" w:rsidP="00F85F01">
            <w:pPr>
              <w:pStyle w:val="ListBullet2"/>
            </w:pPr>
            <w:r w:rsidRPr="00F85F01">
              <w:t>pressure injection equipment</w:t>
            </w:r>
          </w:p>
          <w:p w:rsidR="00000000" w:rsidRPr="00F85F01" w:rsidP="00F85F01">
            <w:pPr>
              <w:pStyle w:val="ListBullet2"/>
            </w:pPr>
            <w:r w:rsidRPr="00F85F01">
              <w:t>pumps</w:t>
            </w:r>
          </w:p>
          <w:p w:rsidR="00000000" w:rsidRPr="00F85F01" w:rsidP="00F85F01">
            <w:pPr>
              <w:pStyle w:val="ListBullet2"/>
            </w:pPr>
            <w:r w:rsidRPr="00F85F01">
              <w:t>compressors</w:t>
            </w:r>
          </w:p>
          <w:p w:rsidR="00000000" w:rsidRPr="00F85F01" w:rsidP="00F85F01">
            <w:pPr>
              <w:pStyle w:val="ListBullet2"/>
            </w:pPr>
            <w:r w:rsidRPr="00F85F01">
              <w:t>cartridge applications</w:t>
            </w:r>
          </w:p>
          <w:p w:rsidR="00000000" w:rsidRPr="00F85F01" w:rsidP="00F85F01">
            <w:pPr>
              <w:pStyle w:val="ListBullet2"/>
            </w:pPr>
            <w:r w:rsidRPr="00F85F01">
              <w:t>vacuum pumps</w:t>
            </w:r>
          </w:p>
          <w:p w:rsidR="00000000" w:rsidRPr="00F85F01" w:rsidP="00F85F01">
            <w:pPr>
              <w:pStyle w:val="ListBullet"/>
            </w:pPr>
            <w:r w:rsidRPr="00F85F01">
              <w:t>pressure rollers</w:t>
            </w:r>
          </w:p>
          <w:p w:rsidR="00000000" w:rsidRPr="00F85F01" w:rsidP="00F85F01">
            <w:pPr>
              <w:pStyle w:val="ListBullet"/>
            </w:pPr>
            <w:r w:rsidRPr="00F85F01">
              <w:t>scissors</w:t>
            </w:r>
          </w:p>
          <w:p w:rsidR="00000000" w:rsidRPr="00F85F01" w:rsidP="00F85F01">
            <w:pPr>
              <w:pStyle w:val="ListBullet"/>
            </w:pPr>
            <w:r w:rsidRPr="00F85F01">
              <w:t>seam probes</w:t>
            </w:r>
          </w:p>
          <w:p w:rsidR="00000000" w:rsidRPr="00F85F01" w:rsidP="00F85F01">
            <w:pPr>
              <w:pStyle w:val="ListBullet"/>
            </w:pPr>
            <w:r w:rsidRPr="00F85F01">
              <w:t>solvent applicators</w:t>
            </w:r>
          </w:p>
          <w:p w:rsidR="00000000" w:rsidRPr="00F85F01" w:rsidP="00F85F01">
            <w:pPr>
              <w:pStyle w:val="ListBullet"/>
            </w:pPr>
            <w:r w:rsidRPr="00F85F01">
              <w:t>spirit levels</w:t>
            </w:r>
          </w:p>
          <w:p w:rsidR="00000000" w:rsidRPr="00F85F01" w:rsidP="00F85F01">
            <w:pPr>
              <w:pStyle w:val="ListBullet"/>
            </w:pPr>
            <w:r w:rsidRPr="00F85F01">
              <w:t>straight edges</w:t>
            </w:r>
          </w:p>
          <w:p w:rsidR="00000000" w:rsidRPr="00F85F01" w:rsidP="00F85F01">
            <w:pPr>
              <w:pStyle w:val="ListBullet"/>
            </w:pPr>
            <w:r w:rsidRPr="00F85F01">
              <w:t>trowels</w:t>
            </w:r>
          </w:p>
          <w:p w:rsidR="00000000" w:rsidRPr="00F85F01" w:rsidP="00F85F01">
            <w:pPr>
              <w:pStyle w:val="ListBullet"/>
            </w:pPr>
            <w:r w:rsidRPr="00F85F01">
              <w:t>vacuum cleaners</w:t>
            </w:r>
          </w:p>
          <w:p w:rsidR="00000000" w:rsidP="00F85F01">
            <w:pPr>
              <w:pStyle w:val="ListBullet"/>
              <w:rPr>
                <w:lang w:val="en-NZ"/>
              </w:rPr>
            </w:pPr>
            <w:r w:rsidRPr="00F85F01">
              <w:t>wood floats.</w:t>
            </w:r>
          </w:p>
        </w:tc>
      </w:tr>
      <w:tr w:rsidTr="005F564E">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BoldandItalics"/>
              </w:rPr>
              <w:t>Hand and power tools</w:t>
            </w:r>
            <w:r w:rsidRPr="00F85F01">
              <w:t xml:space="preserve">, </w:t>
            </w:r>
            <w:r w:rsidRPr="00F85F01">
              <w:rPr>
                <w:rStyle w:val="BoldandItalics"/>
              </w:rPr>
              <w:t>plant and equipment</w:t>
            </w:r>
            <w:r w:rsidRPr="00F85F01">
              <w:t xml:space="preserve"> include that required:</w:t>
            </w:r>
          </w:p>
        </w:tc>
        <w:tc>
          <w:tcPr>
            <w:tcW w:w="5036" w:type="dxa"/>
            <w:tcBorders>
              <w:top w:val="nil"/>
              <w:left w:val="nil"/>
              <w:bottom w:val="nil"/>
              <w:right w:val="nil"/>
            </w:tcBorders>
            <w:tcMar>
              <w:top w:w="0" w:type="dxa"/>
              <w:left w:w="62" w:type="dxa"/>
              <w:bottom w:w="0" w:type="dxa"/>
              <w:right w:w="62" w:type="dxa"/>
            </w:tcMar>
          </w:tcPr>
          <w:p w:rsidR="00000000" w:rsidRPr="00F85F01" w:rsidP="00F85F01">
            <w:pPr>
              <w:pStyle w:val="ListBullet"/>
            </w:pPr>
            <w:r w:rsidRPr="00F85F01">
              <w:t>for waterproofing internal, external and below ground level wet areas</w:t>
            </w:r>
          </w:p>
          <w:p w:rsidR="00000000" w:rsidP="00F85F01">
            <w:pPr>
              <w:pStyle w:val="ListBullet"/>
              <w:rPr>
                <w:lang w:val="en-NZ"/>
              </w:rPr>
            </w:pPr>
            <w:r w:rsidRPr="00F85F01">
              <w:t>to apply remedy waterproofing techniques.</w:t>
            </w:r>
          </w:p>
        </w:tc>
      </w:tr>
      <w:tr w:rsidTr="005F564E">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BoldandItalics"/>
              </w:rPr>
              <w:t>Waterproof</w:t>
            </w:r>
            <w:r w:rsidRPr="00F85F01">
              <w:rPr>
                <w:rStyle w:val="BoldandItalics"/>
              </w:rPr>
              <w:t>ing systems</w:t>
            </w:r>
            <w:r w:rsidRPr="00F85F01">
              <w:t xml:space="preserve"> include:</w:t>
            </w:r>
          </w:p>
        </w:tc>
        <w:tc>
          <w:tcPr>
            <w:tcW w:w="5036" w:type="dxa"/>
            <w:tcBorders>
              <w:top w:val="nil"/>
              <w:left w:val="nil"/>
              <w:bottom w:val="nil"/>
              <w:right w:val="nil"/>
            </w:tcBorders>
            <w:tcMar>
              <w:top w:w="0" w:type="dxa"/>
              <w:left w:w="62" w:type="dxa"/>
              <w:bottom w:w="0" w:type="dxa"/>
              <w:right w:w="62" w:type="dxa"/>
            </w:tcMar>
          </w:tcPr>
          <w:p w:rsidR="00000000" w:rsidRPr="00F85F01" w:rsidP="00F85F01">
            <w:pPr>
              <w:pStyle w:val="ListBullet"/>
            </w:pPr>
            <w:r w:rsidRPr="00F85F01">
              <w:t>cement-based waterproofing systems</w:t>
            </w:r>
          </w:p>
          <w:p w:rsidR="00000000" w:rsidRPr="00F85F01" w:rsidP="00F85F01">
            <w:pPr>
              <w:pStyle w:val="ListBullet"/>
            </w:pPr>
            <w:r w:rsidRPr="00F85F01">
              <w:t>hot mix bituminous felt material membranes</w:t>
            </w:r>
          </w:p>
          <w:p w:rsidR="00000000" w:rsidRPr="00F85F01" w:rsidP="00F85F01">
            <w:pPr>
              <w:pStyle w:val="ListBullet"/>
            </w:pPr>
            <w:r w:rsidRPr="00F85F01">
              <w:t>injected materials</w:t>
            </w:r>
          </w:p>
          <w:p w:rsidR="00000000" w:rsidRPr="00F85F01" w:rsidP="00F85F01">
            <w:pPr>
              <w:pStyle w:val="ListBullet"/>
            </w:pPr>
            <w:r w:rsidRPr="00F85F01">
              <w:t>liquid sealants or sealant devices</w:t>
            </w:r>
          </w:p>
          <w:p w:rsidR="00000000" w:rsidP="00F85F01">
            <w:pPr>
              <w:pStyle w:val="ListBullet"/>
              <w:rPr>
                <w:lang w:val="en-NZ"/>
              </w:rPr>
            </w:pPr>
            <w:r w:rsidRPr="00F85F01">
              <w:t>sheet and sprayed material membranes.</w:t>
            </w:r>
          </w:p>
        </w:tc>
      </w:tr>
      <w:tr w:rsidTr="005F564E">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BoldandItalics"/>
              </w:rPr>
              <w:t>Waterproofing tasks</w:t>
            </w:r>
            <w:r w:rsidRPr="00F85F01">
              <w:t xml:space="preserve"> may be performed on:</w:t>
            </w:r>
          </w:p>
        </w:tc>
        <w:tc>
          <w:tcPr>
            <w:tcW w:w="5036" w:type="dxa"/>
            <w:tcBorders>
              <w:top w:val="nil"/>
              <w:left w:val="nil"/>
              <w:bottom w:val="nil"/>
              <w:right w:val="nil"/>
            </w:tcBorders>
            <w:tcMar>
              <w:top w:w="0" w:type="dxa"/>
              <w:left w:w="62" w:type="dxa"/>
              <w:bottom w:w="0" w:type="dxa"/>
              <w:right w:w="62" w:type="dxa"/>
            </w:tcMar>
          </w:tcPr>
          <w:p w:rsidR="00000000" w:rsidRPr="00F85F01" w:rsidP="00F85F01">
            <w:pPr>
              <w:pStyle w:val="ListBullet"/>
            </w:pPr>
            <w:r w:rsidRPr="00F85F01">
              <w:t>a new construction site</w:t>
            </w:r>
          </w:p>
          <w:p w:rsidR="00000000" w:rsidRPr="00F85F01" w:rsidP="00F85F01">
            <w:pPr>
              <w:pStyle w:val="ListBullet"/>
            </w:pPr>
            <w:r w:rsidRPr="00F85F01">
              <w:t>an existing structure being renovated or extended</w:t>
            </w:r>
          </w:p>
          <w:p w:rsidR="00000000" w:rsidRPr="00F85F01" w:rsidP="00F85F01">
            <w:pPr>
              <w:pStyle w:val="ListBullet"/>
            </w:pPr>
            <w:r w:rsidRPr="00F85F01">
              <w:t>an existing structure subject to service restoration or maintenance.</w:t>
            </w:r>
          </w:p>
        </w:tc>
      </w:tr>
    </w:tbl>
    <w:p w:rsidR="005F564E" w:rsidP="00F85F01">
      <w:pPr>
        <w:pStyle w:val="BodyText"/>
      </w:pPr>
    </w:p>
    <w:p w:rsidR="005F564E" w:rsidP="00F85F01">
      <w:pPr>
        <w:pStyle w:val="BodyText"/>
      </w:pPr>
    </w:p>
    <w:p w:rsidR="00000000" w:rsidRPr="00F85F01" w:rsidP="00F85F01">
      <w:pPr>
        <w:pStyle w:val="Heading1"/>
      </w:pPr>
      <w:bookmarkStart w:id="12" w:name="O_199241"/>
      <w:bookmarkEnd w:id="12"/>
      <w:r w:rsidRPr="00F85F01">
        <w:t>Unit Sector(s)</w:t>
      </w:r>
    </w:p>
    <w:tbl>
      <w:tblPr>
        <w:tblW w:w="0" w:type="auto"/>
        <w:tblLayout w:type="fixed"/>
        <w:tblCellMar>
          <w:left w:w="62" w:type="dxa"/>
          <w:right w:w="62" w:type="dxa"/>
        </w:tblCellMar>
        <w:tblLook w:val="0000"/>
      </w:tblPr>
      <w:tblGrid>
        <w:gridCol w:w="2474"/>
        <w:gridCol w:w="6048"/>
      </w:tblGrid>
      <w:tr w:rsidTr="005F564E">
        <w:tblPrEx>
          <w:tblW w:w="0" w:type="auto"/>
          <w:tblLayout w:type="fixed"/>
          <w:tblCellMar>
            <w:left w:w="62" w:type="dxa"/>
            <w:right w:w="62" w:type="dxa"/>
          </w:tblCellMar>
          <w:tblLook w:val="0000"/>
        </w:tblPrEx>
        <w:trPr>
          <w:tblHeader/>
        </w:trPr>
        <w:tc>
          <w:tcPr>
            <w:tcW w:w="2474"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SpecialBold"/>
              </w:rPr>
              <w:t>Unit sector</w:t>
            </w:r>
          </w:p>
        </w:tc>
        <w:tc>
          <w:tcPr>
            <w:tcW w:w="6048" w:type="dxa"/>
            <w:tcBorders>
              <w:top w:val="nil"/>
              <w:left w:val="nil"/>
              <w:bottom w:val="nil"/>
              <w:right w:val="nil"/>
            </w:tcBorders>
            <w:tcMar>
              <w:top w:w="0" w:type="dxa"/>
              <w:left w:w="62" w:type="dxa"/>
              <w:bottom w:w="0" w:type="dxa"/>
              <w:right w:w="62" w:type="dxa"/>
            </w:tcMar>
          </w:tcPr>
          <w:p w:rsidR="00000000" w:rsidRPr="00F85F01" w:rsidP="00F85F01">
            <w:pPr>
              <w:pStyle w:val="BodyText"/>
            </w:pPr>
            <w:r w:rsidRPr="00F85F01">
              <w:t>Construction</w:t>
            </w:r>
          </w:p>
        </w:tc>
      </w:tr>
    </w:tbl>
    <w:p w:rsidR="005F564E" w:rsidP="00F85F01">
      <w:pPr>
        <w:pStyle w:val="BodyText"/>
      </w:pPr>
    </w:p>
    <w:p w:rsidR="005F564E" w:rsidP="00F85F01">
      <w:pPr>
        <w:pStyle w:val="BodyText"/>
      </w:pPr>
    </w:p>
    <w:p w:rsidR="00000000" w:rsidRPr="00F85F01" w:rsidP="00F85F01">
      <w:pPr>
        <w:pStyle w:val="Heading1"/>
      </w:pPr>
      <w:bookmarkStart w:id="13" w:name="O_199238"/>
      <w:bookmarkEnd w:id="13"/>
      <w:r w:rsidRPr="00F85F01">
        <w:t>Co-requisite units</w:t>
      </w:r>
    </w:p>
    <w:tbl>
      <w:tblPr>
        <w:tblW w:w="0" w:type="auto"/>
        <w:tblLayout w:type="fixed"/>
        <w:tblCellMar>
          <w:left w:w="62" w:type="dxa"/>
          <w:right w:w="62" w:type="dxa"/>
        </w:tblCellMar>
        <w:tblLook w:val="0000"/>
      </w:tblPr>
      <w:tblGrid>
        <w:gridCol w:w="2486"/>
        <w:gridCol w:w="2126"/>
        <w:gridCol w:w="3910"/>
      </w:tblGrid>
      <w:tr w:rsidTr="005F564E">
        <w:tblPrEx>
          <w:tblW w:w="0" w:type="auto"/>
          <w:tblLayout w:type="fixed"/>
          <w:tblCellMar>
            <w:left w:w="62" w:type="dxa"/>
            <w:right w:w="62" w:type="dxa"/>
          </w:tblCellMar>
          <w:tblLook w:val="0000"/>
        </w:tblPrEx>
        <w:trPr>
          <w:tblHeader/>
        </w:trPr>
        <w:tc>
          <w:tcPr>
            <w:tcW w:w="2486"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SpecialBold"/>
              </w:rPr>
              <w:t>Co-requisite units</w:t>
            </w:r>
          </w:p>
        </w:tc>
        <w:tc>
          <w:tcPr>
            <w:tcW w:w="6036" w:type="dxa"/>
            <w:gridSpan w:val="2"/>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t>Nil</w:t>
            </w:r>
          </w:p>
        </w:tc>
      </w:tr>
      <w:tr w:rsidTr="005F564E">
        <w:tblPrEx>
          <w:tblW w:w="0" w:type="auto"/>
          <w:tblLayout w:type="fixed"/>
          <w:tblCellMar>
            <w:left w:w="62" w:type="dxa"/>
            <w:right w:w="62" w:type="dxa"/>
          </w:tblCellMar>
          <w:tblLook w:val="0000"/>
        </w:tblPrEx>
        <w:tc>
          <w:tcPr>
            <w:tcW w:w="24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0"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p>
        </w:tc>
      </w:tr>
      <w:tr w:rsidTr="005F564E">
        <w:tblPrEx>
          <w:tblW w:w="0" w:type="auto"/>
          <w:tblLayout w:type="fixed"/>
          <w:tblCellMar>
            <w:left w:w="62" w:type="dxa"/>
            <w:right w:w="62" w:type="dxa"/>
          </w:tblCellMar>
          <w:tblLook w:val="0000"/>
        </w:tblPrEx>
        <w:tc>
          <w:tcPr>
            <w:tcW w:w="24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0" w:type="dxa"/>
            <w:tcBorders>
              <w:top w:val="nil"/>
              <w:left w:val="nil"/>
              <w:bottom w:val="nil"/>
              <w:right w:val="nil"/>
            </w:tcBorders>
            <w:tcMar>
              <w:top w:w="0" w:type="dxa"/>
              <w:left w:w="62" w:type="dxa"/>
              <w:bottom w:w="0" w:type="dxa"/>
              <w:right w:w="62" w:type="dxa"/>
            </w:tcMar>
          </w:tcPr>
          <w:p w:rsidR="00000000" w:rsidRPr="00F85F01" w:rsidP="00F85F01">
            <w:pPr>
              <w:pStyle w:val="BodyText"/>
            </w:pPr>
          </w:p>
        </w:tc>
      </w:tr>
    </w:tbl>
    <w:p w:rsidR="005F564E" w:rsidP="00F85F01">
      <w:pPr>
        <w:pStyle w:val="BodyText"/>
      </w:pPr>
    </w:p>
    <w:p w:rsidR="005F564E" w:rsidP="00F85F01">
      <w:pPr>
        <w:pStyle w:val="BodyText"/>
      </w:pPr>
    </w:p>
    <w:p w:rsidR="00000000" w:rsidRPr="00F85F01" w:rsidP="00F85F01">
      <w:pPr>
        <w:pStyle w:val="Heading1"/>
      </w:pPr>
      <w:bookmarkStart w:id="14" w:name="O_199240"/>
      <w:bookmarkEnd w:id="14"/>
      <w:r w:rsidRPr="00F85F01">
        <w:t>Functional area</w:t>
      </w:r>
    </w:p>
    <w:tbl>
      <w:tblPr>
        <w:tblW w:w="0" w:type="auto"/>
        <w:tblLayout w:type="fixed"/>
        <w:tblCellMar>
          <w:left w:w="62" w:type="dxa"/>
          <w:right w:w="62" w:type="dxa"/>
        </w:tblCellMar>
        <w:tblLook w:val="0000"/>
      </w:tblPr>
      <w:tblGrid>
        <w:gridCol w:w="2575"/>
        <w:gridCol w:w="5947"/>
      </w:tblGrid>
      <w:tr w:rsidTr="005F564E">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F85F01">
            <w:pPr>
              <w:pStyle w:val="BodyText"/>
              <w:rPr>
                <w:lang w:val="en-NZ"/>
              </w:rPr>
            </w:pPr>
            <w:r w:rsidRPr="00F85F01">
              <w:rPr>
                <w:rStyle w:val="SpecialBold"/>
              </w:rPr>
              <w:t>Functional area</w:t>
            </w:r>
          </w:p>
        </w:tc>
        <w:tc>
          <w:tcPr>
            <w:tcW w:w="5947" w:type="dxa"/>
            <w:tcBorders>
              <w:top w:val="nil"/>
              <w:left w:val="nil"/>
              <w:bottom w:val="nil"/>
              <w:right w:val="nil"/>
            </w:tcBorders>
            <w:tcMar>
              <w:top w:w="0" w:type="dxa"/>
              <w:left w:w="62" w:type="dxa"/>
              <w:bottom w:w="0" w:type="dxa"/>
              <w:right w:w="62" w:type="dxa"/>
            </w:tcMar>
          </w:tcPr>
          <w:p w:rsidR="00000000" w:rsidRPr="00F85F01" w:rsidP="00F85F01">
            <w:pPr>
              <w:pStyle w:val="BodyText"/>
            </w:pPr>
          </w:p>
        </w:tc>
      </w:tr>
    </w:tbl>
    <w:p w:rsidR="005F564E" w:rsidP="00F85F01">
      <w:pPr>
        <w:pStyle w:val="BodyText"/>
      </w:pPr>
    </w:p>
    <w:p w:rsidR="005F564E" w:rsidP="00F85F01">
      <w:pPr>
        <w:pStyle w:val="BodyText"/>
      </w:pPr>
    </w:p>
    <w:p w:rsidR="00000000" w:rsidRPr="00F85F01" w:rsidP="00F85F01"/>
    <w:sectPr w:rsidSect="00F85F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564E" w:rsidP="005F56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4E" w:rsidP="00F85F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F564E" w:rsidP="00F85F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F564E" w:rsidP="00F85F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564E" w:rsidP="005F56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4E" w:rsidP="00F85F01">
    <w:pPr>
      <w:pStyle w:val="Header"/>
      <w:framePr w:wrap="around"/>
    </w:pPr>
    <w:r>
      <w:fldChar w:fldCharType="begin"/>
    </w:r>
    <w:r>
      <w:instrText xml:space="preserve"> TITLE   \* MERGEFORMAT </w:instrText>
    </w:r>
    <w:r>
      <w:fldChar w:fldCharType="separate"/>
    </w:r>
    <w:r>
      <w:t>CPCCWP2002A Use waterproofing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F564E" w:rsidP="00F85F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20B9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70F8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A21F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F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5F01"/>
    <w:pPr>
      <w:spacing w:before="360" w:after="60"/>
      <w:outlineLvl w:val="0"/>
    </w:pPr>
    <w:rPr>
      <w:sz w:val="32"/>
    </w:rPr>
  </w:style>
  <w:style w:type="paragraph" w:styleId="Heading2">
    <w:name w:val="heading 2"/>
    <w:basedOn w:val="HeadingBase"/>
    <w:next w:val="BodyText"/>
    <w:link w:val="Heading2Char"/>
    <w:qFormat/>
    <w:rsid w:val="00F85F01"/>
    <w:pPr>
      <w:keepLines/>
      <w:spacing w:before="240" w:after="120"/>
      <w:outlineLvl w:val="1"/>
    </w:pPr>
    <w:rPr>
      <w:sz w:val="28"/>
      <w:szCs w:val="40"/>
    </w:rPr>
  </w:style>
  <w:style w:type="paragraph" w:styleId="Heading3">
    <w:name w:val="heading 3"/>
    <w:basedOn w:val="HeadingBase"/>
    <w:next w:val="BodyText"/>
    <w:link w:val="Heading3Char"/>
    <w:qFormat/>
    <w:rsid w:val="00F85F01"/>
    <w:pPr>
      <w:spacing w:before="180" w:after="120"/>
      <w:outlineLvl w:val="2"/>
    </w:pPr>
    <w:rPr>
      <w:spacing w:val="-10"/>
      <w:kern w:val="32"/>
    </w:rPr>
  </w:style>
  <w:style w:type="paragraph" w:styleId="Heading4">
    <w:name w:val="heading 4"/>
    <w:basedOn w:val="HeadingBase"/>
    <w:next w:val="BodyText"/>
    <w:link w:val="Heading4Char"/>
    <w:qFormat/>
    <w:rsid w:val="00F85F01"/>
    <w:pPr>
      <w:spacing w:before="160" w:after="120"/>
      <w:outlineLvl w:val="3"/>
    </w:pPr>
    <w:rPr>
      <w:sz w:val="22"/>
    </w:rPr>
  </w:style>
  <w:style w:type="paragraph" w:styleId="Heading5">
    <w:name w:val="heading 5"/>
    <w:basedOn w:val="HeadingBase"/>
    <w:next w:val="Normal"/>
    <w:link w:val="Heading5Char"/>
    <w:qFormat/>
    <w:rsid w:val="00F85F01"/>
    <w:pPr>
      <w:spacing w:before="80"/>
      <w:outlineLvl w:val="4"/>
    </w:pPr>
    <w:rPr>
      <w:color w:val="918585"/>
      <w:sz w:val="20"/>
    </w:rPr>
  </w:style>
  <w:style w:type="paragraph" w:styleId="Heading6">
    <w:name w:val="heading 6"/>
    <w:basedOn w:val="HeadingBase"/>
    <w:next w:val="Normal"/>
    <w:link w:val="Heading6Char"/>
    <w:qFormat/>
    <w:rsid w:val="00F85F01"/>
    <w:pPr>
      <w:spacing w:before="60"/>
      <w:outlineLvl w:val="5"/>
    </w:pPr>
    <w:rPr>
      <w:color w:val="918585"/>
      <w:sz w:val="20"/>
    </w:rPr>
  </w:style>
  <w:style w:type="paragraph" w:styleId="Heading7">
    <w:name w:val="heading 7"/>
    <w:basedOn w:val="Normal"/>
    <w:next w:val="Normal"/>
    <w:link w:val="Heading7Char"/>
    <w:qFormat/>
    <w:rsid w:val="00F85F01"/>
    <w:pPr>
      <w:ind w:left="720"/>
      <w:outlineLvl w:val="6"/>
    </w:pPr>
    <w:rPr>
      <w:i/>
    </w:rPr>
  </w:style>
  <w:style w:type="paragraph" w:styleId="Heading8">
    <w:name w:val="heading 8"/>
    <w:basedOn w:val="Normal"/>
    <w:next w:val="Normal"/>
    <w:link w:val="Heading8Char"/>
    <w:qFormat/>
    <w:rsid w:val="00F85F01"/>
    <w:pPr>
      <w:ind w:left="720"/>
      <w:outlineLvl w:val="7"/>
    </w:pPr>
    <w:rPr>
      <w:i/>
    </w:rPr>
  </w:style>
  <w:style w:type="paragraph" w:styleId="Heading9">
    <w:name w:val="heading 9"/>
    <w:basedOn w:val="Normal"/>
    <w:next w:val="Normal"/>
    <w:link w:val="Heading9Char"/>
    <w:qFormat/>
    <w:rsid w:val="00F85F01"/>
    <w:pPr>
      <w:ind w:left="720"/>
      <w:outlineLvl w:val="8"/>
    </w:pPr>
    <w:rPr>
      <w:i/>
    </w:rPr>
  </w:style>
  <w:style w:type="character" w:default="1" w:styleId="DefaultParagraphFont">
    <w:name w:val="Default Paragraph Font"/>
    <w:uiPriority w:val="1"/>
    <w:unhideWhenUsed/>
    <w:rsid w:val="00F85F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F01"/>
  </w:style>
  <w:style w:type="character" w:customStyle="1" w:styleId="Heading1Char">
    <w:name w:val="Heading 1 Char"/>
    <w:basedOn w:val="DefaultParagraphFont"/>
    <w:link w:val="Heading1"/>
    <w:rsid w:val="00F85F01"/>
    <w:rPr>
      <w:rFonts w:ascii="Times New Roman" w:eastAsia="Times New Roman" w:hAnsi="Times New Roman" w:cs="Times New Roman"/>
      <w:b/>
      <w:sz w:val="32"/>
      <w:szCs w:val="20"/>
      <w:lang w:eastAsia="en-US"/>
    </w:rPr>
  </w:style>
  <w:style w:type="paragraph" w:styleId="BodyText">
    <w:name w:val="Body Text"/>
    <w:basedOn w:val="Normal"/>
    <w:link w:val="BodyTextChar"/>
    <w:rsid w:val="00F85F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5F01"/>
    <w:rPr>
      <w:rFonts w:ascii="Times New Roman" w:eastAsia="Times New Roman" w:hAnsi="Times New Roman" w:cs="Times New Roman"/>
      <w:sz w:val="24"/>
      <w:lang w:val="en-US" w:eastAsia="en-US"/>
    </w:rPr>
  </w:style>
  <w:style w:type="paragraph" w:styleId="Footer">
    <w:name w:val="footer"/>
    <w:basedOn w:val="Normal"/>
    <w:link w:val="FooterChar"/>
    <w:rsid w:val="00F85F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F01"/>
    <w:rPr>
      <w:rFonts w:ascii="Times New Roman" w:eastAsia="Times New Roman" w:hAnsi="Times New Roman" w:cs="Times New Roman"/>
      <w:sz w:val="16"/>
      <w:lang w:val="en-US" w:eastAsia="en-US"/>
    </w:rPr>
  </w:style>
  <w:style w:type="paragraph" w:styleId="List">
    <w:name w:val="List"/>
    <w:basedOn w:val="BodyText"/>
    <w:next w:val="BodyText"/>
    <w:rsid w:val="00F85F01"/>
    <w:pPr>
      <w:tabs>
        <w:tab w:val="left" w:pos="340"/>
      </w:tabs>
      <w:spacing w:before="60" w:after="60"/>
      <w:ind w:left="340" w:hanging="340"/>
    </w:pPr>
  </w:style>
  <w:style w:type="paragraph" w:styleId="ListBullet">
    <w:name w:val="List Bullet"/>
    <w:basedOn w:val="List"/>
    <w:rsid w:val="00F85F01"/>
    <w:pPr>
      <w:numPr>
        <w:numId w:val="14"/>
      </w:numPr>
      <w:tabs>
        <w:tab w:val="clear" w:pos="340"/>
      </w:tabs>
      <w:spacing w:before="40" w:after="40"/>
    </w:pPr>
  </w:style>
  <w:style w:type="character" w:customStyle="1" w:styleId="SpecialBold">
    <w:name w:val="Special Bold"/>
    <w:basedOn w:val="DefaultParagraphFont"/>
    <w:rsid w:val="00F85F01"/>
    <w:rPr>
      <w:b/>
      <w:spacing w:val="0"/>
    </w:rPr>
  </w:style>
  <w:style w:type="paragraph" w:styleId="ListBullet2">
    <w:name w:val="List Bullet 2"/>
    <w:basedOn w:val="List2"/>
    <w:rsid w:val="00F85F01"/>
    <w:pPr>
      <w:numPr>
        <w:numId w:val="15"/>
      </w:numPr>
      <w:tabs>
        <w:tab w:val="clear" w:pos="680"/>
      </w:tabs>
    </w:pPr>
  </w:style>
  <w:style w:type="paragraph" w:styleId="Header">
    <w:name w:val="header"/>
    <w:basedOn w:val="Normal"/>
    <w:link w:val="HeaderChar"/>
    <w:rsid w:val="00F85F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F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5F01"/>
    <w:pPr>
      <w:spacing w:before="240" w:after="120"/>
      <w:outlineLvl w:val="0"/>
    </w:pPr>
    <w:rPr>
      <w:rFonts w:ascii="Times New Roman" w:hAnsi="Times New Roman"/>
      <w:b/>
      <w:sz w:val="28"/>
    </w:rPr>
  </w:style>
  <w:style w:type="paragraph" w:customStyle="1" w:styleId="AllowPageBreak">
    <w:name w:val="AllowPageBreak"/>
    <w:rsid w:val="00F85F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5F01"/>
    <w:pPr>
      <w:tabs>
        <w:tab w:val="left" w:pos="680"/>
      </w:tabs>
      <w:spacing w:before="60" w:after="60"/>
      <w:ind w:left="680" w:hanging="340"/>
    </w:pPr>
  </w:style>
  <w:style w:type="paragraph" w:styleId="ListBullet3">
    <w:name w:val="List Bullet 3"/>
    <w:basedOn w:val="List3"/>
    <w:rsid w:val="00F85F01"/>
    <w:pPr>
      <w:numPr>
        <w:numId w:val="3"/>
      </w:numPr>
      <w:tabs>
        <w:tab w:val="clear" w:pos="1021"/>
      </w:tabs>
      <w:ind w:left="1037" w:hanging="357"/>
    </w:pPr>
  </w:style>
  <w:style w:type="character" w:customStyle="1" w:styleId="BoldandItalics">
    <w:name w:val="Bold and Italics"/>
    <w:qFormat/>
    <w:rsid w:val="00F85F01"/>
    <w:rPr>
      <w:b/>
      <w:i/>
      <w:u w:val="none"/>
    </w:rPr>
  </w:style>
  <w:style w:type="character" w:customStyle="1" w:styleId="Heading2Char">
    <w:name w:val="Heading 2 Char"/>
    <w:basedOn w:val="DefaultParagraphFont"/>
    <w:link w:val="Heading2"/>
    <w:rsid w:val="00F85F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F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F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F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F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F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5F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5F01"/>
    <w:rPr>
      <w:rFonts w:ascii="Courier New" w:eastAsia="Times New Roman" w:hAnsi="Courier New" w:cs="Times New Roman"/>
      <w:i/>
      <w:szCs w:val="20"/>
      <w:lang w:val="en-US" w:eastAsia="en-US"/>
    </w:rPr>
  </w:style>
  <w:style w:type="paragraph" w:customStyle="1" w:styleId="HeadingBase">
    <w:name w:val="Heading Base"/>
    <w:rsid w:val="00F85F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F01"/>
    <w:pPr>
      <w:tabs>
        <w:tab w:val="right" w:leader="dot" w:pos="9072"/>
      </w:tabs>
      <w:ind w:left="567"/>
    </w:pPr>
    <w:rPr>
      <w:szCs w:val="22"/>
    </w:rPr>
  </w:style>
  <w:style w:type="paragraph" w:customStyle="1" w:styleId="TOCBase">
    <w:name w:val="TOC Base"/>
    <w:rsid w:val="00F85F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F01"/>
    <w:pPr>
      <w:tabs>
        <w:tab w:val="right" w:leader="dot" w:pos="9072"/>
      </w:tabs>
      <w:spacing w:before="40" w:after="40"/>
      <w:ind w:left="284"/>
    </w:pPr>
    <w:rPr>
      <w:rFonts w:ascii="Times New Roman" w:hAnsi="Times New Roman"/>
    </w:rPr>
  </w:style>
  <w:style w:type="paragraph" w:styleId="TOC1">
    <w:name w:val="toc 1"/>
    <w:basedOn w:val="TOCBase"/>
    <w:next w:val="Normal"/>
    <w:rsid w:val="00F85F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5F01"/>
    <w:pPr>
      <w:spacing w:before="5040"/>
      <w:jc w:val="center"/>
    </w:pPr>
    <w:rPr>
      <w:sz w:val="48"/>
      <w:szCs w:val="72"/>
      <w:lang w:val="en-US"/>
    </w:rPr>
  </w:style>
  <w:style w:type="character" w:customStyle="1" w:styleId="TitleChar">
    <w:name w:val="Title Char"/>
    <w:basedOn w:val="DefaultParagraphFont"/>
    <w:link w:val="Title"/>
    <w:rsid w:val="00F85F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F01"/>
    <w:pPr>
      <w:tabs>
        <w:tab w:val="left" w:pos="3600"/>
        <w:tab w:val="left" w:pos="3958"/>
      </w:tabs>
    </w:pPr>
  </w:style>
  <w:style w:type="paragraph" w:customStyle="1" w:styleId="Note">
    <w:name w:val="Note"/>
    <w:basedOn w:val="BodyText"/>
    <w:rsid w:val="00F85F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F01"/>
    <w:pPr>
      <w:framePr w:wrap="auto" w:hAnchor="text" w:y="6049"/>
    </w:pPr>
    <w:rPr>
      <w:color w:val="000000"/>
      <w:sz w:val="40"/>
    </w:rPr>
  </w:style>
  <w:style w:type="paragraph" w:customStyle="1" w:styleId="TOCTitle">
    <w:name w:val="TOCTitle"/>
    <w:basedOn w:val="Heading1"/>
    <w:rsid w:val="00F85F01"/>
    <w:pPr>
      <w:spacing w:after="240"/>
      <w:jc w:val="center"/>
      <w:outlineLvl w:val="9"/>
    </w:pPr>
    <w:rPr>
      <w:caps/>
    </w:rPr>
  </w:style>
  <w:style w:type="paragraph" w:customStyle="1" w:styleId="Version">
    <w:name w:val="Version"/>
    <w:rsid w:val="00F85F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F01"/>
    <w:pPr>
      <w:keepNext w:val="0"/>
      <w:tabs>
        <w:tab w:val="right" w:pos="4176"/>
      </w:tabs>
      <w:ind w:left="198" w:hanging="198"/>
    </w:pPr>
    <w:rPr>
      <w:rFonts w:ascii="Garamond" w:hAnsi="Garamond"/>
    </w:rPr>
  </w:style>
  <w:style w:type="paragraph" w:styleId="IndexHeading">
    <w:name w:val="index heading"/>
    <w:basedOn w:val="Normal"/>
    <w:next w:val="Index1"/>
    <w:semiHidden/>
    <w:rsid w:val="00F85F01"/>
    <w:pPr>
      <w:spacing w:before="120" w:after="120"/>
    </w:pPr>
    <w:rPr>
      <w:rFonts w:ascii="Arial" w:hAnsi="Arial"/>
      <w:b/>
      <w:color w:val="918585"/>
      <w:sz w:val="24"/>
    </w:rPr>
  </w:style>
  <w:style w:type="paragraph" w:customStyle="1" w:styleId="Chapter">
    <w:name w:val="Chapter"/>
    <w:basedOn w:val="Normal"/>
    <w:rsid w:val="00F85F01"/>
    <w:pPr>
      <w:spacing w:before="240"/>
    </w:pPr>
    <w:rPr>
      <w:rFonts w:ascii="Times New Roman" w:hAnsi="Times New Roman"/>
      <w:smallCaps/>
      <w:spacing w:val="80"/>
      <w:sz w:val="28"/>
    </w:rPr>
  </w:style>
  <w:style w:type="paragraph" w:customStyle="1" w:styleId="InChapter">
    <w:name w:val="InChapter"/>
    <w:basedOn w:val="Heading3"/>
    <w:rsid w:val="00F85F01"/>
    <w:pPr>
      <w:spacing w:after="240"/>
      <w:outlineLvl w:val="9"/>
    </w:pPr>
    <w:rPr>
      <w:noProof/>
    </w:rPr>
  </w:style>
  <w:style w:type="paragraph" w:styleId="Index2">
    <w:name w:val="index 2"/>
    <w:basedOn w:val="Normal"/>
    <w:next w:val="Normal"/>
    <w:semiHidden/>
    <w:rsid w:val="00F85F01"/>
    <w:pPr>
      <w:tabs>
        <w:tab w:val="right" w:pos="4176"/>
      </w:tabs>
      <w:ind w:left="568" w:hanging="284"/>
    </w:pPr>
    <w:rPr>
      <w:rFonts w:ascii="Garamond" w:hAnsi="Garamond"/>
    </w:rPr>
  </w:style>
  <w:style w:type="paragraph" w:customStyle="1" w:styleId="Byline">
    <w:name w:val="Byline"/>
    <w:rsid w:val="00F85F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F01"/>
    <w:pPr>
      <w:tabs>
        <w:tab w:val="clear" w:pos="3600"/>
        <w:tab w:val="clear" w:pos="3958"/>
      </w:tabs>
      <w:jc w:val="right"/>
    </w:pPr>
  </w:style>
  <w:style w:type="character" w:styleId="Emphasis">
    <w:name w:val="Emphasis"/>
    <w:basedOn w:val="DefaultParagraphFont"/>
    <w:qFormat/>
    <w:rsid w:val="00F85F01"/>
    <w:rPr>
      <w:i/>
    </w:rPr>
  </w:style>
  <w:style w:type="paragraph" w:styleId="Caption">
    <w:name w:val="caption"/>
    <w:basedOn w:val="BodyText"/>
    <w:next w:val="Normal"/>
    <w:qFormat/>
    <w:rsid w:val="00F85F01"/>
    <w:pPr>
      <w:framePr w:w="2268" w:hSpace="181" w:vSpace="181" w:wrap="around" w:vAnchor="text" w:hAnchor="page" w:x="1135" w:y="285" w:anchorLock="1"/>
    </w:pPr>
    <w:rPr>
      <w:i/>
    </w:rPr>
  </w:style>
  <w:style w:type="paragraph" w:customStyle="1" w:styleId="MiniTOCTitle">
    <w:name w:val="MiniTOCTitle"/>
    <w:basedOn w:val="Heading4"/>
    <w:rsid w:val="00F85F01"/>
    <w:pPr>
      <w:spacing w:before="240"/>
      <w:outlineLvl w:val="9"/>
    </w:pPr>
    <w:rPr>
      <w:noProof/>
      <w:sz w:val="24"/>
    </w:rPr>
  </w:style>
  <w:style w:type="paragraph" w:customStyle="1" w:styleId="MiniTOCItem">
    <w:name w:val="MiniTOCItem"/>
    <w:basedOn w:val="ListBullet"/>
    <w:rsid w:val="00F85F01"/>
    <w:pPr>
      <w:numPr>
        <w:numId w:val="0"/>
      </w:numPr>
      <w:tabs>
        <w:tab w:val="right" w:leader="dot" w:pos="6521"/>
      </w:tabs>
      <w:spacing w:before="0" w:after="0"/>
    </w:pPr>
  </w:style>
  <w:style w:type="paragraph" w:customStyle="1" w:styleId="TOFTitle">
    <w:name w:val="TOFTitle"/>
    <w:basedOn w:val="TOCTitle"/>
    <w:rsid w:val="00F85F01"/>
  </w:style>
  <w:style w:type="paragraph" w:styleId="TableofFigures">
    <w:name w:val="table of figures"/>
    <w:basedOn w:val="Normal"/>
    <w:next w:val="Normal"/>
    <w:semiHidden/>
    <w:rsid w:val="00F85F01"/>
    <w:pPr>
      <w:tabs>
        <w:tab w:val="right" w:leader="dot" w:pos="9072"/>
      </w:tabs>
      <w:ind w:left="970" w:hanging="403"/>
    </w:pPr>
    <w:rPr>
      <w:rFonts w:ascii="Times New Roman" w:hAnsi="Times New Roman"/>
      <w:b/>
    </w:rPr>
  </w:style>
  <w:style w:type="paragraph" w:styleId="ListNumber">
    <w:name w:val="List Number"/>
    <w:basedOn w:val="List"/>
    <w:rsid w:val="00F85F01"/>
    <w:pPr>
      <w:numPr>
        <w:numId w:val="12"/>
      </w:numPr>
    </w:pPr>
  </w:style>
  <w:style w:type="character" w:customStyle="1" w:styleId="WingdingSymbols">
    <w:name w:val="Wingding Symbols"/>
    <w:rsid w:val="00F85F01"/>
    <w:rPr>
      <w:rFonts w:ascii="Wingdings" w:hAnsi="Wingdings"/>
    </w:rPr>
  </w:style>
  <w:style w:type="paragraph" w:customStyle="1" w:styleId="TableHeading">
    <w:name w:val="Table Heading"/>
    <w:basedOn w:val="HeadingBase"/>
    <w:rsid w:val="00F85F01"/>
    <w:pPr>
      <w:keepLines/>
      <w:pBdr>
        <w:bottom w:val="single" w:sz="6" w:space="1" w:color="918585"/>
      </w:pBdr>
      <w:spacing w:before="240"/>
    </w:pPr>
  </w:style>
  <w:style w:type="character" w:customStyle="1" w:styleId="HotSpot">
    <w:name w:val="HotSpot"/>
    <w:rsid w:val="00F85F01"/>
    <w:rPr>
      <w:color w:val="0033CC"/>
      <w:u w:val="none"/>
    </w:rPr>
  </w:style>
  <w:style w:type="paragraph" w:customStyle="1" w:styleId="BodyTextRight">
    <w:name w:val="Body Text Right"/>
    <w:basedOn w:val="BodyText"/>
    <w:rsid w:val="00F85F01"/>
    <w:pPr>
      <w:spacing w:before="0" w:after="0"/>
      <w:jc w:val="right"/>
    </w:pPr>
  </w:style>
  <w:style w:type="paragraph" w:styleId="Index3">
    <w:name w:val="index 3"/>
    <w:basedOn w:val="ListNumber2"/>
    <w:next w:val="Normal"/>
    <w:semiHidden/>
    <w:rsid w:val="00F85F01"/>
    <w:pPr>
      <w:numPr>
        <w:numId w:val="0"/>
      </w:numPr>
      <w:tabs>
        <w:tab w:val="right" w:leader="dot" w:pos="4176"/>
      </w:tabs>
    </w:pPr>
  </w:style>
  <w:style w:type="paragraph" w:styleId="ListNumber2">
    <w:name w:val="List Number 2"/>
    <w:basedOn w:val="List2"/>
    <w:rsid w:val="00F85F01"/>
    <w:pPr>
      <w:numPr>
        <w:numId w:val="11"/>
      </w:numPr>
      <w:tabs>
        <w:tab w:val="clear" w:pos="1060"/>
      </w:tabs>
    </w:pPr>
  </w:style>
  <w:style w:type="paragraph" w:customStyle="1" w:styleId="MarginNote">
    <w:name w:val="Margin Note"/>
    <w:basedOn w:val="BodyText"/>
    <w:rsid w:val="00F85F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F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F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5F01"/>
    <w:rPr>
      <w:sz w:val="32"/>
    </w:rPr>
  </w:style>
  <w:style w:type="paragraph" w:customStyle="1" w:styleId="HeadingProcedure">
    <w:name w:val="Heading Procedure"/>
    <w:basedOn w:val="HeadingBase"/>
    <w:next w:val="Normal"/>
    <w:rsid w:val="00F85F01"/>
    <w:pPr>
      <w:tabs>
        <w:tab w:val="left" w:pos="0"/>
      </w:tabs>
      <w:spacing w:before="120" w:after="60"/>
    </w:pPr>
    <w:rPr>
      <w:i/>
      <w:color w:val="918585"/>
      <w:sz w:val="22"/>
    </w:rPr>
  </w:style>
  <w:style w:type="paragraph" w:customStyle="1" w:styleId="TableBodyText">
    <w:name w:val="Table Body Text"/>
    <w:basedOn w:val="BodyText"/>
    <w:rsid w:val="00F85F01"/>
    <w:pPr>
      <w:spacing w:before="60" w:after="60"/>
    </w:pPr>
  </w:style>
  <w:style w:type="paragraph" w:styleId="ListContinue">
    <w:name w:val="List Continue"/>
    <w:basedOn w:val="List"/>
    <w:rsid w:val="00F85F01"/>
    <w:pPr>
      <w:ind w:firstLine="0"/>
    </w:pPr>
  </w:style>
  <w:style w:type="paragraph" w:customStyle="1" w:styleId="ListNote">
    <w:name w:val="List Note"/>
    <w:basedOn w:val="List"/>
    <w:rsid w:val="00F85F01"/>
    <w:pPr>
      <w:pBdr>
        <w:top w:val="single" w:sz="6" w:space="2" w:color="918585"/>
        <w:bottom w:val="single" w:sz="6" w:space="2" w:color="918585"/>
      </w:pBdr>
      <w:tabs>
        <w:tab w:val="left" w:pos="1021"/>
      </w:tabs>
      <w:ind w:firstLine="0"/>
    </w:pPr>
  </w:style>
  <w:style w:type="paragraph" w:customStyle="1" w:styleId="Warning">
    <w:name w:val="Warning"/>
    <w:basedOn w:val="BodyText"/>
    <w:rsid w:val="00F85F01"/>
    <w:pPr>
      <w:shd w:val="clear" w:color="auto" w:fill="D9D9D9"/>
      <w:tabs>
        <w:tab w:val="left" w:pos="992"/>
      </w:tabs>
      <w:ind w:left="119" w:right="119"/>
    </w:pPr>
    <w:rPr>
      <w:sz w:val="20"/>
    </w:rPr>
  </w:style>
  <w:style w:type="paragraph" w:customStyle="1" w:styleId="MarginIcons">
    <w:name w:val="Margin Icons"/>
    <w:basedOn w:val="BodyText"/>
    <w:rsid w:val="00F85F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F01"/>
    <w:rPr>
      <w:rFonts w:ascii="Courier New" w:hAnsi="Courier New"/>
    </w:rPr>
  </w:style>
  <w:style w:type="paragraph" w:customStyle="1" w:styleId="NoteBullet">
    <w:name w:val="Note Bullet"/>
    <w:basedOn w:val="Note"/>
    <w:rsid w:val="00F85F01"/>
    <w:pPr>
      <w:tabs>
        <w:tab w:val="clear" w:pos="680"/>
      </w:tabs>
      <w:spacing w:before="60" w:after="60"/>
    </w:pPr>
  </w:style>
  <w:style w:type="paragraph" w:customStyle="1" w:styleId="SubHeading2">
    <w:name w:val="SubHeading2"/>
    <w:basedOn w:val="HeadingBase"/>
    <w:rsid w:val="00F85F01"/>
    <w:pPr>
      <w:spacing w:before="240" w:after="60"/>
    </w:pPr>
    <w:rPr>
      <w:sz w:val="20"/>
    </w:rPr>
  </w:style>
  <w:style w:type="paragraph" w:customStyle="1" w:styleId="SubHeading1">
    <w:name w:val="SubHeading1"/>
    <w:basedOn w:val="HeadingBase"/>
    <w:rsid w:val="00F85F01"/>
    <w:pPr>
      <w:spacing w:before="240" w:after="60"/>
    </w:pPr>
    <w:rPr>
      <w:color w:val="918585"/>
      <w:sz w:val="22"/>
    </w:rPr>
  </w:style>
  <w:style w:type="paragraph" w:customStyle="1" w:styleId="SideHeading">
    <w:name w:val="Side Heading"/>
    <w:basedOn w:val="HeadingBase"/>
    <w:rsid w:val="00F85F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F01"/>
    <w:pPr>
      <w:numPr>
        <w:numId w:val="13"/>
      </w:numPr>
    </w:pPr>
  </w:style>
  <w:style w:type="paragraph" w:styleId="PlainText">
    <w:name w:val="Plain Text"/>
    <w:basedOn w:val="Normal"/>
    <w:link w:val="PlainTextChar"/>
    <w:rsid w:val="00F85F01"/>
    <w:rPr>
      <w:sz w:val="20"/>
    </w:rPr>
  </w:style>
  <w:style w:type="character" w:customStyle="1" w:styleId="PlainTextChar">
    <w:name w:val="Plain Text Char"/>
    <w:basedOn w:val="DefaultParagraphFont"/>
    <w:link w:val="PlainText"/>
    <w:rsid w:val="00F85F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5F01"/>
    <w:rPr>
      <w:b/>
      <w:smallCaps/>
    </w:rPr>
  </w:style>
  <w:style w:type="paragraph" w:customStyle="1" w:styleId="TableListNumber">
    <w:name w:val="Table List Number"/>
    <w:basedOn w:val="ListNumber"/>
    <w:rsid w:val="00F85F01"/>
    <w:pPr>
      <w:numPr>
        <w:numId w:val="0"/>
      </w:numPr>
    </w:pPr>
  </w:style>
  <w:style w:type="paragraph" w:styleId="TOC4">
    <w:name w:val="toc 4"/>
    <w:basedOn w:val="TOCBase"/>
    <w:next w:val="Normal"/>
    <w:semiHidden/>
    <w:rsid w:val="00F85F01"/>
    <w:pPr>
      <w:tabs>
        <w:tab w:val="right" w:leader="dot" w:pos="9071"/>
      </w:tabs>
      <w:ind w:left="1701"/>
    </w:pPr>
  </w:style>
  <w:style w:type="paragraph" w:customStyle="1" w:styleId="ListAlpha">
    <w:name w:val="List Alpha"/>
    <w:basedOn w:val="List"/>
    <w:rsid w:val="00F85F01"/>
    <w:pPr>
      <w:numPr>
        <w:numId w:val="10"/>
      </w:numPr>
    </w:pPr>
  </w:style>
  <w:style w:type="paragraph" w:customStyle="1" w:styleId="ListAlpha2">
    <w:name w:val="List Alpha 2"/>
    <w:basedOn w:val="List2"/>
    <w:rsid w:val="00F85F01"/>
    <w:pPr>
      <w:numPr>
        <w:numId w:val="9"/>
      </w:numPr>
    </w:pPr>
  </w:style>
  <w:style w:type="paragraph" w:styleId="List3">
    <w:name w:val="List 3"/>
    <w:basedOn w:val="BodyText"/>
    <w:rsid w:val="00F85F01"/>
    <w:pPr>
      <w:tabs>
        <w:tab w:val="left" w:pos="1021"/>
      </w:tabs>
      <w:spacing w:before="60" w:after="60"/>
      <w:ind w:left="1020" w:hanging="340"/>
    </w:pPr>
  </w:style>
  <w:style w:type="paragraph" w:styleId="List4">
    <w:name w:val="List 4"/>
    <w:basedOn w:val="BodyText"/>
    <w:rsid w:val="00F85F01"/>
    <w:pPr>
      <w:tabs>
        <w:tab w:val="left" w:pos="1361"/>
      </w:tabs>
      <w:spacing w:before="60" w:after="60"/>
      <w:ind w:left="1361" w:hanging="340"/>
    </w:pPr>
  </w:style>
  <w:style w:type="paragraph" w:styleId="List5">
    <w:name w:val="List 5"/>
    <w:basedOn w:val="BodyText"/>
    <w:rsid w:val="00F85F01"/>
    <w:pPr>
      <w:tabs>
        <w:tab w:val="left" w:pos="1701"/>
      </w:tabs>
      <w:spacing w:before="60" w:after="60"/>
      <w:ind w:left="1701" w:hanging="340"/>
    </w:pPr>
  </w:style>
  <w:style w:type="paragraph" w:styleId="ListBullet4">
    <w:name w:val="List Bullet 4"/>
    <w:basedOn w:val="List4"/>
    <w:rsid w:val="00F85F01"/>
    <w:pPr>
      <w:numPr>
        <w:numId w:val="4"/>
      </w:numPr>
    </w:pPr>
  </w:style>
  <w:style w:type="paragraph" w:styleId="ListBullet5">
    <w:name w:val="List Bullet 5"/>
    <w:basedOn w:val="List5"/>
    <w:rsid w:val="00F85F01"/>
    <w:pPr>
      <w:numPr>
        <w:numId w:val="5"/>
      </w:numPr>
    </w:pPr>
  </w:style>
  <w:style w:type="paragraph" w:styleId="ListContinue2">
    <w:name w:val="List Continue 2"/>
    <w:basedOn w:val="List2"/>
    <w:rsid w:val="00F85F01"/>
    <w:pPr>
      <w:ind w:firstLine="0"/>
    </w:pPr>
  </w:style>
  <w:style w:type="paragraph" w:styleId="ListContinue3">
    <w:name w:val="List Continue 3"/>
    <w:basedOn w:val="List3"/>
    <w:rsid w:val="00F85F01"/>
    <w:pPr>
      <w:ind w:left="1021" w:firstLine="0"/>
    </w:pPr>
  </w:style>
  <w:style w:type="paragraph" w:styleId="ListContinue4">
    <w:name w:val="List Continue 4"/>
    <w:basedOn w:val="List4"/>
    <w:rsid w:val="00F85F01"/>
    <w:pPr>
      <w:ind w:firstLine="0"/>
    </w:pPr>
  </w:style>
  <w:style w:type="paragraph" w:styleId="ListContinue5">
    <w:name w:val="List Continue 5"/>
    <w:basedOn w:val="List5"/>
    <w:rsid w:val="00F85F01"/>
    <w:pPr>
      <w:ind w:firstLine="0"/>
    </w:pPr>
  </w:style>
  <w:style w:type="paragraph" w:styleId="ListNumber3">
    <w:name w:val="List Number 3"/>
    <w:basedOn w:val="List3"/>
    <w:rsid w:val="00F85F01"/>
    <w:pPr>
      <w:numPr>
        <w:numId w:val="6"/>
      </w:numPr>
    </w:pPr>
  </w:style>
  <w:style w:type="paragraph" w:styleId="ListNumber4">
    <w:name w:val="List Number 4"/>
    <w:basedOn w:val="List4"/>
    <w:rsid w:val="00F85F01"/>
    <w:pPr>
      <w:numPr>
        <w:numId w:val="7"/>
      </w:numPr>
    </w:pPr>
  </w:style>
  <w:style w:type="paragraph" w:styleId="ListNumber5">
    <w:name w:val="List Number 5"/>
    <w:basedOn w:val="List5"/>
    <w:rsid w:val="00F85F01"/>
    <w:pPr>
      <w:numPr>
        <w:numId w:val="8"/>
      </w:numPr>
    </w:pPr>
  </w:style>
  <w:style w:type="paragraph" w:styleId="BlockText">
    <w:name w:val="Block Text"/>
    <w:basedOn w:val="Normal"/>
    <w:rsid w:val="00F85F01"/>
    <w:pPr>
      <w:spacing w:after="120"/>
      <w:ind w:left="1440" w:right="1440"/>
    </w:pPr>
  </w:style>
  <w:style w:type="character" w:customStyle="1" w:styleId="Subscript">
    <w:name w:val="Subscript"/>
    <w:basedOn w:val="DefaultParagraphFont"/>
    <w:rsid w:val="00F85F01"/>
    <w:rPr>
      <w:sz w:val="16"/>
      <w:vertAlign w:val="subscript"/>
    </w:rPr>
  </w:style>
  <w:style w:type="character" w:customStyle="1" w:styleId="Superscript">
    <w:name w:val="Superscript"/>
    <w:basedOn w:val="DefaultParagraphFont"/>
    <w:rsid w:val="00F85F01"/>
    <w:rPr>
      <w:sz w:val="16"/>
      <w:vertAlign w:val="superscript"/>
    </w:rPr>
  </w:style>
  <w:style w:type="character" w:customStyle="1" w:styleId="Symbols">
    <w:name w:val="Symbols"/>
    <w:basedOn w:val="DefaultParagraphFont"/>
    <w:rsid w:val="00F85F01"/>
    <w:rPr>
      <w:rFonts w:ascii="Symbol" w:hAnsi="Symbol"/>
    </w:rPr>
  </w:style>
  <w:style w:type="character" w:customStyle="1" w:styleId="MenuOptions">
    <w:name w:val="Menu Options"/>
    <w:basedOn w:val="DefaultParagraphFont"/>
    <w:rsid w:val="00F85F01"/>
    <w:rPr>
      <w:rFonts w:ascii="Arial Narrow" w:hAnsi="Arial Narrow"/>
      <w:smallCaps/>
    </w:rPr>
  </w:style>
  <w:style w:type="character" w:customStyle="1" w:styleId="Buttons">
    <w:name w:val="Buttons"/>
    <w:basedOn w:val="DefaultParagraphFont"/>
    <w:rsid w:val="00F85F01"/>
    <w:rPr>
      <w:b/>
    </w:rPr>
  </w:style>
  <w:style w:type="character" w:customStyle="1" w:styleId="Underlined">
    <w:name w:val="Underlined"/>
    <w:basedOn w:val="DefaultParagraphFont"/>
    <w:rsid w:val="00F85F01"/>
    <w:rPr>
      <w:u w:val="single"/>
    </w:rPr>
  </w:style>
  <w:style w:type="paragraph" w:customStyle="1" w:styleId="TableBodyTextRight">
    <w:name w:val="Table Body Text Right"/>
    <w:basedOn w:val="TableBodyText"/>
    <w:rsid w:val="00F85F01"/>
    <w:pPr>
      <w:widowControl w:val="0"/>
      <w:autoSpaceDE w:val="0"/>
      <w:autoSpaceDN w:val="0"/>
      <w:adjustRightInd w:val="0"/>
      <w:jc w:val="right"/>
    </w:pPr>
    <w:rPr>
      <w:rFonts w:cs="Arial"/>
      <w:szCs w:val="18"/>
    </w:rPr>
  </w:style>
  <w:style w:type="paragraph" w:customStyle="1" w:styleId="CopyrightText">
    <w:name w:val="Copyright Text"/>
    <w:basedOn w:val="BodyText"/>
    <w:rsid w:val="00F85F01"/>
    <w:rPr>
      <w:sz w:val="18"/>
    </w:rPr>
  </w:style>
  <w:style w:type="paragraph" w:customStyle="1" w:styleId="BodySmallRight">
    <w:name w:val="Body Small Right"/>
    <w:basedOn w:val="BodyTextRight"/>
    <w:rsid w:val="00F85F01"/>
    <w:rPr>
      <w:sz w:val="18"/>
      <w:szCs w:val="18"/>
    </w:rPr>
  </w:style>
  <w:style w:type="paragraph" w:customStyle="1" w:styleId="MarginEdition">
    <w:name w:val="Margin Edition"/>
    <w:basedOn w:val="MarginNote"/>
    <w:rsid w:val="00F85F01"/>
    <w:pPr>
      <w:spacing w:before="0" w:after="0"/>
    </w:pPr>
    <w:rPr>
      <w:rFonts w:ascii="Times New Roman" w:hAnsi="Times New Roman"/>
      <w:color w:val="999999"/>
    </w:rPr>
  </w:style>
  <w:style w:type="paragraph" w:customStyle="1" w:styleId="Spacer">
    <w:name w:val="Spacer"/>
    <w:basedOn w:val="Normal"/>
    <w:rsid w:val="00F85F01"/>
    <w:rPr>
      <w:sz w:val="2"/>
      <w:szCs w:val="2"/>
    </w:rPr>
  </w:style>
  <w:style w:type="character" w:customStyle="1" w:styleId="Small">
    <w:name w:val="Small"/>
    <w:basedOn w:val="DefaultParagraphFont"/>
    <w:rsid w:val="00F85F01"/>
    <w:rPr>
      <w:sz w:val="16"/>
    </w:rPr>
  </w:style>
  <w:style w:type="paragraph" w:customStyle="1" w:styleId="WideTable">
    <w:name w:val="Wide Table"/>
    <w:basedOn w:val="Normal"/>
    <w:rsid w:val="00F85F01"/>
    <w:pPr>
      <w:ind w:left="-1418"/>
    </w:pPr>
    <w:rPr>
      <w:sz w:val="2"/>
      <w:szCs w:val="2"/>
    </w:rPr>
  </w:style>
  <w:style w:type="character" w:styleId="PageNumber">
    <w:name w:val="page number"/>
    <w:basedOn w:val="DefaultParagraphFont"/>
    <w:rsid w:val="00F85F01"/>
  </w:style>
  <w:style w:type="paragraph" w:styleId="Quote">
    <w:name w:val="Quote"/>
    <w:basedOn w:val="Heading1"/>
    <w:link w:val="QuoteChar"/>
    <w:qFormat/>
    <w:rsid w:val="00F85F01"/>
    <w:rPr>
      <w:b w:val="0"/>
      <w:sz w:val="72"/>
      <w:szCs w:val="72"/>
      <w:lang w:val="en-NZ"/>
    </w:rPr>
  </w:style>
  <w:style w:type="character" w:customStyle="1" w:styleId="QuoteChar">
    <w:name w:val="Quote Char"/>
    <w:basedOn w:val="DefaultParagraphFont"/>
    <w:link w:val="Quote"/>
    <w:rsid w:val="00F85F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F01"/>
    <w:pPr>
      <w:pageBreakBefore/>
    </w:pPr>
  </w:style>
  <w:style w:type="paragraph" w:customStyle="1" w:styleId="Border">
    <w:name w:val="Border"/>
    <w:basedOn w:val="Normal"/>
    <w:qFormat/>
    <w:rsid w:val="00F85F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F01"/>
    <w:rPr>
      <w:b/>
      <w:bCs/>
      <w:i/>
      <w:iCs/>
      <w:color w:val="auto"/>
    </w:rPr>
  </w:style>
  <w:style w:type="paragraph" w:styleId="IntenseQuote">
    <w:name w:val="Intense Quote"/>
    <w:basedOn w:val="Normal"/>
    <w:next w:val="Normal"/>
    <w:link w:val="IntenseQuoteChar"/>
    <w:uiPriority w:val="30"/>
    <w:qFormat/>
    <w:rsid w:val="00F85F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F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5F01"/>
    <w:rPr>
      <w:smallCaps/>
      <w:color w:val="auto"/>
      <w:u w:val="single"/>
    </w:rPr>
  </w:style>
  <w:style w:type="character" w:styleId="IntenseReference">
    <w:name w:val="Intense Reference"/>
    <w:basedOn w:val="DefaultParagraphFont"/>
    <w:uiPriority w:val="32"/>
    <w:qFormat/>
    <w:rsid w:val="00F85F01"/>
    <w:rPr>
      <w:b/>
      <w:bCs/>
      <w:smallCaps/>
      <w:color w:val="auto"/>
      <w:spacing w:val="5"/>
      <w:u w:val="single"/>
    </w:rPr>
  </w:style>
  <w:style w:type="paragraph" w:customStyle="1" w:styleId="2ColumnHeading">
    <w:name w:val="2Column Heading"/>
    <w:basedOn w:val="BodyText"/>
    <w:qFormat/>
    <w:rsid w:val="00F85F01"/>
    <w:pPr>
      <w:spacing w:after="60"/>
      <w:ind w:left="-2268"/>
    </w:pPr>
    <w:rPr>
      <w:b/>
    </w:rPr>
  </w:style>
  <w:style w:type="paragraph" w:customStyle="1" w:styleId="Heading1TOC">
    <w:name w:val="Heading1 TOC"/>
    <w:basedOn w:val="Normal"/>
    <w:qFormat/>
    <w:rsid w:val="00F85F01"/>
    <w:pPr>
      <w:spacing w:before="240" w:after="120"/>
    </w:pPr>
    <w:rPr>
      <w:rFonts w:ascii="Times New Roman" w:hAnsi="Times New Roman"/>
      <w:b/>
      <w:sz w:val="32"/>
    </w:rPr>
  </w:style>
  <w:style w:type="paragraph" w:customStyle="1" w:styleId="Heading2TOC">
    <w:name w:val="Heading2 TOC"/>
    <w:basedOn w:val="Normal"/>
    <w:qFormat/>
    <w:rsid w:val="00F85F01"/>
    <w:pPr>
      <w:spacing w:before="240" w:after="60"/>
    </w:pPr>
    <w:rPr>
      <w:rFonts w:ascii="Times New Roman" w:hAnsi="Times New Roman"/>
      <w:b/>
      <w:sz w:val="28"/>
    </w:rPr>
  </w:style>
  <w:style w:type="character" w:customStyle="1" w:styleId="Underline">
    <w:name w:val="Underline"/>
    <w:basedOn w:val="DefaultParagraphFont"/>
    <w:qFormat/>
    <w:rsid w:val="00F85F01"/>
    <w:rPr>
      <w:u w:val="single"/>
    </w:rPr>
  </w:style>
  <w:style w:type="paragraph" w:styleId="BalloonText">
    <w:name w:val="Balloon Text"/>
    <w:basedOn w:val="Normal"/>
    <w:link w:val="BalloonTextChar"/>
    <w:rsid w:val="00F85F01"/>
    <w:rPr>
      <w:rFonts w:ascii="Tahoma" w:hAnsi="Tahoma" w:cs="Tahoma"/>
      <w:sz w:val="16"/>
      <w:szCs w:val="16"/>
    </w:rPr>
  </w:style>
  <w:style w:type="character" w:customStyle="1" w:styleId="BalloonTextChar">
    <w:name w:val="Balloon Text Char"/>
    <w:basedOn w:val="DefaultParagraphFont"/>
    <w:link w:val="BalloonText"/>
    <w:rsid w:val="00F85F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5F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5F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2168</Words>
  <Characters>13660</Characters>
  <Application>Microsoft Office Word</Application>
  <DocSecurity>0</DocSecurity>
  <Lines>487</Lines>
  <Paragraphs>261</Paragraphs>
  <ScaleCrop>false</ScaleCrop>
  <Company>Author-it Software Corporation Ltd.</Company>
  <LinksUpToDate>false</LinksUpToDate>
  <CharactersWithSpaces>15727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CPCCWP2002A Use waterproofing tools and equipment</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2012-05-26T05:42:00Z</dcterms:created>
  <dcterms:modified xsi:type="dcterms:W3CDTF">2012-05-26T05:42:00Z</dcterms:modified>
</cp:coreProperties>
</file>