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1BF" w:rsidP="00E861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CPC70109 Graduate Certificate in Fire Systems Design Management</w:t>
      </w:r>
      <w:r>
        <w:fldChar w:fldCharType="end"/>
      </w:r>
    </w:p>
    <w:p w:rsidR="00E861BF" w:rsidP="00E861BF">
      <w:pPr>
        <w:pStyle w:val="Version"/>
        <w:sectPr w:rsidSect="00015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367" w:rsidP="00015367">
      <w:pPr>
        <w:pStyle w:val="SuperHeading"/>
      </w:pPr>
      <w:r w:rsidRPr="00015367">
        <w:t>CPC70109 Vocational Graduate Certificate in Fire Systems Design Management</w:t>
      </w:r>
    </w:p>
    <w:p w:rsidR="00000000" w:rsidRPr="00015367" w:rsidP="00015367">
      <w:pPr>
        <w:pStyle w:val="Heading1"/>
      </w:pPr>
      <w:bookmarkStart w:id="1" w:name="O_298351"/>
      <w:bookmarkEnd w:id="1"/>
      <w:r w:rsidRPr="00015367">
        <w:t>Modification History</w:t>
      </w:r>
    </w:p>
    <w:p w:rsidR="00000000" w:rsidRPr="00015367" w:rsidP="00015367">
      <w:pPr>
        <w:pStyle w:val="BodyText"/>
      </w:pPr>
      <w:r w:rsidRPr="00015367">
        <w:t>Not Applicable</w:t>
      </w:r>
    </w:p>
    <w:p w:rsidR="00000000" w:rsidRPr="00015367" w:rsidP="00015367">
      <w:pPr>
        <w:pStyle w:val="AllowPageBreak"/>
      </w:pPr>
    </w:p>
    <w:p w:rsidR="00000000" w:rsidRPr="00015367" w:rsidP="00015367">
      <w:pPr>
        <w:pStyle w:val="Heading1"/>
      </w:pPr>
      <w:bookmarkStart w:id="2" w:name="O_265445"/>
      <w:bookmarkEnd w:id="2"/>
      <w:r w:rsidRPr="00015367">
        <w:t>Description</w:t>
      </w:r>
    </w:p>
    <w:p w:rsidR="00E861BF" w:rsidP="00015367">
      <w:pPr>
        <w:pStyle w:val="BodyText"/>
      </w:pPr>
      <w:r w:rsidRPr="00015367">
        <w:t>The Vocational Graduate Certificate in Fir</w:t>
      </w:r>
      <w:r w:rsidRPr="00015367">
        <w:t>e Systems Design Management reflects and supports the role of senior managers in the fire systems design sector who perform wide-ranging tasks while also exercising in-depth technical skills and knowledge, particularly in the area of special hazard fire su</w:t>
      </w:r>
      <w:r w:rsidRPr="00015367">
        <w:t>ppression and detection systems.</w:t>
      </w:r>
    </w:p>
    <w:p w:rsidR="00E861BF" w:rsidP="00015367">
      <w:pPr>
        <w:pStyle w:val="BodyText"/>
      </w:pPr>
    </w:p>
    <w:p w:rsidR="00000000" w:rsidRPr="00015367" w:rsidP="00015367">
      <w:pPr>
        <w:pStyle w:val="Heading1"/>
      </w:pPr>
      <w:bookmarkStart w:id="3" w:name="O_298347"/>
      <w:bookmarkEnd w:id="3"/>
      <w:r w:rsidRPr="00015367">
        <w:t>Pathways Information</w:t>
      </w:r>
    </w:p>
    <w:p w:rsidR="00000000" w:rsidRPr="00015367" w:rsidP="00015367">
      <w:pPr>
        <w:pStyle w:val="BodyText"/>
      </w:pPr>
      <w:r w:rsidRPr="00015367">
        <w:t>Not Applicable</w:t>
      </w:r>
    </w:p>
    <w:p w:rsidR="00000000" w:rsidRPr="00015367" w:rsidP="00015367">
      <w:pPr>
        <w:pStyle w:val="AllowPageBreak"/>
      </w:pPr>
    </w:p>
    <w:p w:rsidR="00000000" w:rsidRPr="00015367" w:rsidP="00015367">
      <w:pPr>
        <w:pStyle w:val="Heading1"/>
      </w:pPr>
      <w:bookmarkStart w:id="4" w:name="O_298349"/>
      <w:bookmarkEnd w:id="4"/>
      <w:r w:rsidRPr="00015367">
        <w:t>Licensing/Regulatory Information</w:t>
      </w:r>
    </w:p>
    <w:p w:rsidR="00000000" w:rsidRPr="00015367" w:rsidP="00015367">
      <w:pPr>
        <w:pStyle w:val="BodyText"/>
      </w:pPr>
      <w:r w:rsidRPr="00015367">
        <w:t>Not Applicable</w:t>
      </w:r>
    </w:p>
    <w:p w:rsidR="00000000" w:rsidRPr="00015367" w:rsidP="00015367">
      <w:pPr>
        <w:pStyle w:val="AllowPageBreak"/>
      </w:pPr>
    </w:p>
    <w:p w:rsidR="00000000" w:rsidRPr="00015367" w:rsidP="00015367">
      <w:pPr>
        <w:pStyle w:val="Heading1"/>
      </w:pPr>
      <w:bookmarkStart w:id="5" w:name="O_298348"/>
      <w:bookmarkEnd w:id="5"/>
      <w:r w:rsidRPr="00015367">
        <w:t>Entry Requirements</w:t>
      </w:r>
    </w:p>
    <w:p w:rsidR="00000000" w:rsidRPr="00015367" w:rsidP="00015367">
      <w:pPr>
        <w:pStyle w:val="BodyText"/>
      </w:pPr>
      <w:r w:rsidRPr="00015367">
        <w:t>Not Applicable</w:t>
      </w:r>
    </w:p>
    <w:p w:rsidR="00000000" w:rsidRPr="00015367" w:rsidP="00015367">
      <w:pPr>
        <w:pStyle w:val="AllowPageBreak"/>
      </w:pPr>
    </w:p>
    <w:p w:rsidR="00000000" w:rsidRPr="00015367" w:rsidP="00015367">
      <w:pPr>
        <w:pStyle w:val="Heading1"/>
      </w:pPr>
      <w:bookmarkStart w:id="6" w:name="O_265447"/>
      <w:bookmarkEnd w:id="6"/>
      <w:r w:rsidRPr="00015367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rPr>
                <w:rStyle w:val="SpecialBold"/>
              </w:rPr>
              <w:t>EMPLOY</w:t>
            </w:r>
            <w:r w:rsidRPr="00015367">
              <w:rPr>
                <w:rStyle w:val="SpecialBold"/>
              </w:rPr>
              <w:t>ABILITY SKILLS QUALIFICATION SUMMARY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Employability skill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Industry/enterprise requirements for this qualification include: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Communication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67" w:rsidP="00015367">
            <w:pPr>
              <w:pStyle w:val="ListBullet"/>
            </w:pPr>
            <w:r w:rsidRPr="00015367">
              <w:t xml:space="preserve">Consulting with and engaging industry colleagues, staff, customers and others who </w:t>
            </w:r>
            <w:r w:rsidRPr="00015367">
              <w:t>may be internal or external to the organisation</w:t>
            </w:r>
          </w:p>
          <w:p w:rsidR="00000000" w:rsidRPr="00015367" w:rsidP="00015367">
            <w:pPr>
              <w:pStyle w:val="ListBullet"/>
            </w:pPr>
            <w:r w:rsidRPr="00015367">
              <w:t>Researching, preparing and presenting high-level reports and plans pitched appropriately to the needs of the audience</w:t>
            </w:r>
          </w:p>
          <w:p w:rsidR="00000000" w:rsidRPr="00015367" w:rsidP="00015367">
            <w:pPr>
              <w:pStyle w:val="ListBullet"/>
            </w:pPr>
            <w:r w:rsidRPr="00015367">
              <w:t>Using clear and insightful verbal and non-verbal communication</w:t>
            </w:r>
          </w:p>
          <w:p w:rsidR="00000000" w:rsidRPr="00015367" w:rsidP="00015367">
            <w:pPr>
              <w:pStyle w:val="ListBullet"/>
            </w:pPr>
            <w:r w:rsidRPr="00015367">
              <w:t xml:space="preserve">Reading and interpreting a </w:t>
            </w:r>
            <w:r w:rsidRPr="00015367">
              <w:t>range of information relevant to job/role, including industry standards, regulations, Acts, legislation and policies</w:t>
            </w:r>
          </w:p>
          <w:p w:rsidR="00000000" w:rsidRPr="00015367" w:rsidP="00015367">
            <w:pPr>
              <w:pStyle w:val="ListBullet"/>
            </w:pPr>
            <w:r w:rsidRPr="00015367">
              <w:t>Presenting information to others at briefings and via other forms of communication</w:t>
            </w:r>
          </w:p>
          <w:p w:rsidR="00000000" w:rsidRPr="00015367" w:rsidP="00015367">
            <w:pPr>
              <w:pStyle w:val="ListBullet"/>
            </w:pPr>
            <w:r w:rsidRPr="00015367">
              <w:t>Negotiating with suppliers and customers</w:t>
            </w:r>
          </w:p>
          <w:p w:rsidR="00000000" w:rsidRPr="00015367" w:rsidP="00015367">
            <w:pPr>
              <w:pStyle w:val="ListBullet"/>
            </w:pPr>
            <w:r w:rsidRPr="00015367">
              <w:t>Fostering change</w:t>
            </w:r>
          </w:p>
          <w:p w:rsidR="00000000" w:rsidRPr="00015367" w:rsidP="00015367">
            <w:pPr>
              <w:pStyle w:val="ListBullet"/>
            </w:pPr>
            <w:r w:rsidRPr="00015367">
              <w:t>Negotiating effectively</w:t>
            </w:r>
          </w:p>
          <w:p w:rsidR="00000000" w:rsidP="00015367">
            <w:pPr>
              <w:pStyle w:val="ListBullet"/>
              <w:rPr>
                <w:lang w:val="en-NZ"/>
              </w:rPr>
            </w:pPr>
            <w:r w:rsidRPr="00015367">
              <w:t>Establishing and maintaining consultative processes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Teamwork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67" w:rsidP="00015367">
            <w:pPr>
              <w:pStyle w:val="ListBullet"/>
            </w:pPr>
            <w:r w:rsidRPr="00015367">
              <w:t>Managing teams</w:t>
            </w:r>
          </w:p>
          <w:p w:rsidR="00000000" w:rsidRPr="00015367" w:rsidP="00015367">
            <w:pPr>
              <w:pStyle w:val="ListBullet"/>
            </w:pPr>
            <w:r w:rsidRPr="00015367">
              <w:t>Leading team effort towards identified goals</w:t>
            </w:r>
          </w:p>
          <w:p w:rsidR="00000000" w:rsidRPr="00015367" w:rsidP="00015367">
            <w:pPr>
              <w:pStyle w:val="ListBullet"/>
            </w:pPr>
            <w:r w:rsidRPr="00015367">
              <w:t>Liaising with relevant personnel</w:t>
            </w:r>
          </w:p>
          <w:p w:rsidR="00000000" w:rsidP="00015367">
            <w:pPr>
              <w:pStyle w:val="ListBullet"/>
              <w:rPr>
                <w:lang w:val="en-NZ"/>
              </w:rPr>
            </w:pPr>
            <w:r w:rsidRPr="00015367">
              <w:t>Engaging and working with specialist advisors and consultan</w:t>
            </w:r>
            <w:r w:rsidRPr="00015367">
              <w:t>ts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Problem solving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67" w:rsidP="00015367">
            <w:pPr>
              <w:pStyle w:val="ListBullet"/>
            </w:pPr>
            <w:r w:rsidRPr="00015367">
              <w:t>Identifying long-term customer needs and matching service delivery responses to address these needs</w:t>
            </w:r>
          </w:p>
          <w:p w:rsidR="00000000" w:rsidRPr="00015367" w:rsidP="00015367">
            <w:pPr>
              <w:pStyle w:val="ListBullet"/>
            </w:pPr>
            <w:r w:rsidRPr="00015367">
              <w:t>Resolving work-related problems</w:t>
            </w:r>
          </w:p>
          <w:p w:rsidR="00000000" w:rsidRPr="00015367" w:rsidP="00015367">
            <w:pPr>
              <w:pStyle w:val="ListBullet"/>
            </w:pPr>
            <w:r w:rsidRPr="00015367">
              <w:t>Forming and testing assumptions in an effort to resolve problems</w:t>
            </w:r>
          </w:p>
          <w:p w:rsidR="00000000" w:rsidRPr="00015367" w:rsidP="00015367">
            <w:pPr>
              <w:pStyle w:val="ListBullet"/>
            </w:pPr>
            <w:r w:rsidRPr="00015367">
              <w:t>Implementing conflict resolution strategies</w:t>
            </w:r>
          </w:p>
          <w:p w:rsidR="00000000" w:rsidRPr="00015367" w:rsidP="00015367">
            <w:pPr>
              <w:pStyle w:val="ListBullet"/>
            </w:pPr>
            <w:r w:rsidRPr="00015367">
              <w:t>Identifying and avoiding breaches in compliance and rectifying causes</w:t>
            </w:r>
          </w:p>
          <w:p w:rsidR="00000000" w:rsidP="00015367">
            <w:pPr>
              <w:pStyle w:val="ListBullet"/>
              <w:rPr>
                <w:lang w:val="en-NZ"/>
              </w:rPr>
            </w:pPr>
            <w:r w:rsidRPr="00015367">
              <w:t>Quantifying the benefits of options and performing calculations to assist in solving problems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Initiative and enterprise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67" w:rsidP="00015367">
            <w:pPr>
              <w:pStyle w:val="ListBullet"/>
            </w:pPr>
            <w:r w:rsidRPr="00015367">
              <w:t>Identifying business</w:t>
            </w:r>
            <w:r w:rsidRPr="00015367">
              <w:t xml:space="preserve"> opportunities and building customer relationships</w:t>
            </w:r>
          </w:p>
          <w:p w:rsidR="00000000" w:rsidRPr="00015367" w:rsidP="00015367">
            <w:pPr>
              <w:pStyle w:val="ListBullet"/>
            </w:pPr>
            <w:r w:rsidRPr="00015367">
              <w:t>Thinking and acting proactively to solve problems and generate improved work practices and productivity</w:t>
            </w:r>
          </w:p>
          <w:p w:rsidR="00000000" w:rsidRPr="00015367" w:rsidP="00015367">
            <w:pPr>
              <w:pStyle w:val="ListBullet"/>
            </w:pPr>
            <w:r w:rsidRPr="00015367">
              <w:t xml:space="preserve">Identifying relevant sources of information and </w:t>
            </w:r>
            <w:r w:rsidRPr="00015367">
              <w:t>using them effectively</w:t>
            </w:r>
          </w:p>
          <w:p w:rsidR="00000000" w:rsidRPr="00015367" w:rsidP="00015367">
            <w:pPr>
              <w:pStyle w:val="ListBullet"/>
            </w:pPr>
            <w:r w:rsidRPr="00015367">
              <w:t xml:space="preserve">Adjusting quickly to changing </w:t>
            </w:r>
            <w:r w:rsidRPr="00015367">
              <w:t>situations</w:t>
            </w:r>
          </w:p>
          <w:p w:rsidR="00000000" w:rsidP="00015367">
            <w:pPr>
              <w:pStyle w:val="ListBullet"/>
              <w:rPr>
                <w:lang w:val="en-NZ"/>
              </w:rPr>
            </w:pPr>
            <w:r w:rsidRPr="00015367">
              <w:t>Leading project planning processes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Planning and organising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67" w:rsidP="00015367">
            <w:pPr>
              <w:pStyle w:val="ListBullet"/>
            </w:pPr>
            <w:r w:rsidRPr="00015367">
              <w:t>Leading project and related business planning processes</w:t>
            </w:r>
          </w:p>
          <w:p w:rsidR="00000000" w:rsidRPr="00015367" w:rsidP="00015367">
            <w:pPr>
              <w:pStyle w:val="ListBullet"/>
            </w:pPr>
            <w:r w:rsidRPr="00015367">
              <w:t>Managing risks</w:t>
            </w:r>
          </w:p>
          <w:p w:rsidR="00000000" w:rsidRPr="00015367" w:rsidP="00015367">
            <w:pPr>
              <w:pStyle w:val="ListBullet"/>
            </w:pPr>
            <w:r w:rsidRPr="00015367">
              <w:t>Managing contracts, contractors and projects</w:t>
            </w:r>
          </w:p>
          <w:p w:rsidR="00000000" w:rsidRPr="00015367" w:rsidP="00015367">
            <w:pPr>
              <w:pStyle w:val="ListBullet"/>
            </w:pPr>
            <w:r w:rsidRPr="00015367">
              <w:t>Planning and organising own work tasks and those of a team</w:t>
            </w:r>
          </w:p>
          <w:p w:rsidR="00000000" w:rsidRPr="00015367" w:rsidP="00015367">
            <w:pPr>
              <w:pStyle w:val="ListBullet"/>
            </w:pPr>
            <w:r w:rsidRPr="00015367">
              <w:t>Planning and organising resources to meet deadlines</w:t>
            </w:r>
          </w:p>
          <w:p w:rsidR="00000000" w:rsidRPr="00015367" w:rsidP="00015367">
            <w:pPr>
              <w:pStyle w:val="ListBullet"/>
            </w:pPr>
            <w:r w:rsidRPr="00015367">
              <w:t>Time management</w:t>
            </w:r>
          </w:p>
          <w:p w:rsidR="00000000" w:rsidRPr="00015367" w:rsidP="00015367">
            <w:pPr>
              <w:pStyle w:val="ListBullet"/>
            </w:pPr>
            <w:r w:rsidRPr="00015367">
              <w:t>Determining schedules to ensure work is completed on time</w:t>
            </w:r>
          </w:p>
          <w:p w:rsidR="00000000" w:rsidRPr="00015367" w:rsidP="00015367">
            <w:pPr>
              <w:pStyle w:val="ListBullet"/>
            </w:pPr>
            <w:r w:rsidRPr="00015367">
              <w:t>Coordinating tasks and processes</w:t>
            </w:r>
          </w:p>
          <w:p w:rsidR="00000000" w:rsidP="00015367">
            <w:pPr>
              <w:pStyle w:val="ListBullet"/>
              <w:rPr>
                <w:lang w:val="en-NZ"/>
              </w:rPr>
            </w:pPr>
            <w:r w:rsidRPr="00015367">
              <w:t>Undertaking relevant research and evaluation to support work objectives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Self management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67" w:rsidP="00015367">
            <w:pPr>
              <w:pStyle w:val="ListBullet"/>
            </w:pPr>
            <w:r w:rsidRPr="00015367">
              <w:t>Demonst</w:t>
            </w:r>
            <w:r w:rsidRPr="00015367">
              <w:t>rating capacity to be a self-starter and self motivated</w:t>
            </w:r>
          </w:p>
          <w:p w:rsidR="00000000" w:rsidRPr="00015367" w:rsidP="00015367">
            <w:pPr>
              <w:pStyle w:val="ListBullet"/>
            </w:pPr>
            <w:r w:rsidRPr="00015367">
              <w:t>Monitoring own work and adjusting accordingly to meet agreed standards and expectations</w:t>
            </w:r>
          </w:p>
          <w:p w:rsidR="00000000" w:rsidP="00015367">
            <w:pPr>
              <w:pStyle w:val="ListBullet"/>
              <w:rPr>
                <w:lang w:val="en-NZ"/>
              </w:rPr>
            </w:pPr>
            <w:r w:rsidRPr="00015367">
              <w:t>Managing own work area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Learning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67" w:rsidP="00015367">
            <w:pPr>
              <w:pStyle w:val="ListBullet"/>
            </w:pPr>
            <w:r w:rsidRPr="00015367">
              <w:t>Taking responsibility for own learning</w:t>
            </w:r>
          </w:p>
          <w:p w:rsidR="00000000" w:rsidRPr="00015367" w:rsidP="00015367">
            <w:pPr>
              <w:pStyle w:val="ListBullet"/>
            </w:pPr>
            <w:r w:rsidRPr="00015367">
              <w:t>Undertaking self-development opportunit</w:t>
            </w:r>
            <w:r w:rsidRPr="00015367">
              <w:t>ies, including engaging with industry networks and participating in industry forums</w:t>
            </w:r>
          </w:p>
          <w:p w:rsidR="00000000" w:rsidRPr="00015367" w:rsidP="00015367">
            <w:pPr>
              <w:pStyle w:val="ListBullet"/>
            </w:pPr>
            <w:r w:rsidRPr="00015367">
              <w:t>Contributing to learning in the workplace</w:t>
            </w:r>
          </w:p>
          <w:p w:rsidR="00000000" w:rsidRPr="00015367" w:rsidP="00015367">
            <w:pPr>
              <w:pStyle w:val="ListBullet"/>
            </w:pPr>
            <w:r w:rsidRPr="00015367">
              <w:t>Maintaining up-to-date knowledge of policies, procedures and legislation which impact on council and individual performance</w:t>
            </w:r>
          </w:p>
          <w:p w:rsidR="00000000" w:rsidP="00015367">
            <w:pPr>
              <w:pStyle w:val="ListBullet"/>
              <w:rPr>
                <w:lang w:val="en-NZ"/>
              </w:rPr>
            </w:pPr>
            <w:r w:rsidRPr="00015367">
              <w:t>Obtaining feedback to identify ways to improve ongoing activities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Technology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67" w:rsidP="00015367">
            <w:pPr>
              <w:pStyle w:val="ListBullet"/>
            </w:pPr>
            <w:r w:rsidRPr="00015367">
              <w:t>Using technology relevant to the job/role which may include conducting online research; using software applications to manage and undertake projects; using in-house applications</w:t>
            </w:r>
            <w:r w:rsidRPr="00015367">
              <w:t xml:space="preserve"> to manage finances and planning and reporting processes</w:t>
            </w:r>
          </w:p>
          <w:p w:rsidR="00000000" w:rsidRPr="00015367" w:rsidP="00015367">
            <w:pPr>
              <w:pStyle w:val="ListBullet"/>
            </w:pPr>
            <w:r w:rsidRPr="00015367">
              <w:t>Adapting to the use of new technology as appropriate</w:t>
            </w:r>
          </w:p>
        </w:tc>
      </w:tr>
    </w:tbl>
    <w:p w:rsidR="00E861BF" w:rsidP="00015367">
      <w:pPr>
        <w:pStyle w:val="BodyText"/>
      </w:pPr>
    </w:p>
    <w:p w:rsidR="00E861BF" w:rsidP="00015367">
      <w:pPr>
        <w:pStyle w:val="BodyText"/>
      </w:pPr>
    </w:p>
    <w:p w:rsidR="00000000" w:rsidRPr="00015367" w:rsidP="00015367">
      <w:pPr>
        <w:pStyle w:val="Heading1"/>
      </w:pPr>
      <w:bookmarkStart w:id="7" w:name="O_265446"/>
      <w:bookmarkEnd w:id="7"/>
      <w:r w:rsidRPr="0001536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rPr>
                <w:rStyle w:val="SpecialBold"/>
              </w:rPr>
              <w:t>Packaging rules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67" w:rsidP="00015367">
            <w:pPr>
              <w:pStyle w:val="BodyText"/>
            </w:pPr>
            <w:r w:rsidRPr="00015367">
              <w:t>To achieve this qualification, the candidate must demonstrate competency in 4 units </w:t>
            </w:r>
            <w:r w:rsidRPr="00015367">
              <w:t>drawn from the pool of units below.</w:t>
            </w:r>
          </w:p>
        </w:tc>
      </w:tr>
    </w:tbl>
    <w:p w:rsidR="00E861BF" w:rsidP="00015367">
      <w:pPr>
        <w:pStyle w:val="BodyText"/>
      </w:pPr>
    </w:p>
    <w:p w:rsidR="00E861BF" w:rsidP="00015367">
      <w:pPr>
        <w:pStyle w:val="BodyText"/>
      </w:pPr>
    </w:p>
    <w:p w:rsidR="00000000" w:rsidRPr="00015367" w:rsidP="0001536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0"/>
        <w:gridCol w:w="5670"/>
      </w:tblGrid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rPr>
                <w:rStyle w:val="SpecialBold"/>
              </w:rPr>
              <w:t>Vocational Graduate Certificate Unit Pool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Unit code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Unit title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CPCMCM7001A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Plan and manage complex projects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CPCMCM7002A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Manage the quality of projects and processes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CPCSFS7001A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Define scope of and initiate special hazard fire systems design projects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CPCSFS7002A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Analyse, design and evaluate complex special hazard fire systems</w:t>
            </w:r>
          </w:p>
        </w:tc>
      </w:tr>
      <w:tr w:rsidTr="00E86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367">
            <w:pPr>
              <w:pStyle w:val="BodyText"/>
              <w:rPr>
                <w:lang w:val="en-NZ"/>
              </w:rPr>
            </w:pPr>
            <w:r w:rsidRPr="00015367">
              <w:t>CPCSFS7003A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367" w:rsidP="00015367">
            <w:pPr>
              <w:pStyle w:val="BodyText"/>
            </w:pPr>
            <w:r w:rsidRPr="00015367">
              <w:t>Develop and submit tenders for fire systems design solutions</w:t>
            </w:r>
          </w:p>
        </w:tc>
      </w:tr>
    </w:tbl>
    <w:p w:rsidR="00E861BF" w:rsidP="00015367">
      <w:pPr>
        <w:pStyle w:val="BodyText"/>
      </w:pPr>
    </w:p>
    <w:p w:rsidR="00E861BF" w:rsidP="00015367">
      <w:pPr>
        <w:pStyle w:val="BodyText"/>
      </w:pPr>
    </w:p>
    <w:p w:rsidR="00000000" w:rsidRPr="00015367" w:rsidP="00015367"/>
    <w:sectPr w:rsidSect="000153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67" w:rsidRPr="00E861BF" w:rsidP="00E861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1BF" w:rsidP="00015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1BF" w:rsidP="00015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E861BF" w:rsidP="00015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67" w:rsidRPr="00E861BF" w:rsidP="00E861B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1BF" w:rsidRPr="002D2AF8" w:rsidP="00015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CPC70109 Graduate Certificate in Fire Systems Design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2015</w:t>
    </w:r>
    <w:r>
      <w:fldChar w:fldCharType="end"/>
    </w:r>
  </w:p>
  <w:p w:rsidR="00E861BF" w:rsidP="00015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6C3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54A2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367"/>
  </w:style>
  <w:style w:type="character" w:customStyle="1" w:styleId="Heading1Char">
    <w:name w:val="Heading 1 Char"/>
    <w:basedOn w:val="DefaultParagraphFont"/>
    <w:link w:val="Heading1"/>
    <w:rsid w:val="00015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3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3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3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5367"/>
    <w:rPr>
      <w:b/>
      <w:spacing w:val="0"/>
    </w:rPr>
  </w:style>
  <w:style w:type="paragraph" w:customStyle="1" w:styleId="SuperHeading">
    <w:name w:val="SuperHeading"/>
    <w:basedOn w:val="Normal"/>
    <w:rsid w:val="00015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3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3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536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5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3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367"/>
    <w:rPr>
      <w:i/>
    </w:rPr>
  </w:style>
  <w:style w:type="paragraph" w:styleId="Caption">
    <w:name w:val="caption"/>
    <w:basedOn w:val="BodyText"/>
    <w:next w:val="Normal"/>
    <w:qFormat/>
    <w:rsid w:val="00015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367"/>
  </w:style>
  <w:style w:type="paragraph" w:styleId="TableofFigures">
    <w:name w:val="table of figures"/>
    <w:basedOn w:val="Normal"/>
    <w:next w:val="Normal"/>
    <w:semiHidden/>
    <w:rsid w:val="00015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367"/>
    <w:pPr>
      <w:numPr>
        <w:numId w:val="10"/>
      </w:numPr>
    </w:pPr>
  </w:style>
  <w:style w:type="character" w:customStyle="1" w:styleId="WingdingSymbols">
    <w:name w:val="Wingding Symbols"/>
    <w:rsid w:val="00015367"/>
    <w:rPr>
      <w:rFonts w:ascii="Wingdings" w:hAnsi="Wingdings"/>
    </w:rPr>
  </w:style>
  <w:style w:type="paragraph" w:customStyle="1" w:styleId="TableHeading">
    <w:name w:val="Table Heading"/>
    <w:basedOn w:val="HeadingBase"/>
    <w:rsid w:val="000153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367"/>
    <w:rPr>
      <w:color w:val="0033CC"/>
      <w:u w:val="none"/>
    </w:rPr>
  </w:style>
  <w:style w:type="paragraph" w:customStyle="1" w:styleId="BodyTextRight">
    <w:name w:val="Body Text Right"/>
    <w:basedOn w:val="BodyText"/>
    <w:rsid w:val="00015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3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367"/>
    <w:rPr>
      <w:sz w:val="32"/>
    </w:rPr>
  </w:style>
  <w:style w:type="paragraph" w:customStyle="1" w:styleId="HeadingProcedure">
    <w:name w:val="Heading Procedure"/>
    <w:basedOn w:val="HeadingBase"/>
    <w:next w:val="Normal"/>
    <w:rsid w:val="00015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367"/>
    <w:pPr>
      <w:spacing w:before="60" w:after="60"/>
    </w:pPr>
  </w:style>
  <w:style w:type="paragraph" w:styleId="ListContinue">
    <w:name w:val="List Continue"/>
    <w:basedOn w:val="List"/>
    <w:rsid w:val="00015367"/>
    <w:pPr>
      <w:ind w:firstLine="0"/>
    </w:pPr>
  </w:style>
  <w:style w:type="paragraph" w:customStyle="1" w:styleId="ListNote">
    <w:name w:val="List Note"/>
    <w:basedOn w:val="List"/>
    <w:rsid w:val="00015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367"/>
    <w:rPr>
      <w:rFonts w:ascii="Courier New" w:hAnsi="Courier New"/>
    </w:rPr>
  </w:style>
  <w:style w:type="paragraph" w:customStyle="1" w:styleId="NoteBullet">
    <w:name w:val="Note Bullet"/>
    <w:basedOn w:val="Note"/>
    <w:rsid w:val="00015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3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5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367"/>
    <w:rPr>
      <w:b/>
      <w:smallCaps/>
    </w:rPr>
  </w:style>
  <w:style w:type="paragraph" w:customStyle="1" w:styleId="TableListNumber">
    <w:name w:val="Table List Number"/>
    <w:basedOn w:val="ListNumber"/>
    <w:rsid w:val="00015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367"/>
    <w:pPr>
      <w:numPr>
        <w:numId w:val="8"/>
      </w:numPr>
    </w:pPr>
  </w:style>
  <w:style w:type="paragraph" w:customStyle="1" w:styleId="ListAlpha2">
    <w:name w:val="List Alpha 2"/>
    <w:basedOn w:val="List2"/>
    <w:rsid w:val="00015367"/>
    <w:pPr>
      <w:numPr>
        <w:numId w:val="7"/>
      </w:numPr>
    </w:pPr>
  </w:style>
  <w:style w:type="paragraph" w:styleId="List2">
    <w:name w:val="List 2"/>
    <w:basedOn w:val="BodyText"/>
    <w:rsid w:val="00015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3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3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5367"/>
    <w:pPr>
      <w:numPr>
        <w:numId w:val="3"/>
      </w:numPr>
    </w:pPr>
  </w:style>
  <w:style w:type="paragraph" w:styleId="ListContinue2">
    <w:name w:val="List Continue 2"/>
    <w:basedOn w:val="List2"/>
    <w:rsid w:val="00015367"/>
    <w:pPr>
      <w:ind w:firstLine="0"/>
    </w:pPr>
  </w:style>
  <w:style w:type="paragraph" w:styleId="ListContinue3">
    <w:name w:val="List Continue 3"/>
    <w:basedOn w:val="List3"/>
    <w:rsid w:val="00015367"/>
    <w:pPr>
      <w:ind w:left="1021" w:firstLine="0"/>
    </w:pPr>
  </w:style>
  <w:style w:type="paragraph" w:styleId="ListContinue4">
    <w:name w:val="List Continue 4"/>
    <w:basedOn w:val="List4"/>
    <w:rsid w:val="00015367"/>
    <w:pPr>
      <w:ind w:firstLine="0"/>
    </w:pPr>
  </w:style>
  <w:style w:type="paragraph" w:styleId="ListContinue5">
    <w:name w:val="List Continue 5"/>
    <w:basedOn w:val="List5"/>
    <w:rsid w:val="00015367"/>
    <w:pPr>
      <w:ind w:firstLine="0"/>
    </w:pPr>
  </w:style>
  <w:style w:type="paragraph" w:styleId="ListNumber3">
    <w:name w:val="List Number 3"/>
    <w:basedOn w:val="List3"/>
    <w:rsid w:val="00015367"/>
    <w:pPr>
      <w:numPr>
        <w:numId w:val="4"/>
      </w:numPr>
    </w:pPr>
  </w:style>
  <w:style w:type="paragraph" w:styleId="ListNumber4">
    <w:name w:val="List Number 4"/>
    <w:basedOn w:val="List4"/>
    <w:rsid w:val="00015367"/>
    <w:pPr>
      <w:numPr>
        <w:numId w:val="5"/>
      </w:numPr>
    </w:pPr>
  </w:style>
  <w:style w:type="paragraph" w:styleId="ListNumber5">
    <w:name w:val="List Number 5"/>
    <w:basedOn w:val="List5"/>
    <w:rsid w:val="00015367"/>
    <w:pPr>
      <w:numPr>
        <w:numId w:val="6"/>
      </w:numPr>
    </w:pPr>
  </w:style>
  <w:style w:type="paragraph" w:styleId="BlockText">
    <w:name w:val="Block Text"/>
    <w:basedOn w:val="Normal"/>
    <w:rsid w:val="00015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367"/>
    <w:rPr>
      <w:sz w:val="16"/>
      <w:vertAlign w:val="superscript"/>
    </w:rPr>
  </w:style>
  <w:style w:type="character" w:customStyle="1" w:styleId="Symbols">
    <w:name w:val="Symbols"/>
    <w:basedOn w:val="DefaultParagraphFont"/>
    <w:rsid w:val="00015367"/>
    <w:rPr>
      <w:rFonts w:ascii="Symbol" w:hAnsi="Symbol"/>
    </w:rPr>
  </w:style>
  <w:style w:type="character" w:customStyle="1" w:styleId="MenuOptions">
    <w:name w:val="Menu Options"/>
    <w:basedOn w:val="DefaultParagraphFont"/>
    <w:rsid w:val="00015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367"/>
    <w:rPr>
      <w:b/>
    </w:rPr>
  </w:style>
  <w:style w:type="character" w:customStyle="1" w:styleId="Underlined">
    <w:name w:val="Underlined"/>
    <w:basedOn w:val="DefaultParagraphFont"/>
    <w:rsid w:val="00015367"/>
    <w:rPr>
      <w:u w:val="single"/>
    </w:rPr>
  </w:style>
  <w:style w:type="paragraph" w:customStyle="1" w:styleId="TableBodyTextRight">
    <w:name w:val="Table Body Text Right"/>
    <w:basedOn w:val="TableBodyText"/>
    <w:rsid w:val="00015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367"/>
    <w:rPr>
      <w:sz w:val="18"/>
    </w:rPr>
  </w:style>
  <w:style w:type="paragraph" w:customStyle="1" w:styleId="BodySmallRight">
    <w:name w:val="Body Small Right"/>
    <w:basedOn w:val="BodyTextRight"/>
    <w:rsid w:val="00015367"/>
    <w:rPr>
      <w:sz w:val="18"/>
      <w:szCs w:val="18"/>
    </w:rPr>
  </w:style>
  <w:style w:type="paragraph" w:customStyle="1" w:styleId="MarginEdition">
    <w:name w:val="Margin Edition"/>
    <w:basedOn w:val="MarginNote"/>
    <w:rsid w:val="00015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367"/>
    <w:rPr>
      <w:sz w:val="2"/>
      <w:szCs w:val="2"/>
    </w:rPr>
  </w:style>
  <w:style w:type="character" w:customStyle="1" w:styleId="Small">
    <w:name w:val="Small"/>
    <w:basedOn w:val="DefaultParagraphFont"/>
    <w:rsid w:val="00015367"/>
    <w:rPr>
      <w:sz w:val="16"/>
    </w:rPr>
  </w:style>
  <w:style w:type="paragraph" w:customStyle="1" w:styleId="WideTable">
    <w:name w:val="Wide Table"/>
    <w:basedOn w:val="Normal"/>
    <w:rsid w:val="00015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367"/>
  </w:style>
  <w:style w:type="paragraph" w:styleId="Quote">
    <w:name w:val="Quote"/>
    <w:basedOn w:val="Heading1"/>
    <w:link w:val="QuoteChar"/>
    <w:qFormat/>
    <w:rsid w:val="00015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367"/>
    <w:pPr>
      <w:pageBreakBefore/>
    </w:pPr>
  </w:style>
  <w:style w:type="paragraph" w:customStyle="1" w:styleId="Border">
    <w:name w:val="Border"/>
    <w:basedOn w:val="Normal"/>
    <w:qFormat/>
    <w:rsid w:val="00015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367"/>
    <w:rPr>
      <w:u w:val="single"/>
    </w:rPr>
  </w:style>
  <w:style w:type="character" w:customStyle="1" w:styleId="BoldandItalics">
    <w:name w:val="Bold and Italics"/>
    <w:qFormat/>
    <w:rsid w:val="00015367"/>
    <w:rPr>
      <w:b/>
      <w:i/>
      <w:u w:val="none"/>
    </w:rPr>
  </w:style>
  <w:style w:type="paragraph" w:styleId="BalloonText">
    <w:name w:val="Balloon Text"/>
    <w:basedOn w:val="Normal"/>
    <w:link w:val="BalloonTextChar"/>
    <w:rsid w:val="00015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3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3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3782</Characters>
  <Application>Microsoft Office Word</Application>
  <DocSecurity>0</DocSecurity>
  <Lines>140</Lines>
  <Paragraphs>84</Paragraphs>
  <ScaleCrop>false</ScaleCrop>
  <Company>Author-it Software Corporation Ltd.</Company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CPC70109 Graduate Certificate in Fire Systems Design Management</dc:title>
  <dc:subject>Approved</dc:subject>
  <dc:creator>Construction &amp; Property Services Industry Skills Council</dc:creator>
  <cp:keywords>Release: 1</cp:keywords>
  <dc:description>Review Date: 12 April 2008</dc:description>
  <cp:lastModifiedBy>HSD_TPCMSd.prod</cp:lastModifiedBy>
  <cp:revision>3</cp:revision>
  <dcterms:created xsi:type="dcterms:W3CDTF">2015-01-07T15:35:00Z</dcterms:created>
  <dcterms:modified xsi:type="dcterms:W3CDTF">2015-01-07T15:35:00Z</dcterms:modified>
</cp:coreProperties>
</file>