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80F" w:rsidP="00E61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CPC40408 Certificate IV in Building and Construction (Sales)</w:t>
      </w:r>
      <w:r>
        <w:fldChar w:fldCharType="end"/>
      </w:r>
    </w:p>
    <w:p w:rsidR="00E6180F" w:rsidP="00E6180F">
      <w:pPr>
        <w:pStyle w:val="Version"/>
        <w:sectPr w:rsidSect="00CE5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E5C94" w:rsidP="00CE5C94">
      <w:pPr>
        <w:pStyle w:val="SuperHeading"/>
      </w:pPr>
      <w:r w:rsidRPr="00CE5C94">
        <w:t>CPC40408 Certificate IV in Building and Construction (Sales)</w:t>
      </w:r>
    </w:p>
    <w:p w:rsidR="00000000" w:rsidRPr="00CE5C94" w:rsidP="00CE5C94">
      <w:pPr>
        <w:pStyle w:val="Heading1"/>
      </w:pPr>
      <w:bookmarkStart w:id="1" w:name="O_940526"/>
      <w:bookmarkEnd w:id="1"/>
      <w:r w:rsidRPr="00CE5C9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71"/>
        <w:gridCol w:w="8025"/>
      </w:tblGrid>
      <w:tr w:rsidTr="00E61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Comment</w:t>
            </w:r>
          </w:p>
        </w:tc>
      </w:tr>
      <w:tr w:rsidTr="00E61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Revised qualification deemed equivalent to CPC40408</w:t>
            </w:r>
          </w:p>
        </w:tc>
      </w:tr>
      <w:tr w:rsidTr="00E61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Core and elective units revised resulting in a number of unit identifier changes</w:t>
            </w:r>
          </w:p>
        </w:tc>
      </w:tr>
      <w:tr w:rsidTr="00E618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BodyText"/>
            </w:pPr>
            <w:r w:rsidRPr="00CE5C94">
              <w:t>Update superseded imported units from elective list with equi</w:t>
            </w:r>
            <w:r w:rsidRPr="00CE5C94">
              <w:t>valent current unit for:</w:t>
            </w:r>
          </w:p>
          <w:p w:rsidR="00000000" w:rsidRPr="00CE5C94" w:rsidP="00CE5C94">
            <w:pPr>
              <w:pStyle w:val="ListBullet"/>
            </w:pPr>
            <w:r w:rsidRPr="00CE5C94">
              <w:t>BSBCUS402B to BSBCUS402</w:t>
            </w:r>
          </w:p>
          <w:p w:rsidR="00000000" w:rsidRPr="00CE5C94" w:rsidP="00CE5C94">
            <w:pPr>
              <w:pStyle w:val="ListBullet"/>
            </w:pPr>
            <w:r w:rsidRPr="00CE5C94">
              <w:t>BSBITU201A to BSBITU201</w:t>
            </w:r>
          </w:p>
          <w:p w:rsidR="00000000" w:rsidRPr="00CE5C94" w:rsidP="00CE5C94">
            <w:pPr>
              <w:pStyle w:val="ListBullet"/>
            </w:pPr>
            <w:r w:rsidRPr="00CE5C94">
              <w:t>BSBITU202A to BSBITU202</w:t>
            </w:r>
          </w:p>
          <w:p w:rsidR="00000000" w:rsidRPr="00CE5C94" w:rsidP="00CE5C94">
            <w:pPr>
              <w:pStyle w:val="ListBullet"/>
            </w:pPr>
            <w:r w:rsidRPr="00CE5C94">
              <w:t>BSBITU301A to BSBITU301</w:t>
            </w:r>
          </w:p>
          <w:p w:rsidR="00000000" w:rsidRPr="00CE5C94" w:rsidP="00CE5C94">
            <w:pPr>
              <w:pStyle w:val="ListBullet"/>
            </w:pPr>
            <w:r w:rsidRPr="00CE5C94">
              <w:t>BSBMGT403A to BSBMGT403</w:t>
            </w:r>
          </w:p>
          <w:p w:rsidR="00000000" w:rsidRPr="00CE5C94" w:rsidP="00CE5C94">
            <w:pPr>
              <w:pStyle w:val="ListBullet"/>
            </w:pPr>
            <w:r w:rsidRPr="00CE5C94">
              <w:t>BSBRES401A to BSBRES401</w:t>
            </w:r>
          </w:p>
          <w:p w:rsidR="00000000" w:rsidRPr="00CE5C94" w:rsidP="00CE5C94">
            <w:pPr>
              <w:pStyle w:val="ListBullet"/>
            </w:pPr>
            <w:r w:rsidRPr="00CE5C94">
              <w:t>BSBSMB401A to BSBSMB401</w:t>
            </w:r>
          </w:p>
          <w:p w:rsidR="00000000" w:rsidRPr="00CE5C94" w:rsidP="00CE5C94">
            <w:pPr>
              <w:pStyle w:val="ListBullet"/>
            </w:pPr>
            <w:r w:rsidRPr="00CE5C94">
              <w:t>BSBWRT401A to BSBWRT401</w:t>
            </w:r>
          </w:p>
          <w:p w:rsidR="00000000" w:rsidRPr="00CE5C94" w:rsidP="00CE5C94">
            <w:pPr>
              <w:pStyle w:val="BodyText"/>
            </w:pPr>
            <w:r w:rsidRPr="00CE5C94">
              <w:t>This version released with CPC08 Version 9.3.</w:t>
            </w:r>
          </w:p>
        </w:tc>
      </w:tr>
    </w:tbl>
    <w:p w:rsidR="00000000" w:rsidRPr="00CE5C94" w:rsidP="00CE5C94">
      <w:pPr>
        <w:pStyle w:val="BodyText"/>
      </w:pPr>
    </w:p>
    <w:p w:rsidR="00000000" w:rsidRPr="00CE5C94" w:rsidP="00CE5C94">
      <w:pPr>
        <w:pStyle w:val="AllowPageBreak"/>
      </w:pPr>
    </w:p>
    <w:p w:rsidR="00000000" w:rsidRPr="00CE5C94" w:rsidP="00CE5C94">
      <w:pPr>
        <w:pStyle w:val="Heading1"/>
      </w:pPr>
      <w:bookmarkStart w:id="2" w:name="O_940525"/>
      <w:bookmarkEnd w:id="2"/>
      <w:r w:rsidRPr="00CE5C94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BodyText"/>
            </w:pPr>
            <w:r w:rsidRPr="00CE5C94">
              <w:t>This qualification is designed to meet the needs of sales consultant in the building and construction industry.</w:t>
            </w:r>
          </w:p>
          <w:p w:rsidR="00000000" w:rsidRPr="00CE5C94" w:rsidP="00CE5C94">
            <w:pPr>
              <w:pStyle w:val="BodyText"/>
            </w:pPr>
          </w:p>
          <w:p w:rsidR="00000000" w:rsidRPr="00CE5C94" w:rsidP="00CE5C94">
            <w:pPr>
              <w:pStyle w:val="BodyText"/>
            </w:pPr>
            <w:r w:rsidRPr="00CE5C94">
              <w:t>Occupational titles may include:</w:t>
            </w:r>
          </w:p>
          <w:p w:rsidR="00000000" w:rsidRPr="00CE5C94" w:rsidP="00CE5C94">
            <w:pPr>
              <w:pStyle w:val="ListBullet"/>
            </w:pPr>
            <w:r w:rsidRPr="00CE5C94">
              <w:t>Building sales consultant.</w:t>
            </w:r>
          </w:p>
          <w:p w:rsidR="00000000" w:rsidRPr="00CE5C94" w:rsidP="00CE5C94">
            <w:pPr>
              <w:pStyle w:val="BodyText"/>
            </w:pPr>
          </w:p>
          <w:p w:rsidR="00000000" w:rsidRPr="00CE5C94" w:rsidP="00CE5C94">
            <w:pPr>
              <w:pStyle w:val="BodyText"/>
            </w:pPr>
            <w:r w:rsidRPr="00CE5C94">
              <w:t>The qualification has core unit of competency requirements that cover common skills for the construction industry.</w:t>
            </w:r>
          </w:p>
          <w:p w:rsidR="00000000" w:rsidRPr="00CE5C94" w:rsidP="00CE5C94">
            <w:pPr>
              <w:pStyle w:val="BodyText"/>
            </w:pPr>
          </w:p>
          <w:p w:rsidR="00000000" w:rsidRPr="00CE5C94" w:rsidP="00CE5C94">
            <w:pPr>
              <w:pStyle w:val="BodyText"/>
            </w:pPr>
            <w:r w:rsidRPr="00CE5C94">
              <w:t>The construction industry strongly affirms that training and assessment leading to recognition of skills must be undertaken in a real or ver</w:t>
            </w:r>
            <w:r w:rsidRPr="00CE5C94">
              <w:t>y closely simulated workplace environment and this qualification requires all units of competency to be delivered in this context.</w:t>
            </w:r>
          </w:p>
          <w:p w:rsidR="00000000" w:rsidRPr="00CE5C94" w:rsidP="00CE5C94">
            <w:pPr>
              <w:pStyle w:val="BodyText"/>
            </w:pPr>
          </w:p>
          <w:p w:rsidR="00000000" w:rsidRPr="00CE5C94" w:rsidP="00CE5C94">
            <w:pPr>
              <w:pStyle w:val="BodyText"/>
            </w:pPr>
            <w:r w:rsidRPr="00CE5C94">
              <w:t>Completion of the general induction training program specified by the National Code of Practice for Induction Training for C</w:t>
            </w:r>
            <w:r w:rsidRPr="00CE5C94">
              <w:t xml:space="preserve">onstruction Work (ASCC 2007) is required before entering a construction work site. Achievement of unit CPCCOHS1001A covers this requirement. </w:t>
            </w:r>
          </w:p>
          <w:p w:rsidR="00000000" w:rsidRPr="00CE5C94" w:rsidP="00CE5C94">
            <w:pPr>
              <w:pStyle w:val="BodyText"/>
            </w:pPr>
          </w:p>
          <w:p w:rsidR="00000000" w:rsidRPr="00CE5C94" w:rsidP="00CE5C94">
            <w:pPr>
              <w:pStyle w:val="BodyText"/>
            </w:pPr>
            <w:r w:rsidRPr="00CE5C94">
              <w:t>Additional units of competency may be required to meet builder registration requirements in various States and Te</w:t>
            </w:r>
            <w:r w:rsidRPr="00CE5C94">
              <w:t>rritories.</w:t>
            </w:r>
          </w:p>
          <w:p w:rsidR="00000000" w:rsidRPr="00CE5C94" w:rsidP="00CE5C94">
            <w:pPr>
              <w:pStyle w:val="BodyText"/>
            </w:pPr>
          </w:p>
        </w:tc>
      </w:tr>
    </w:tbl>
    <w:p w:rsidR="00E6180F" w:rsidP="00CE5C94">
      <w:pPr>
        <w:pStyle w:val="BodyText"/>
      </w:pPr>
    </w:p>
    <w:p w:rsidR="00E6180F" w:rsidP="00CE5C94">
      <w:pPr>
        <w:pStyle w:val="BodyText"/>
      </w:pPr>
    </w:p>
    <w:p w:rsidR="00000000" w:rsidRPr="00CE5C94" w:rsidP="00CE5C94">
      <w:pPr>
        <w:pStyle w:val="Heading1"/>
      </w:pPr>
      <w:bookmarkStart w:id="3" w:name="O_940524"/>
      <w:bookmarkEnd w:id="3"/>
      <w:r w:rsidRPr="00CE5C94">
        <w:t>Pathways Information</w:t>
      </w:r>
    </w:p>
    <w:p w:rsidR="00000000" w:rsidRPr="00CE5C94" w:rsidP="00CE5C94">
      <w:pPr>
        <w:pStyle w:val="BodyText"/>
      </w:pPr>
      <w:r w:rsidRPr="00CE5C94">
        <w:t>Not applicable.</w:t>
      </w:r>
    </w:p>
    <w:p w:rsidR="00000000" w:rsidRPr="00CE5C94" w:rsidP="00CE5C94">
      <w:pPr>
        <w:pStyle w:val="AllowPageBreak"/>
      </w:pPr>
    </w:p>
    <w:p w:rsidR="00000000" w:rsidRPr="00CE5C94" w:rsidP="00CE5C94">
      <w:pPr>
        <w:pStyle w:val="Heading1"/>
      </w:pPr>
      <w:bookmarkStart w:id="4" w:name="O_940523"/>
      <w:bookmarkEnd w:id="4"/>
      <w:r w:rsidRPr="00CE5C94">
        <w:t>Licensing/Regulatory Information</w:t>
      </w:r>
    </w:p>
    <w:p w:rsidR="00000000" w:rsidRPr="00CE5C94" w:rsidP="00CE5C94">
      <w:pPr>
        <w:pStyle w:val="BodyText"/>
      </w:pPr>
      <w:r w:rsidRPr="00CE5C94">
        <w:t>Not applicable.</w:t>
      </w:r>
    </w:p>
    <w:p w:rsidR="00000000" w:rsidRPr="00CE5C94" w:rsidP="00CE5C94">
      <w:pPr>
        <w:pStyle w:val="AllowPageBreak"/>
      </w:pPr>
    </w:p>
    <w:p w:rsidR="00000000" w:rsidRPr="00CE5C94" w:rsidP="00CE5C94">
      <w:pPr>
        <w:pStyle w:val="Heading1"/>
      </w:pPr>
      <w:bookmarkStart w:id="5" w:name="O_940522"/>
      <w:bookmarkEnd w:id="5"/>
      <w:r w:rsidRPr="00CE5C94">
        <w:t>Entry Requirements</w:t>
      </w:r>
    </w:p>
    <w:p w:rsidR="00000000" w:rsidRPr="00CE5C94" w:rsidP="00CE5C94">
      <w:pPr>
        <w:pStyle w:val="BodyText"/>
      </w:pPr>
      <w:r w:rsidRPr="00CE5C94">
        <w:t>Not applicable.</w:t>
      </w:r>
    </w:p>
    <w:p w:rsidR="00000000" w:rsidRPr="00CE5C94" w:rsidP="00CE5C94">
      <w:pPr>
        <w:pStyle w:val="AllowPageBreak"/>
      </w:pPr>
    </w:p>
    <w:p w:rsidR="00000000" w:rsidRPr="00CE5C94" w:rsidP="00CE5C94">
      <w:pPr>
        <w:pStyle w:val="Heading1"/>
      </w:pPr>
      <w:bookmarkStart w:id="6" w:name="O_940521"/>
      <w:bookmarkEnd w:id="6"/>
      <w:r w:rsidRPr="00CE5C94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BodyText"/>
            </w:pPr>
            <w:r w:rsidRPr="00CE5C94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Industry/enterprise requirements for this qualification include: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Interprets a range of complex and technical documents, including relevant regulatory, legislative and licensing requirements, codes and standards, plans, drawings and specific</w:t>
            </w:r>
            <w:r w:rsidRPr="00CE5C94">
              <w:t>ations, schedules, site files, contracts, orders and organisational policies and procedures</w:t>
            </w:r>
          </w:p>
          <w:p w:rsidR="00000000" w:rsidRPr="00CE5C94" w:rsidP="00CE5C94">
            <w:pPr>
              <w:pStyle w:val="ListBullet"/>
            </w:pPr>
            <w:r w:rsidRPr="00CE5C94">
              <w:t>Analyses and evaluates reports and reference materials</w:t>
            </w:r>
          </w:p>
          <w:p w:rsidR="00000000" w:rsidRPr="00CE5C94" w:rsidP="00CE5C94">
            <w:pPr>
              <w:pStyle w:val="ListBullet"/>
            </w:pPr>
            <w:r w:rsidRPr="00CE5C94">
              <w:t>Provides clear and accurate information to customers about the construction process and requirements and contracts and the industry environment and opportunities</w:t>
            </w:r>
          </w:p>
          <w:p w:rsidR="00000000" w:rsidRPr="00CE5C94" w:rsidP="00CE5C94">
            <w:pPr>
              <w:pStyle w:val="ListBullet"/>
            </w:pPr>
            <w:r w:rsidRPr="00CE5C94">
              <w:t>Communicates effectively with a range of relevant parties through a range of media</w:t>
            </w:r>
          </w:p>
          <w:p w:rsidR="00000000" w:rsidRPr="00CE5C94" w:rsidP="00CE5C94">
            <w:pPr>
              <w:pStyle w:val="ListBullet"/>
            </w:pPr>
            <w:r w:rsidRPr="00CE5C94">
              <w:t>Articulates</w:t>
            </w:r>
            <w:r w:rsidRPr="00CE5C94">
              <w:t xml:space="preserve"> complex ideas clearly</w:t>
            </w:r>
          </w:p>
          <w:p w:rsidR="00000000" w:rsidRPr="00CE5C94" w:rsidP="00CE5C94">
            <w:pPr>
              <w:pStyle w:val="ListBullet"/>
            </w:pPr>
            <w:r w:rsidRPr="00CE5C94">
              <w:t>Uses gestures, posture, body language, facial expression and voice to create a supportive selling environment</w:t>
            </w:r>
          </w:p>
          <w:p w:rsidR="00000000" w:rsidRPr="00CE5C94" w:rsidP="00CE5C94">
            <w:pPr>
              <w:pStyle w:val="ListBullet"/>
            </w:pPr>
            <w:r w:rsidRPr="00CE5C94">
              <w:t>Uses persuasive communication techniques to secure buyer interest</w:t>
            </w:r>
          </w:p>
          <w:p w:rsidR="00000000" w:rsidRPr="00CE5C94" w:rsidP="00CE5C94">
            <w:pPr>
              <w:pStyle w:val="ListBullet"/>
            </w:pPr>
            <w:r w:rsidRPr="00CE5C94">
              <w:t>Understands relevant definitions, terminology, symbols an</w:t>
            </w:r>
            <w:r w:rsidRPr="00CE5C94">
              <w:t>d language</w:t>
            </w:r>
          </w:p>
          <w:p w:rsidR="00000000" w:rsidRPr="00CE5C94" w:rsidP="00CE5C94">
            <w:pPr>
              <w:pStyle w:val="ListBullet"/>
            </w:pPr>
            <w:r w:rsidRPr="00CE5C94">
              <w:t>Negotiates contracts as well as conflict and dispute resolution</w:t>
            </w:r>
          </w:p>
          <w:p w:rsidR="00000000" w:rsidRPr="00CE5C94" w:rsidP="00CE5C94">
            <w:pPr>
              <w:pStyle w:val="ListBullet"/>
            </w:pPr>
            <w:r w:rsidRPr="00CE5C94">
              <w:t>Prepares documents, including construction contracts, plans, sketches and drawings and specifications, reports, tenders, schedules, building applications and submissions and file no</w:t>
            </w:r>
            <w:r w:rsidRPr="00CE5C94">
              <w:t>tes</w:t>
            </w:r>
          </w:p>
          <w:p w:rsidR="00000000" w:rsidRPr="00CE5C94" w:rsidP="00CE5C94">
            <w:pPr>
              <w:pStyle w:val="ListBullet"/>
            </w:pPr>
            <w:r w:rsidRPr="00CE5C94">
              <w:t>Reports and records project costs</w:t>
            </w:r>
          </w:p>
          <w:p w:rsidR="00000000" w:rsidRPr="00CE5C94" w:rsidP="00CE5C94">
            <w:pPr>
              <w:pStyle w:val="ListBullet"/>
            </w:pPr>
            <w:r w:rsidRPr="00CE5C94">
              <w:t>Maintains and checks logs, records and documents</w:t>
            </w:r>
          </w:p>
          <w:p w:rsidR="00000000" w:rsidRPr="00CE5C94" w:rsidP="00CE5C94">
            <w:pPr>
              <w:pStyle w:val="ListBullet"/>
            </w:pPr>
            <w:r w:rsidRPr="00CE5C94">
              <w:t>Analyses a range of data, including company and stakeholder resource consumption and waste product volumes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Works as an individual or as part of a sales team to conduct sales activities and to support other team members in achieving sales targets and objectives</w:t>
            </w:r>
          </w:p>
          <w:p w:rsidR="00000000" w:rsidRPr="00CE5C94" w:rsidP="00CE5C94">
            <w:pPr>
              <w:pStyle w:val="ListBullet"/>
            </w:pPr>
            <w:r w:rsidRPr="00CE5C94">
              <w:t>Seeks expert advice where appropriate</w:t>
            </w:r>
          </w:p>
          <w:p w:rsidR="00000000" w:rsidRPr="00CE5C94" w:rsidP="00CE5C94">
            <w:pPr>
              <w:pStyle w:val="ListBullet"/>
            </w:pPr>
            <w:r w:rsidRPr="00CE5C94">
              <w:t>Works collaboratively with relevant stakeholders</w:t>
            </w:r>
          </w:p>
          <w:p w:rsidR="00000000" w:rsidRPr="00CE5C94" w:rsidP="00CE5C94">
            <w:pPr>
              <w:pStyle w:val="ListBullet"/>
            </w:pPr>
            <w:r w:rsidRPr="00CE5C94">
              <w:t>Understands var</w:t>
            </w:r>
            <w:r w:rsidRPr="00CE5C94">
              <w:t>ious stakeholders' roles</w:t>
            </w:r>
          </w:p>
          <w:p w:rsidR="00000000" w:rsidRPr="00CE5C94" w:rsidP="00CE5C94">
            <w:pPr>
              <w:pStyle w:val="ListBullet"/>
            </w:pPr>
            <w:r w:rsidRPr="00CE5C94">
              <w:t>Relates positively to fellow workers and the management team</w:t>
            </w:r>
          </w:p>
          <w:p w:rsidR="00000000" w:rsidRPr="00CE5C94" w:rsidP="00CE5C94">
            <w:pPr>
              <w:pStyle w:val="ListBullet"/>
            </w:pPr>
            <w:r w:rsidRPr="00CE5C94">
              <w:t>Relates to people from diverse social, cultural and ethnic backgrounds and with varying physical and mental abilities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Works as an individual or as part</w:t>
            </w:r>
            <w:r w:rsidRPr="00CE5C94">
              <w:t xml:space="preserve"> of a sales team to conduct sales activities and to support other team members in achieving sales targets and objectives</w:t>
            </w:r>
          </w:p>
          <w:p w:rsidR="00000000" w:rsidRPr="00CE5C94" w:rsidP="00CE5C94">
            <w:pPr>
              <w:pStyle w:val="ListBullet"/>
            </w:pPr>
            <w:r w:rsidRPr="00CE5C94">
              <w:t>Seeks expert advice where appropriate</w:t>
            </w:r>
          </w:p>
          <w:p w:rsidR="00000000" w:rsidRPr="00CE5C94" w:rsidP="00CE5C94">
            <w:pPr>
              <w:pStyle w:val="ListBullet"/>
            </w:pPr>
            <w:r w:rsidRPr="00CE5C94">
              <w:t>Works collaboratively with relevant stakeholders</w:t>
            </w:r>
          </w:p>
          <w:p w:rsidR="00000000" w:rsidRPr="00CE5C94" w:rsidP="00CE5C94">
            <w:pPr>
              <w:pStyle w:val="ListBullet"/>
            </w:pPr>
            <w:r w:rsidRPr="00CE5C94">
              <w:t>Understands various stakeholders' roles</w:t>
            </w:r>
          </w:p>
          <w:p w:rsidR="00000000" w:rsidRPr="00CE5C94" w:rsidP="00CE5C94">
            <w:pPr>
              <w:pStyle w:val="ListBullet"/>
            </w:pPr>
            <w:r w:rsidRPr="00CE5C94">
              <w:t xml:space="preserve">Relates </w:t>
            </w:r>
            <w:r w:rsidRPr="00CE5C94">
              <w:t>positively to fellow workers and the management team</w:t>
            </w:r>
          </w:p>
          <w:p w:rsidR="00000000" w:rsidRPr="00CE5C94" w:rsidP="00CE5C94">
            <w:pPr>
              <w:pStyle w:val="ListBullet"/>
            </w:pPr>
            <w:r w:rsidRPr="00CE5C94">
              <w:t>Relates to people from diverse social, cultural and ethnic backgrounds and with varying physical and mental abilities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Acts with ini</w:t>
            </w:r>
            <w:r w:rsidRPr="00CE5C94">
              <w:t>tiative and foresight to ensure legal requirements are applied accurately</w:t>
            </w:r>
          </w:p>
          <w:p w:rsidR="00000000" w:rsidRPr="00CE5C94" w:rsidP="00CE5C94">
            <w:pPr>
              <w:pStyle w:val="ListBullet"/>
            </w:pPr>
            <w:r w:rsidRPr="00CE5C94">
              <w:t>Identifies maintenance requirements for display or presentation areas</w:t>
            </w:r>
          </w:p>
          <w:p w:rsidR="00000000" w:rsidRPr="00CE5C94" w:rsidP="00CE5C94">
            <w:pPr>
              <w:pStyle w:val="ListBullet"/>
            </w:pPr>
            <w:r w:rsidRPr="00CE5C94">
              <w:t>Evaluates properties of construction materials and selects appropriate materials based on evaluation</w:t>
            </w:r>
          </w:p>
          <w:p w:rsidR="00000000" w:rsidRPr="00CE5C94" w:rsidP="00CE5C94">
            <w:pPr>
              <w:pStyle w:val="ListBullet"/>
            </w:pPr>
            <w:r w:rsidRPr="00CE5C94">
              <w:t>Evaluates e</w:t>
            </w:r>
            <w:r w:rsidRPr="00CE5C94">
              <w:t>ffective strategies for insulating structures</w:t>
            </w:r>
          </w:p>
          <w:p w:rsidR="00000000" w:rsidRPr="00CE5C94" w:rsidP="00CE5C94">
            <w:pPr>
              <w:pStyle w:val="ListBullet"/>
            </w:pPr>
            <w:r w:rsidRPr="00CE5C94">
              <w:t>Develops waste management strategies and dispute resolution procedures</w:t>
            </w:r>
          </w:p>
          <w:p w:rsidR="00000000" w:rsidRPr="00CE5C94" w:rsidP="00CE5C94">
            <w:pPr>
              <w:pStyle w:val="ListBullet"/>
            </w:pPr>
            <w:r w:rsidRPr="00CE5C94">
              <w:t>Identifies environmental and resource efficiency improvements, applies knowledge about resource use to organisational activities and custom</w:t>
            </w:r>
            <w:r w:rsidRPr="00CE5C94">
              <w:t>er service and develops resource efficiency tools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Plans and coordinates various work operations</w:t>
            </w:r>
          </w:p>
          <w:p w:rsidR="00000000" w:rsidRPr="00CE5C94" w:rsidP="00CE5C94">
            <w:pPr>
              <w:pStyle w:val="ListBullet"/>
            </w:pPr>
            <w:r w:rsidRPr="00CE5C94">
              <w:t>Prepares project schedules</w:t>
            </w:r>
          </w:p>
          <w:p w:rsidR="00000000" w:rsidRPr="00CE5C94" w:rsidP="00CE5C94">
            <w:pPr>
              <w:pStyle w:val="ListBullet"/>
            </w:pPr>
            <w:r w:rsidRPr="00CE5C94">
              <w:t>Participates in effective implementation of organisation's operational plans</w:t>
            </w:r>
          </w:p>
          <w:p w:rsidR="00000000" w:rsidRPr="00CE5C94" w:rsidP="00CE5C94">
            <w:pPr>
              <w:pStyle w:val="ListBullet"/>
            </w:pPr>
            <w:r w:rsidRPr="00CE5C94">
              <w:t>Plans and organises on-site activities and implements procedures associated with building and construction work</w:t>
            </w:r>
          </w:p>
          <w:p w:rsidR="00000000" w:rsidRPr="00CE5C94" w:rsidP="00CE5C94">
            <w:pPr>
              <w:pStyle w:val="ListBullet"/>
            </w:pPr>
            <w:r w:rsidRPr="00CE5C94">
              <w:t>Identifies and organises resource requirements and obtains supply information</w:t>
            </w:r>
          </w:p>
          <w:p w:rsidR="00000000" w:rsidRPr="00CE5C94" w:rsidP="00CE5C94">
            <w:pPr>
              <w:pStyle w:val="ListBullet"/>
            </w:pPr>
            <w:r w:rsidRPr="00CE5C94">
              <w:t>Supervises various administrative and work processes, including pa</w:t>
            </w:r>
            <w:r w:rsidRPr="00CE5C94">
              <w:t>yments</w:t>
            </w:r>
          </w:p>
          <w:p w:rsidR="00000000" w:rsidRPr="00CE5C94" w:rsidP="00CE5C94">
            <w:pPr>
              <w:pStyle w:val="ListBullet"/>
            </w:pPr>
            <w:r w:rsidRPr="00CE5C94">
              <w:t>Collects, analyses and organises workplace information and data</w:t>
            </w:r>
          </w:p>
          <w:p w:rsidR="00000000" w:rsidRPr="00CE5C94" w:rsidP="00CE5C94">
            <w:pPr>
              <w:pStyle w:val="ListBullet"/>
            </w:pPr>
            <w:r w:rsidRPr="00CE5C94">
              <w:t>Plans and organises inspections</w:t>
            </w:r>
          </w:p>
          <w:p w:rsidR="00000000" w:rsidRPr="00CE5C94" w:rsidP="00CE5C94">
            <w:pPr>
              <w:pStyle w:val="ListBullet"/>
            </w:pPr>
            <w:r w:rsidRPr="00CE5C94">
              <w:t>Plans and organises effective display or presentation areas, including provision of customer facilities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Manages own performance to ens</w:t>
            </w:r>
            <w:r w:rsidRPr="00CE5C94">
              <w:t>ure required levels of service standards, work quality and professional competence</w:t>
            </w:r>
          </w:p>
          <w:p w:rsidR="00000000" w:rsidRPr="00CE5C94" w:rsidP="00CE5C94">
            <w:pPr>
              <w:pStyle w:val="ListBullet"/>
            </w:pPr>
            <w:r w:rsidRPr="00CE5C94">
              <w:t>Manages work priorities and professional development</w:t>
            </w:r>
          </w:p>
          <w:p w:rsidR="00000000" w:rsidRPr="00CE5C94" w:rsidP="00CE5C94">
            <w:pPr>
              <w:pStyle w:val="ListBullet"/>
            </w:pPr>
            <w:r w:rsidRPr="00CE5C94">
              <w:t>Uses feedback to improve own performance</w:t>
            </w:r>
          </w:p>
          <w:p w:rsidR="00000000" w:rsidRPr="00CE5C94" w:rsidP="00CE5C94">
            <w:pPr>
              <w:pStyle w:val="ListBullet"/>
            </w:pPr>
            <w:r w:rsidRPr="00CE5C94">
              <w:t>Organises and completes daily work activities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Is open to new ideas and techniques</w:t>
            </w:r>
          </w:p>
          <w:p w:rsidR="00000000" w:rsidRPr="00CE5C94" w:rsidP="00CE5C94">
            <w:pPr>
              <w:pStyle w:val="ListBullet"/>
            </w:pPr>
            <w:r w:rsidRPr="00CE5C94">
              <w:t>Acquires and applies industry knowledge</w:t>
            </w:r>
          </w:p>
          <w:p w:rsidR="00000000" w:rsidRPr="00CE5C94" w:rsidP="00CE5C94">
            <w:pPr>
              <w:pStyle w:val="ListBullet"/>
            </w:pPr>
            <w:r w:rsidRPr="00CE5C94">
              <w:t>Seeks feedback on personal performance</w:t>
            </w:r>
          </w:p>
          <w:p w:rsidR="00000000" w:rsidRPr="00CE5C94" w:rsidP="00CE5C94">
            <w:pPr>
              <w:pStyle w:val="ListBullet"/>
            </w:pPr>
            <w:r w:rsidRPr="00CE5C94">
              <w:t>Uses information effectively to improve work performance</w:t>
            </w:r>
          </w:p>
          <w:p w:rsidR="00000000" w:rsidRPr="00CE5C94" w:rsidP="00CE5C94">
            <w:pPr>
              <w:pStyle w:val="ListBullet"/>
            </w:pPr>
            <w:r w:rsidRPr="00CE5C94">
              <w:t>Learns from colleagues as part of effective teamwork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ListBullet"/>
            </w:pPr>
            <w:r w:rsidRPr="00CE5C94">
              <w:t>Operates office equipment and computers</w:t>
            </w:r>
          </w:p>
          <w:p w:rsidR="00000000" w:rsidRPr="00CE5C94" w:rsidP="00CE5C94">
            <w:pPr>
              <w:pStyle w:val="ListBullet"/>
            </w:pPr>
            <w:r w:rsidRPr="00CE5C94">
              <w:t>Uses digital cameras</w:t>
            </w:r>
          </w:p>
          <w:p w:rsidR="00000000" w:rsidRPr="00CE5C94" w:rsidP="00CE5C94">
            <w:pPr>
              <w:pStyle w:val="ListBullet"/>
            </w:pPr>
            <w:r w:rsidRPr="00CE5C94">
              <w:t>Uses technology to improve efficiency and effectiveness of managing work</w:t>
            </w:r>
          </w:p>
          <w:p w:rsidR="00000000" w:rsidRPr="00CE5C94" w:rsidP="00CE5C94">
            <w:pPr>
              <w:pStyle w:val="BodyText"/>
            </w:pPr>
          </w:p>
        </w:tc>
      </w:tr>
    </w:tbl>
    <w:p w:rsidR="00E6180F" w:rsidP="00CE5C94">
      <w:pPr>
        <w:pStyle w:val="BodyText"/>
      </w:pPr>
    </w:p>
    <w:p w:rsidR="00E6180F" w:rsidP="00CE5C94">
      <w:pPr>
        <w:pStyle w:val="BodyText"/>
      </w:pPr>
    </w:p>
    <w:p w:rsidR="00000000" w:rsidRPr="00CE5C94" w:rsidP="00CE5C94">
      <w:pPr>
        <w:pStyle w:val="Heading1"/>
      </w:pPr>
      <w:bookmarkStart w:id="7" w:name="O_940520"/>
      <w:bookmarkEnd w:id="7"/>
      <w:r w:rsidRPr="00CE5C9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C94" w:rsidP="00CE5C94">
            <w:pPr>
              <w:pStyle w:val="BodyText"/>
            </w:pPr>
            <w:r w:rsidRPr="00CE5C94">
              <w:t>To achieve this qualification, the candidate must demonstrate competency in:</w:t>
            </w:r>
          </w:p>
          <w:p w:rsidR="00000000" w:rsidRPr="00CE5C94" w:rsidP="00CE5C94">
            <w:pPr>
              <w:pStyle w:val="ListBullet"/>
            </w:pPr>
            <w:r w:rsidRPr="00CE5C94">
              <w:t>15 units of competency:</w:t>
            </w:r>
          </w:p>
          <w:p w:rsidR="00000000" w:rsidRPr="00CE5C94" w:rsidP="00CE5C94">
            <w:pPr>
              <w:pStyle w:val="ListBullet2"/>
            </w:pPr>
            <w:r w:rsidRPr="00CE5C94">
              <w:t>9 core units</w:t>
            </w:r>
          </w:p>
          <w:p w:rsidR="00000000" w:rsidRPr="00CE5C94" w:rsidP="00CE5C94">
            <w:pPr>
              <w:pStyle w:val="ListBullet2"/>
            </w:pPr>
            <w:r w:rsidRPr="00CE5C94">
              <w:t>6 elective units.</w:t>
            </w:r>
          </w:p>
          <w:p w:rsidR="00000000" w:rsidRPr="00CE5C94" w:rsidP="00CE5C94">
            <w:pPr>
              <w:pStyle w:val="BodyText"/>
            </w:pPr>
          </w:p>
          <w:p w:rsidR="00000000" w:rsidRPr="00CE5C94" w:rsidP="00CE5C94">
            <w:pPr>
              <w:pStyle w:val="BodyText"/>
            </w:pPr>
            <w:r w:rsidRPr="00CE5C94">
              <w:t>The elective units are to be chosen as follows:</w:t>
            </w:r>
          </w:p>
          <w:p w:rsidR="00000000" w:rsidRPr="00CE5C94" w:rsidP="00CE5C94">
            <w:pPr>
              <w:pStyle w:val="ListBullet"/>
            </w:pPr>
            <w:r w:rsidRPr="00CE5C94">
              <w:t>up to 6 units from general elective units</w:t>
            </w:r>
          </w:p>
          <w:p w:rsidR="00000000" w:rsidRPr="00CE5C94" w:rsidP="00CE5C94">
            <w:pPr>
              <w:pStyle w:val="ListBullet"/>
            </w:pPr>
            <w:r w:rsidRPr="00CE5C94">
              <w:t>up to 3 units from qu</w:t>
            </w:r>
            <w:r w:rsidRPr="00CE5C94">
              <w:t>alifications in CPC08 or another current Training Package or state accredited course, provided the integrity of the AQF alignment is ensured, they contribute to a valid, industry-supported vocational outcome, and that no more than:</w:t>
            </w:r>
          </w:p>
          <w:p w:rsidR="00000000" w:rsidRPr="00CE5C94" w:rsidP="00CE5C94">
            <w:pPr>
              <w:pStyle w:val="ListBullet2"/>
            </w:pPr>
            <w:r w:rsidRPr="00CE5C94">
              <w:t>2 units are from a Cert</w:t>
            </w:r>
            <w:r w:rsidRPr="00CE5C94">
              <w:t>ificate IV qualification</w:t>
            </w:r>
          </w:p>
          <w:p w:rsidR="00000000" w:rsidRPr="00CE5C94" w:rsidP="00CE5C94">
            <w:pPr>
              <w:pStyle w:val="ListBullet2"/>
            </w:pPr>
            <w:r w:rsidRPr="00CE5C94">
              <w:t>1 unit is from a Certificate III or Diploma qualification.</w:t>
            </w:r>
          </w:p>
          <w:p w:rsidR="00000000" w:rsidRPr="00CE5C94" w:rsidP="00CE5C94">
            <w:pPr>
              <w:pStyle w:val="BodyText"/>
            </w:pPr>
          </w:p>
          <w:p w:rsidR="00000000" w:rsidRPr="00CE5C94" w:rsidP="00CE5C94">
            <w:pPr>
              <w:pStyle w:val="BodyText"/>
            </w:pPr>
            <w:r w:rsidRPr="00CE5C94">
              <w:t>Some units in this qualification may have prerequisite requirements, which must be met when packaging the qualification. Users are referred to the list of CPC08 units with</w:t>
            </w:r>
            <w:r w:rsidRPr="00CE5C94">
              <w:t xml:space="preserve"> prerequisite unit requirements available in this Training Package for this purpose.</w:t>
            </w:r>
          </w:p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 xml:space="preserve">Core units 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BSBOHS201A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Participate in OHS processes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Select and prepare a construction contract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CPCCBC4012B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Read and interpret plans and specifications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CPCCBC4027B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Establish a basis for sales consulting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CPCCBC4029B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Apply construction information to the sales process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CPCCBC4030A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Analyse and communicate industry information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Process client requirements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CPCCBC4032A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Apply contract law to sales processes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CPCCBC4033A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Maintain the sales environment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rPr>
                <w:rStyle w:val="SpecialBold"/>
              </w:rPr>
              <w:t>Elective units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BSBCUS402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Address customer needs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BSBITU201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Produce simple word processed documents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BSBITU202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Create and use spreadsheets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BSBITU301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Create and use databases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BSBMGT403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Implement continuous improvement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BSBMKG414A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Undertake marketing activities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BSBPMG404A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Apply quality management techniques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BSBRES401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Analyse and present research information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</w:t>
            </w:r>
            <w:r w:rsidRPr="00CE5C94">
              <w:t>BSMB401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Establish legal and risk management requirements of small business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BSBSLS403A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Present a sales solution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BSBSLS404A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Secure prospect commitment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BSBWRT401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Write complex documents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Prepare simple building sketches and drawings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CPCCBC4016A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Administer a construction contract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CPCCBC4019A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Apply sustainable building design principles to water management systems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CPCCBC4020A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Build thermally efficient and sustainable structures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Minimise waste on the building and construct</w:t>
            </w:r>
            <w:r w:rsidRPr="00CE5C94">
              <w:t>ion site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Resolve business disputes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CPCCBC4025A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Manage personal work priorities and professional development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CPCSUS4001A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Implement and monitor environmentally sustainable work practices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CPPDSM4014A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Market property for sale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CPPDSM4022A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Sell and finalise the sale of property by private treaty</w:t>
            </w:r>
          </w:p>
        </w:tc>
      </w:tr>
      <w:tr w:rsidTr="00CE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5C94">
            <w:pPr>
              <w:pStyle w:val="BodyText"/>
              <w:rPr>
                <w:lang w:val="en-NZ"/>
              </w:rPr>
            </w:pPr>
            <w:r w:rsidRPr="00CE5C94">
              <w:t>HLTHIR403C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5C94" w:rsidP="00CE5C94">
            <w:pPr>
              <w:pStyle w:val="BodyText"/>
            </w:pPr>
            <w:r w:rsidRPr="00CE5C94">
              <w:t>Work effectively with culturally diverse clients and co-workers</w:t>
            </w:r>
          </w:p>
        </w:tc>
      </w:tr>
    </w:tbl>
    <w:p w:rsidR="00E6180F" w:rsidP="00CE5C94">
      <w:pPr>
        <w:pStyle w:val="BodyText"/>
      </w:pPr>
    </w:p>
    <w:p w:rsidR="00E6180F" w:rsidP="00CE5C94">
      <w:pPr>
        <w:pStyle w:val="BodyText"/>
      </w:pPr>
    </w:p>
    <w:p w:rsidR="00000000" w:rsidRPr="00CE5C94" w:rsidP="00CE5C94">
      <w:pPr>
        <w:pStyle w:val="Heading1"/>
      </w:pPr>
      <w:bookmarkStart w:id="8" w:name="O_940519"/>
      <w:bookmarkEnd w:id="8"/>
      <w:r w:rsidRPr="00CE5C94">
        <w:t>Custom Content Section</w:t>
      </w:r>
    </w:p>
    <w:p w:rsidR="00000000" w:rsidRPr="00CE5C94" w:rsidP="00CE5C94">
      <w:pPr>
        <w:pStyle w:val="BodyText"/>
      </w:pPr>
      <w:r w:rsidRPr="00CE5C94">
        <w:t>Not applicable.</w:t>
      </w:r>
    </w:p>
    <w:p w:rsidR="00000000" w:rsidRPr="00CE5C94" w:rsidP="00CE5C94"/>
    <w:sectPr w:rsidSect="00CE5C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4" w:rsidRPr="00E6180F" w:rsidP="00E61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0F" w:rsidP="00CE5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180F" w:rsidP="00CE5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6180F" w:rsidP="00CE5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C94" w:rsidRPr="00E6180F" w:rsidP="00E61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0F" w:rsidRPr="002D2AF8" w:rsidP="00CE5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CPC40408 Certificate IV in Building and Construction (Sales)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E6180F" w:rsidP="00CE5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CE9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DE5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A4E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C94"/>
  </w:style>
  <w:style w:type="character" w:customStyle="1" w:styleId="Heading1Char">
    <w:name w:val="Heading 1 Char"/>
    <w:basedOn w:val="DefaultParagraphFont"/>
    <w:link w:val="Heading1"/>
    <w:rsid w:val="00CE5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C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C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C94"/>
    <w:rPr>
      <w:b/>
      <w:spacing w:val="0"/>
    </w:rPr>
  </w:style>
  <w:style w:type="paragraph" w:styleId="ListBullet2">
    <w:name w:val="List Bullet 2"/>
    <w:basedOn w:val="List2"/>
    <w:rsid w:val="00CE5C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C94"/>
    <w:rPr>
      <w:i/>
    </w:rPr>
  </w:style>
  <w:style w:type="paragraph" w:styleId="Caption">
    <w:name w:val="caption"/>
    <w:basedOn w:val="BodyText"/>
    <w:next w:val="Normal"/>
    <w:qFormat/>
    <w:rsid w:val="00CE5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C94"/>
  </w:style>
  <w:style w:type="paragraph" w:styleId="TableofFigures">
    <w:name w:val="table of figures"/>
    <w:basedOn w:val="Normal"/>
    <w:next w:val="Normal"/>
    <w:semiHidden/>
    <w:rsid w:val="00CE5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C94"/>
    <w:pPr>
      <w:numPr>
        <w:numId w:val="11"/>
      </w:numPr>
    </w:pPr>
  </w:style>
  <w:style w:type="character" w:customStyle="1" w:styleId="WingdingSymbols">
    <w:name w:val="Wingding Symbols"/>
    <w:rsid w:val="00CE5C94"/>
    <w:rPr>
      <w:rFonts w:ascii="Wingdings" w:hAnsi="Wingdings"/>
    </w:rPr>
  </w:style>
  <w:style w:type="paragraph" w:customStyle="1" w:styleId="TableHeading">
    <w:name w:val="Table Heading"/>
    <w:basedOn w:val="HeadingBase"/>
    <w:rsid w:val="00CE5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C94"/>
    <w:rPr>
      <w:color w:val="0033CC"/>
      <w:u w:val="none"/>
    </w:rPr>
  </w:style>
  <w:style w:type="paragraph" w:customStyle="1" w:styleId="BodyTextRight">
    <w:name w:val="Body Text Right"/>
    <w:basedOn w:val="BodyText"/>
    <w:rsid w:val="00CE5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C94"/>
    <w:rPr>
      <w:sz w:val="32"/>
    </w:rPr>
  </w:style>
  <w:style w:type="paragraph" w:customStyle="1" w:styleId="HeadingProcedure">
    <w:name w:val="Heading Procedure"/>
    <w:basedOn w:val="HeadingBase"/>
    <w:next w:val="Normal"/>
    <w:rsid w:val="00CE5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C94"/>
    <w:pPr>
      <w:spacing w:before="60" w:after="60"/>
    </w:pPr>
  </w:style>
  <w:style w:type="paragraph" w:styleId="ListContinue">
    <w:name w:val="List Continue"/>
    <w:basedOn w:val="List"/>
    <w:rsid w:val="00CE5C94"/>
    <w:pPr>
      <w:ind w:firstLine="0"/>
    </w:pPr>
  </w:style>
  <w:style w:type="paragraph" w:customStyle="1" w:styleId="ListNote">
    <w:name w:val="List Note"/>
    <w:basedOn w:val="List"/>
    <w:rsid w:val="00CE5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C94"/>
    <w:rPr>
      <w:rFonts w:ascii="Courier New" w:hAnsi="Courier New"/>
    </w:rPr>
  </w:style>
  <w:style w:type="paragraph" w:customStyle="1" w:styleId="NoteBullet">
    <w:name w:val="Note Bullet"/>
    <w:basedOn w:val="Note"/>
    <w:rsid w:val="00CE5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C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5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C94"/>
    <w:rPr>
      <w:b/>
      <w:smallCaps/>
    </w:rPr>
  </w:style>
  <w:style w:type="paragraph" w:customStyle="1" w:styleId="TableListNumber">
    <w:name w:val="Table List Number"/>
    <w:basedOn w:val="ListNumber"/>
    <w:rsid w:val="00CE5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C94"/>
    <w:pPr>
      <w:numPr>
        <w:numId w:val="9"/>
      </w:numPr>
    </w:pPr>
  </w:style>
  <w:style w:type="paragraph" w:customStyle="1" w:styleId="ListAlpha2">
    <w:name w:val="List Alpha 2"/>
    <w:basedOn w:val="List2"/>
    <w:rsid w:val="00CE5C94"/>
    <w:pPr>
      <w:numPr>
        <w:numId w:val="8"/>
      </w:numPr>
    </w:pPr>
  </w:style>
  <w:style w:type="paragraph" w:styleId="List2">
    <w:name w:val="List 2"/>
    <w:basedOn w:val="BodyText"/>
    <w:rsid w:val="00CE5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C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C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C94"/>
    <w:pPr>
      <w:numPr>
        <w:numId w:val="4"/>
      </w:numPr>
    </w:pPr>
  </w:style>
  <w:style w:type="paragraph" w:styleId="ListContinue2">
    <w:name w:val="List Continue 2"/>
    <w:basedOn w:val="List2"/>
    <w:rsid w:val="00CE5C94"/>
    <w:pPr>
      <w:ind w:firstLine="0"/>
    </w:pPr>
  </w:style>
  <w:style w:type="paragraph" w:styleId="ListContinue3">
    <w:name w:val="List Continue 3"/>
    <w:basedOn w:val="List3"/>
    <w:rsid w:val="00CE5C94"/>
    <w:pPr>
      <w:ind w:left="1021" w:firstLine="0"/>
    </w:pPr>
  </w:style>
  <w:style w:type="paragraph" w:styleId="ListContinue4">
    <w:name w:val="List Continue 4"/>
    <w:basedOn w:val="List4"/>
    <w:rsid w:val="00CE5C94"/>
    <w:pPr>
      <w:ind w:firstLine="0"/>
    </w:pPr>
  </w:style>
  <w:style w:type="paragraph" w:styleId="ListContinue5">
    <w:name w:val="List Continue 5"/>
    <w:basedOn w:val="List5"/>
    <w:rsid w:val="00CE5C94"/>
    <w:pPr>
      <w:ind w:firstLine="0"/>
    </w:pPr>
  </w:style>
  <w:style w:type="paragraph" w:styleId="ListNumber3">
    <w:name w:val="List Number 3"/>
    <w:basedOn w:val="List3"/>
    <w:rsid w:val="00CE5C94"/>
    <w:pPr>
      <w:numPr>
        <w:numId w:val="5"/>
      </w:numPr>
    </w:pPr>
  </w:style>
  <w:style w:type="paragraph" w:styleId="ListNumber4">
    <w:name w:val="List Number 4"/>
    <w:basedOn w:val="List4"/>
    <w:rsid w:val="00CE5C94"/>
    <w:pPr>
      <w:numPr>
        <w:numId w:val="6"/>
      </w:numPr>
    </w:pPr>
  </w:style>
  <w:style w:type="paragraph" w:styleId="ListNumber5">
    <w:name w:val="List Number 5"/>
    <w:basedOn w:val="List5"/>
    <w:rsid w:val="00CE5C94"/>
    <w:pPr>
      <w:numPr>
        <w:numId w:val="7"/>
      </w:numPr>
    </w:pPr>
  </w:style>
  <w:style w:type="paragraph" w:styleId="BlockText">
    <w:name w:val="Block Text"/>
    <w:basedOn w:val="Normal"/>
    <w:rsid w:val="00CE5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C94"/>
    <w:rPr>
      <w:sz w:val="16"/>
      <w:vertAlign w:val="superscript"/>
    </w:rPr>
  </w:style>
  <w:style w:type="character" w:customStyle="1" w:styleId="Symbols">
    <w:name w:val="Symbols"/>
    <w:basedOn w:val="DefaultParagraphFont"/>
    <w:rsid w:val="00CE5C94"/>
    <w:rPr>
      <w:rFonts w:ascii="Symbol" w:hAnsi="Symbol"/>
    </w:rPr>
  </w:style>
  <w:style w:type="character" w:customStyle="1" w:styleId="MenuOptions">
    <w:name w:val="Menu Options"/>
    <w:basedOn w:val="DefaultParagraphFont"/>
    <w:rsid w:val="00CE5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C94"/>
    <w:rPr>
      <w:b/>
    </w:rPr>
  </w:style>
  <w:style w:type="character" w:customStyle="1" w:styleId="Underlined">
    <w:name w:val="Underlined"/>
    <w:basedOn w:val="DefaultParagraphFont"/>
    <w:rsid w:val="00CE5C94"/>
    <w:rPr>
      <w:u w:val="single"/>
    </w:rPr>
  </w:style>
  <w:style w:type="paragraph" w:customStyle="1" w:styleId="TableBodyTextRight">
    <w:name w:val="Table Body Text Right"/>
    <w:basedOn w:val="TableBodyText"/>
    <w:rsid w:val="00CE5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C94"/>
    <w:rPr>
      <w:sz w:val="18"/>
    </w:rPr>
  </w:style>
  <w:style w:type="paragraph" w:customStyle="1" w:styleId="BodySmallRight">
    <w:name w:val="Body Small Right"/>
    <w:basedOn w:val="BodyTextRight"/>
    <w:rsid w:val="00CE5C94"/>
    <w:rPr>
      <w:sz w:val="18"/>
      <w:szCs w:val="18"/>
    </w:rPr>
  </w:style>
  <w:style w:type="paragraph" w:customStyle="1" w:styleId="MarginEdition">
    <w:name w:val="Margin Edition"/>
    <w:basedOn w:val="MarginNote"/>
    <w:rsid w:val="00CE5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C94"/>
    <w:rPr>
      <w:sz w:val="2"/>
      <w:szCs w:val="2"/>
    </w:rPr>
  </w:style>
  <w:style w:type="character" w:customStyle="1" w:styleId="Small">
    <w:name w:val="Small"/>
    <w:basedOn w:val="DefaultParagraphFont"/>
    <w:rsid w:val="00CE5C94"/>
    <w:rPr>
      <w:sz w:val="16"/>
    </w:rPr>
  </w:style>
  <w:style w:type="paragraph" w:customStyle="1" w:styleId="WideTable">
    <w:name w:val="Wide Table"/>
    <w:basedOn w:val="Normal"/>
    <w:rsid w:val="00CE5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C94"/>
  </w:style>
  <w:style w:type="paragraph" w:styleId="Quote">
    <w:name w:val="Quote"/>
    <w:basedOn w:val="Heading1"/>
    <w:link w:val="QuoteChar"/>
    <w:qFormat/>
    <w:rsid w:val="00CE5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C94"/>
    <w:pPr>
      <w:pageBreakBefore/>
    </w:pPr>
  </w:style>
  <w:style w:type="paragraph" w:customStyle="1" w:styleId="Border">
    <w:name w:val="Border"/>
    <w:basedOn w:val="Normal"/>
    <w:qFormat/>
    <w:rsid w:val="00CE5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C94"/>
    <w:rPr>
      <w:u w:val="single"/>
    </w:rPr>
  </w:style>
  <w:style w:type="character" w:customStyle="1" w:styleId="BoldandItalics">
    <w:name w:val="Bold and Italics"/>
    <w:qFormat/>
    <w:rsid w:val="00CE5C94"/>
    <w:rPr>
      <w:b/>
      <w:i/>
      <w:u w:val="none"/>
    </w:rPr>
  </w:style>
  <w:style w:type="paragraph" w:styleId="BalloonText">
    <w:name w:val="Balloon Text"/>
    <w:basedOn w:val="Normal"/>
    <w:link w:val="BalloonTextChar"/>
    <w:rsid w:val="00CE5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C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C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7487</Characters>
  <Application>Microsoft Office Word</Application>
  <DocSecurity>0</DocSecurity>
  <Lines>267</Lines>
  <Paragraphs>177</Paragraphs>
  <ScaleCrop>false</ScaleCrop>
  <Company>Author-it Software Corporation Ltd.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CPC40408 Certificate IV in Building and Construction (Sales)</dc:title>
  <dc:subject>Approved</dc:subject>
  <dc:creator>Artibus Innovation</dc:creator>
  <cp:keywords>Release: 3</cp:keywords>
  <dc:description>Review Date: 12 April 2008</dc:description>
  <cp:lastModifiedBy>TPCMS</cp:lastModifiedBy>
  <cp:revision>3</cp:revision>
  <dcterms:created xsi:type="dcterms:W3CDTF">2017-01-17T11:06:00Z</dcterms:created>
  <dcterms:modified xsi:type="dcterms:W3CDTF">2017-01-17T11:06:00Z</dcterms:modified>
</cp:coreProperties>
</file>