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30D" w:rsidP="008E130D">
      <w:pPr>
        <w:pStyle w:val="Title"/>
      </w:pPr>
      <w:r>
        <w:fldChar w:fldCharType="begin"/>
      </w:r>
      <w:r>
        <w:instrText xml:space="preserve"> TITLE   \* MERGEFORMAT </w:instrText>
      </w:r>
      <w:r>
        <w:fldChar w:fldCharType="separate"/>
      </w:r>
      <w:r>
        <w:t>CPC31111 Certificate III in Steelfixing</w:t>
      </w:r>
      <w:r>
        <w:fldChar w:fldCharType="end"/>
      </w:r>
    </w:p>
    <w:p w:rsidR="008E130D" w:rsidP="008E130D">
      <w:pPr>
        <w:pStyle w:val="Version"/>
        <w:sectPr w:rsidSect="005F0F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F0F98" w:rsidP="005F0F98">
      <w:pPr>
        <w:pStyle w:val="SuperHeading"/>
      </w:pPr>
      <w:r w:rsidRPr="005F0F98">
        <w:t>CPC31111 Certificate III in Steelfixing</w:t>
      </w:r>
    </w:p>
    <w:p w:rsidR="00000000" w:rsidRPr="005F0F98" w:rsidP="005F0F98">
      <w:pPr>
        <w:pStyle w:val="Heading1"/>
      </w:pPr>
      <w:bookmarkStart w:id="1" w:name="O_940347"/>
      <w:bookmarkEnd w:id="1"/>
      <w:r w:rsidRPr="005F0F98">
        <w:t>Modification History</w:t>
      </w:r>
    </w:p>
    <w:tbl>
      <w:tblPr>
        <w:tblW w:w="0" w:type="auto"/>
        <w:tblCellMar>
          <w:left w:w="62" w:type="dxa"/>
          <w:right w:w="62" w:type="dxa"/>
        </w:tblCellMar>
        <w:tblLook w:val="0000"/>
      </w:tblPr>
      <w:tblGrid>
        <w:gridCol w:w="1301"/>
        <w:gridCol w:w="7895"/>
      </w:tblGrid>
      <w:tr w:rsidTr="008E13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0F98">
            <w:pPr>
              <w:pStyle w:val="BodyText"/>
              <w:rPr>
                <w:lang w:val="en-NZ"/>
              </w:rPr>
            </w:pPr>
            <w:r w:rsidRPr="005F0F98">
              <w:t>Version</w:t>
            </w:r>
          </w:p>
        </w:tc>
        <w:tc>
          <w:tcPr>
            <w:tcW w:w="0" w:type="auto"/>
            <w:tcBorders>
              <w:top w:val="nil"/>
              <w:left w:val="nil"/>
              <w:bottom w:val="nil"/>
              <w:right w:val="nil"/>
            </w:tcBorders>
            <w:tcMar>
              <w:top w:w="0" w:type="dxa"/>
              <w:left w:w="62" w:type="dxa"/>
              <w:bottom w:w="0" w:type="dxa"/>
              <w:right w:w="62" w:type="dxa"/>
            </w:tcMar>
          </w:tcPr>
          <w:p w:rsidR="00000000" w:rsidP="005F0F98">
            <w:pPr>
              <w:pStyle w:val="BodyText"/>
              <w:rPr>
                <w:lang w:val="en-NZ"/>
              </w:rPr>
            </w:pPr>
            <w:r w:rsidRPr="005F0F98">
              <w:t>Comment</w:t>
            </w:r>
          </w:p>
        </w:tc>
      </w:tr>
      <w:tr w:rsidTr="008E13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0F98">
            <w:pPr>
              <w:pStyle w:val="BodyText"/>
              <w:rPr>
                <w:lang w:val="en-NZ"/>
              </w:rPr>
            </w:pPr>
            <w:r w:rsidRPr="005F0F98">
              <w:t>1</w:t>
            </w:r>
          </w:p>
        </w:tc>
        <w:tc>
          <w:tcPr>
            <w:tcW w:w="0" w:type="auto"/>
            <w:tcBorders>
              <w:top w:val="nil"/>
              <w:left w:val="nil"/>
              <w:bottom w:val="nil"/>
              <w:right w:val="nil"/>
            </w:tcBorders>
            <w:tcMar>
              <w:top w:w="0" w:type="dxa"/>
              <w:left w:w="62" w:type="dxa"/>
              <w:bottom w:w="0" w:type="dxa"/>
              <w:right w:w="62" w:type="dxa"/>
            </w:tcMar>
          </w:tcPr>
          <w:p w:rsidR="00000000" w:rsidRPr="005F0F98" w:rsidP="005F0F98">
            <w:pPr>
              <w:pStyle w:val="BodyText"/>
            </w:pPr>
            <w:r w:rsidRPr="005F0F98">
              <w:t>Revised qualification deemed equivalent to CPC31111</w:t>
            </w:r>
          </w:p>
          <w:p w:rsidR="00000000" w:rsidP="005F0F98">
            <w:pPr>
              <w:pStyle w:val="BodyText"/>
              <w:rPr>
                <w:lang w:val="en-NZ"/>
              </w:rPr>
            </w:pPr>
            <w:r w:rsidRPr="005F0F98">
              <w:t>Core and elective units revised resulting in a number of unit identifier changes</w:t>
            </w:r>
          </w:p>
        </w:tc>
      </w:tr>
      <w:tr w:rsidTr="008E13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0F98">
            <w:pPr>
              <w:pStyle w:val="BodyText"/>
              <w:rPr>
                <w:lang w:val="en-NZ"/>
              </w:rPr>
            </w:pPr>
            <w:r w:rsidRPr="005F0F98">
              <w:t>2</w:t>
            </w:r>
          </w:p>
        </w:tc>
        <w:tc>
          <w:tcPr>
            <w:tcW w:w="0" w:type="auto"/>
            <w:tcBorders>
              <w:top w:val="nil"/>
              <w:left w:val="nil"/>
              <w:bottom w:val="nil"/>
              <w:right w:val="nil"/>
            </w:tcBorders>
            <w:tcMar>
              <w:top w:w="0" w:type="dxa"/>
              <w:left w:w="62" w:type="dxa"/>
              <w:bottom w:w="0" w:type="dxa"/>
              <w:right w:w="62" w:type="dxa"/>
            </w:tcMar>
          </w:tcPr>
          <w:p w:rsidR="00000000" w:rsidP="005F0F98">
            <w:pPr>
              <w:pStyle w:val="BodyText"/>
              <w:rPr>
                <w:lang w:val="en-NZ"/>
              </w:rPr>
            </w:pPr>
            <w:r w:rsidRPr="005F0F98">
              <w:t>Elective unit CPCPCM2033A revised and not equivalent to CPCPCM2053A</w:t>
            </w:r>
          </w:p>
        </w:tc>
      </w:tr>
      <w:tr w:rsidTr="008E13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F0F98">
            <w:pPr>
              <w:pStyle w:val="BodyText"/>
              <w:rPr>
                <w:lang w:val="en-NZ"/>
              </w:rPr>
            </w:pPr>
            <w:r w:rsidRPr="005F0F98">
              <w:t>3</w:t>
            </w:r>
          </w:p>
        </w:tc>
        <w:tc>
          <w:tcPr>
            <w:tcW w:w="0" w:type="auto"/>
            <w:tcBorders>
              <w:top w:val="nil"/>
              <w:left w:val="nil"/>
              <w:bottom w:val="nil"/>
              <w:right w:val="nil"/>
            </w:tcBorders>
            <w:tcMar>
              <w:top w:w="0" w:type="dxa"/>
              <w:left w:w="62" w:type="dxa"/>
              <w:bottom w:w="0" w:type="dxa"/>
              <w:right w:w="62" w:type="dxa"/>
            </w:tcMar>
          </w:tcPr>
          <w:p w:rsidR="00000000" w:rsidRPr="005F0F98" w:rsidP="005F0F98">
            <w:pPr>
              <w:pStyle w:val="BodyText"/>
            </w:pPr>
            <w:r w:rsidRPr="005F0F98">
              <w:t>Update su</w:t>
            </w:r>
            <w:r w:rsidRPr="005F0F98">
              <w:t>perseded imported units from elective list with equivalent current unit for:</w:t>
            </w:r>
          </w:p>
          <w:p w:rsidR="00000000" w:rsidRPr="005F0F98" w:rsidP="005F0F98">
            <w:pPr>
              <w:pStyle w:val="ListBullet"/>
            </w:pPr>
            <w:r w:rsidRPr="005F0F98">
              <w:t>BSBSMB301A to BSBSMB301</w:t>
            </w:r>
          </w:p>
          <w:p w:rsidR="00000000" w:rsidRPr="005F0F98" w:rsidP="005F0F98">
            <w:pPr>
              <w:pStyle w:val="ListBullet"/>
            </w:pPr>
            <w:r w:rsidRPr="005F0F98">
              <w:t>BSBSMB406A to BSBSMB406</w:t>
            </w:r>
          </w:p>
          <w:p w:rsidR="00000000" w:rsidRPr="005F0F98" w:rsidP="005F0F98">
            <w:pPr>
              <w:pStyle w:val="ListBullet"/>
            </w:pPr>
            <w:r w:rsidRPr="005F0F98">
              <w:t>RIIOHS202A to RIIWHS202D</w:t>
            </w:r>
          </w:p>
          <w:p w:rsidR="00000000" w:rsidRPr="005F0F98" w:rsidP="005F0F98">
            <w:pPr>
              <w:pStyle w:val="BodyText"/>
            </w:pPr>
            <w:r w:rsidRPr="005F0F98">
              <w:t>This version released with CPC08 Version 9.3.</w:t>
            </w:r>
          </w:p>
        </w:tc>
      </w:tr>
    </w:tbl>
    <w:p w:rsidR="008E130D" w:rsidP="005F0F98">
      <w:pPr>
        <w:pStyle w:val="BodyText"/>
      </w:pPr>
    </w:p>
    <w:p w:rsidR="008E130D" w:rsidP="005F0F98">
      <w:pPr>
        <w:pStyle w:val="BodyText"/>
      </w:pPr>
    </w:p>
    <w:p w:rsidR="00000000" w:rsidRPr="005F0F98" w:rsidP="005F0F98">
      <w:pPr>
        <w:pStyle w:val="Heading1"/>
      </w:pPr>
      <w:bookmarkStart w:id="2" w:name="O_940346"/>
      <w:bookmarkEnd w:id="2"/>
      <w:r w:rsidRPr="005F0F98">
        <w:t>Description</w:t>
      </w:r>
    </w:p>
    <w:p w:rsidR="00000000" w:rsidRPr="005F0F98" w:rsidP="005F0F98">
      <w:pPr>
        <w:pStyle w:val="BodyText"/>
      </w:pPr>
      <w:r w:rsidRPr="005F0F98">
        <w:t>This qualification provides a trade outcome in steelfixing in the construction industry.</w:t>
      </w:r>
    </w:p>
    <w:p w:rsidR="00000000" w:rsidRPr="005F0F98" w:rsidP="005F0F98">
      <w:pPr>
        <w:pStyle w:val="BodyText"/>
      </w:pPr>
    </w:p>
    <w:p w:rsidR="00000000" w:rsidRPr="005F0F98" w:rsidP="005F0F98">
      <w:pPr>
        <w:pStyle w:val="BodyText"/>
      </w:pPr>
      <w:r w:rsidRPr="005F0F98">
        <w:t>Occupational titles may include:</w:t>
      </w:r>
    </w:p>
    <w:p w:rsidR="00000000" w:rsidRPr="005F0F98" w:rsidP="005F0F98">
      <w:pPr>
        <w:pStyle w:val="ListBullet"/>
      </w:pPr>
      <w:r w:rsidRPr="005F0F98">
        <w:t>Steelfixer.</w:t>
      </w:r>
    </w:p>
    <w:p w:rsidR="00000000" w:rsidRPr="005F0F98" w:rsidP="005F0F98">
      <w:pPr>
        <w:pStyle w:val="BodyText"/>
      </w:pPr>
    </w:p>
    <w:p w:rsidR="00000000" w:rsidRPr="005F0F98" w:rsidP="005F0F98">
      <w:pPr>
        <w:pStyle w:val="BodyText"/>
      </w:pPr>
      <w:r w:rsidRPr="005F0F98">
        <w:t>The qualification has core unit of competency requirements that cover common skills for the construction industry, as well as a specialist field of work.</w:t>
      </w:r>
    </w:p>
    <w:p w:rsidR="00000000" w:rsidRPr="005F0F98" w:rsidP="005F0F98">
      <w:pPr>
        <w:pStyle w:val="BodyText"/>
      </w:pPr>
    </w:p>
    <w:p w:rsidR="00000000" w:rsidRPr="005F0F98" w:rsidP="005F0F98">
      <w:pPr>
        <w:pStyle w:val="BodyText"/>
      </w:pPr>
      <w:r w:rsidRPr="005F0F98">
        <w:t>The construction industry strongly affirms that training and assessment leading to recognition of ski</w:t>
      </w:r>
      <w:r w:rsidRPr="005F0F98">
        <w:t>lls must be undertaken in a real or very closely simulated workplace environment and this qualification requires all units of competency to be delivered in this context.</w:t>
      </w:r>
    </w:p>
    <w:p w:rsidR="00000000" w:rsidRPr="005F0F98" w:rsidP="005F0F98">
      <w:pPr>
        <w:pStyle w:val="BodyText"/>
      </w:pPr>
    </w:p>
    <w:p w:rsidR="008E130D" w:rsidP="005F0F98">
      <w:pPr>
        <w:pStyle w:val="BodyText"/>
      </w:pPr>
      <w:r w:rsidRPr="005F0F98">
        <w:t>Completion of the general induction training program specified by the National Code o</w:t>
      </w:r>
      <w:r w:rsidRPr="005F0F98">
        <w:t xml:space="preserve">f Practice for Induction Training for Construction Work (ASCC 2007) is required before entering a construction work site. Achievement of unit CPCCOHS1001A covers this requirement. </w:t>
      </w:r>
    </w:p>
    <w:p w:rsidR="008E130D" w:rsidP="005F0F98">
      <w:pPr>
        <w:pStyle w:val="BodyText"/>
      </w:pPr>
    </w:p>
    <w:p w:rsidR="00000000" w:rsidRPr="005F0F98" w:rsidP="005F0F98">
      <w:pPr>
        <w:pStyle w:val="Heading1"/>
      </w:pPr>
      <w:bookmarkStart w:id="3" w:name="O_940345"/>
      <w:bookmarkEnd w:id="3"/>
      <w:r w:rsidRPr="005F0F98">
        <w:t>Pathways Information</w:t>
      </w:r>
    </w:p>
    <w:p w:rsidR="00000000" w:rsidRPr="005F0F98" w:rsidP="005F0F98">
      <w:pPr>
        <w:pStyle w:val="BodyText"/>
      </w:pPr>
      <w:r w:rsidRPr="005F0F98">
        <w:t>Not applicable.</w:t>
      </w:r>
    </w:p>
    <w:p w:rsidR="00000000" w:rsidRPr="005F0F98" w:rsidP="005F0F98">
      <w:pPr>
        <w:pStyle w:val="AllowPageBreak"/>
      </w:pPr>
    </w:p>
    <w:p w:rsidR="00000000" w:rsidRPr="005F0F98" w:rsidP="005F0F98">
      <w:pPr>
        <w:pStyle w:val="Heading1"/>
      </w:pPr>
      <w:bookmarkStart w:id="4" w:name="O_940344"/>
      <w:bookmarkEnd w:id="4"/>
      <w:r w:rsidRPr="005F0F98">
        <w:t>Lic</w:t>
      </w:r>
      <w:r w:rsidRPr="005F0F98">
        <w:t>ensing/Regulatory Information</w:t>
      </w:r>
    </w:p>
    <w:p w:rsidR="00000000" w:rsidRPr="005F0F98" w:rsidP="005F0F98">
      <w:pPr>
        <w:pStyle w:val="BodyText"/>
      </w:pPr>
      <w:r w:rsidRPr="005F0F98">
        <w:t>Not applicable.</w:t>
      </w:r>
    </w:p>
    <w:p w:rsidR="00000000" w:rsidRPr="005F0F98" w:rsidP="005F0F98">
      <w:pPr>
        <w:pStyle w:val="AllowPageBreak"/>
      </w:pPr>
    </w:p>
    <w:p w:rsidR="00000000" w:rsidRPr="005F0F98" w:rsidP="005F0F98">
      <w:pPr>
        <w:pStyle w:val="Heading1"/>
      </w:pPr>
      <w:bookmarkStart w:id="5" w:name="O_940343"/>
      <w:bookmarkEnd w:id="5"/>
      <w:r w:rsidRPr="005F0F98">
        <w:t>Entry Requirements</w:t>
      </w:r>
    </w:p>
    <w:p w:rsidR="00000000" w:rsidRPr="005F0F98" w:rsidP="005F0F98">
      <w:pPr>
        <w:pStyle w:val="BodyText"/>
      </w:pPr>
      <w:r w:rsidRPr="005F0F98">
        <w:t>Not applicable.</w:t>
      </w:r>
    </w:p>
    <w:p w:rsidR="00000000" w:rsidRPr="005F0F98" w:rsidP="005F0F98">
      <w:pPr>
        <w:pStyle w:val="AllowPageBreak"/>
      </w:pPr>
    </w:p>
    <w:p w:rsidR="00000000" w:rsidRPr="005F0F98" w:rsidP="005F0F98">
      <w:pPr>
        <w:pStyle w:val="Heading1"/>
      </w:pPr>
      <w:bookmarkStart w:id="6" w:name="O_940342"/>
      <w:bookmarkEnd w:id="6"/>
      <w:r w:rsidRPr="005F0F98">
        <w:t>Employability Skills Summary</w:t>
      </w:r>
    </w:p>
    <w:tbl>
      <w:tblPr>
        <w:tblW w:w="0" w:type="auto"/>
        <w:tblLayout w:type="fixed"/>
        <w:tblCellMar>
          <w:left w:w="62" w:type="dxa"/>
          <w:right w:w="62" w:type="dxa"/>
        </w:tblCellMar>
        <w:tblLook w:val="0000"/>
      </w:tblPr>
      <w:tblGrid>
        <w:gridCol w:w="2160"/>
        <w:gridCol w:w="6804"/>
      </w:tblGrid>
      <w:tr w:rsidTr="005F0F98">
        <w:tblPrEx>
          <w:tblW w:w="0" w:type="auto"/>
          <w:tblLayout w:type="fixed"/>
          <w:tblCellMar>
            <w:left w:w="62" w:type="dxa"/>
            <w:right w:w="62" w:type="dxa"/>
          </w:tblCellMar>
          <w:tblLook w:val="0000"/>
        </w:tblPrEx>
        <w:trPr>
          <w:tblHeader/>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F98" w:rsidP="005F0F98">
            <w:pPr>
              <w:pStyle w:val="BodyText"/>
            </w:pPr>
            <w:r w:rsidRPr="005F0F98">
              <w:rPr>
                <w:rStyle w:val="SpecialBold"/>
              </w:rPr>
              <w:t>Employability skill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F98">
            <w:pPr>
              <w:pStyle w:val="BodyText"/>
              <w:rPr>
                <w:lang w:val="en-NZ"/>
              </w:rPr>
            </w:pPr>
            <w:r w:rsidRPr="005F0F98">
              <w:rPr>
                <w:rStyle w:val="SpecialBold"/>
              </w:rPr>
              <w:t>Industry/enterprise requirements for this qualification include:</w:t>
            </w:r>
          </w:p>
        </w:tc>
      </w:tr>
      <w:tr w:rsidTr="005F0F9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F98">
            <w:pPr>
              <w:pStyle w:val="BodyText"/>
              <w:rPr>
                <w:lang w:val="en-NZ"/>
              </w:rPr>
            </w:pPr>
            <w:r w:rsidRPr="005F0F98">
              <w:rPr>
                <w:rStyle w:val="SpecialBold"/>
              </w:rPr>
              <w:t>Communication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F98" w:rsidP="005F0F98">
            <w:pPr>
              <w:pStyle w:val="ListBullet"/>
            </w:pPr>
            <w:r w:rsidRPr="005F0F98">
              <w:t>Communicates with clients, colleagues and others using effective and appropriate communication techniques, including:</w:t>
            </w:r>
          </w:p>
          <w:p w:rsidR="00000000" w:rsidRPr="005F0F98" w:rsidP="005F0F98">
            <w:pPr>
              <w:pStyle w:val="ListBullet2"/>
            </w:pPr>
            <w:r w:rsidRPr="005F0F98">
              <w:t>Clear and direct communication</w:t>
            </w:r>
          </w:p>
          <w:p w:rsidR="00000000" w:rsidRPr="005F0F98" w:rsidP="005F0F98">
            <w:pPr>
              <w:pStyle w:val="ListBullet2"/>
            </w:pPr>
            <w:r w:rsidRPr="005F0F98">
              <w:t>Active listening</w:t>
            </w:r>
          </w:p>
          <w:p w:rsidR="00000000" w:rsidRPr="005F0F98" w:rsidP="005F0F98">
            <w:pPr>
              <w:pStyle w:val="ListBullet2"/>
            </w:pPr>
            <w:r w:rsidRPr="005F0F98">
              <w:t>Verbal and non-verbal language</w:t>
            </w:r>
          </w:p>
          <w:p w:rsidR="00000000" w:rsidRPr="005F0F98" w:rsidP="005F0F98">
            <w:pPr>
              <w:pStyle w:val="ListBullet2"/>
            </w:pPr>
            <w:r w:rsidRPr="005F0F98">
              <w:t>Questioning to identify and confirm requirements</w:t>
            </w:r>
          </w:p>
          <w:p w:rsidR="00000000" w:rsidRPr="005F0F98" w:rsidP="005F0F98">
            <w:pPr>
              <w:pStyle w:val="ListBullet2"/>
            </w:pPr>
            <w:r w:rsidRPr="005F0F98">
              <w:t>Language and concepts appropriate to cultural differences</w:t>
            </w:r>
          </w:p>
          <w:p w:rsidR="00000000" w:rsidRPr="005F0F98" w:rsidP="005F0F98">
            <w:pPr>
              <w:pStyle w:val="ListBullet"/>
            </w:pPr>
            <w:r w:rsidRPr="005F0F98">
              <w:t>Follows instructions from supervisor and other relevant persons</w:t>
            </w:r>
          </w:p>
          <w:p w:rsidR="00000000" w:rsidRPr="005F0F98" w:rsidP="005F0F98">
            <w:pPr>
              <w:pStyle w:val="ListBullet"/>
            </w:pPr>
            <w:r w:rsidRPr="005F0F98">
              <w:t>Understands, interprets and applies information as required from:</w:t>
            </w:r>
          </w:p>
          <w:p w:rsidR="00000000" w:rsidRPr="005F0F98" w:rsidP="005F0F98">
            <w:pPr>
              <w:pStyle w:val="ListBullet2"/>
            </w:pPr>
            <w:r w:rsidRPr="005F0F98">
              <w:t>Regulatory, legislative, licensing and organisational requirements</w:t>
            </w:r>
          </w:p>
          <w:p w:rsidR="00000000" w:rsidRPr="005F0F98" w:rsidP="005F0F98">
            <w:pPr>
              <w:pStyle w:val="ListBullet2"/>
            </w:pPr>
            <w:r w:rsidRPr="005F0F98">
              <w:t>Environmental and OHS requirements, including material safety data sheets (MSDS)</w:t>
            </w:r>
          </w:p>
          <w:p w:rsidR="00000000" w:rsidRPr="005F0F98" w:rsidP="005F0F98">
            <w:pPr>
              <w:pStyle w:val="ListBullet2"/>
            </w:pPr>
            <w:r w:rsidRPr="005F0F98">
              <w:t>Codes and standards</w:t>
            </w:r>
          </w:p>
          <w:p w:rsidR="00000000" w:rsidRPr="005F0F98" w:rsidP="005F0F98">
            <w:pPr>
              <w:pStyle w:val="ListBullet2"/>
            </w:pPr>
            <w:r w:rsidRPr="005F0F98">
              <w:t>Plans, drawings and specifications</w:t>
            </w:r>
          </w:p>
          <w:p w:rsidR="00000000" w:rsidRPr="005F0F98" w:rsidP="005F0F98">
            <w:pPr>
              <w:pStyle w:val="ListBullet2"/>
            </w:pPr>
            <w:r w:rsidRPr="005F0F98">
              <w:t>Schedules</w:t>
            </w:r>
          </w:p>
          <w:p w:rsidR="00000000" w:rsidRPr="005F0F98" w:rsidP="005F0F98">
            <w:pPr>
              <w:pStyle w:val="ListBullet2"/>
            </w:pPr>
            <w:r w:rsidRPr="005F0F98">
              <w:t>Load tables</w:t>
            </w:r>
          </w:p>
          <w:p w:rsidR="00000000" w:rsidRPr="005F0F98" w:rsidP="005F0F98">
            <w:pPr>
              <w:pStyle w:val="ListBullet2"/>
            </w:pPr>
            <w:r w:rsidRPr="005F0F98">
              <w:t>Safety signs and symbols</w:t>
            </w:r>
          </w:p>
          <w:p w:rsidR="00000000" w:rsidRPr="005F0F98" w:rsidP="005F0F98">
            <w:pPr>
              <w:pStyle w:val="ListBullet2"/>
            </w:pPr>
            <w:r w:rsidRPr="005F0F98">
              <w:t>Organisational policies and procedures</w:t>
            </w:r>
          </w:p>
          <w:p w:rsidR="00000000" w:rsidRPr="005F0F98" w:rsidP="005F0F98">
            <w:pPr>
              <w:pStyle w:val="ListBullet"/>
            </w:pPr>
            <w:r w:rsidRPr="005F0F98">
              <w:t>Understands relevant definitions, terminology, symbols, abbreviations and language</w:t>
            </w:r>
          </w:p>
          <w:p w:rsidR="00000000" w:rsidRPr="005F0F98" w:rsidP="005F0F98">
            <w:pPr>
              <w:pStyle w:val="ListBullet"/>
            </w:pPr>
            <w:r w:rsidRPr="005F0F98">
              <w:t>Records relevant information using standard workplace documentation</w:t>
            </w:r>
          </w:p>
          <w:p w:rsidR="00000000" w:rsidRPr="005F0F98" w:rsidP="005F0F98">
            <w:pPr>
              <w:pStyle w:val="ListBullet"/>
            </w:pPr>
            <w:r w:rsidRPr="005F0F98">
              <w:t>Applies measurements and calculations using appropriate equipment, formulas and records as required</w:t>
            </w:r>
          </w:p>
          <w:p w:rsidR="00000000" w:rsidRPr="005F0F98" w:rsidP="005F0F98">
            <w:pPr>
              <w:pStyle w:val="ListBullet"/>
            </w:pPr>
            <w:r w:rsidRPr="005F0F98">
              <w:t>Repor</w:t>
            </w:r>
            <w:r w:rsidRPr="005F0F98">
              <w:t>ts and records hazards and risks</w:t>
            </w:r>
          </w:p>
          <w:p w:rsidR="00000000" w:rsidP="005F0F98">
            <w:pPr>
              <w:pStyle w:val="BodyText"/>
              <w:rPr>
                <w:lang w:val="en-NZ"/>
              </w:rPr>
            </w:pPr>
          </w:p>
        </w:tc>
      </w:tr>
      <w:tr w:rsidTr="005F0F9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F98">
            <w:pPr>
              <w:pStyle w:val="BodyText"/>
              <w:rPr>
                <w:lang w:val="en-NZ"/>
              </w:rPr>
            </w:pPr>
            <w:r w:rsidRPr="005F0F98">
              <w:rPr>
                <w:rStyle w:val="SpecialBold"/>
              </w:rPr>
              <w:t>Teamwork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F98" w:rsidP="005F0F98">
            <w:pPr>
              <w:pStyle w:val="ListBullet"/>
            </w:pPr>
            <w:r w:rsidRPr="005F0F98">
              <w:t>Works as part of a team</w:t>
            </w:r>
          </w:p>
          <w:p w:rsidR="00000000" w:rsidRPr="005F0F98" w:rsidP="005F0F98">
            <w:pPr>
              <w:pStyle w:val="ListBullet"/>
            </w:pPr>
            <w:r w:rsidRPr="005F0F98">
              <w:t>Provides assistance and encouragement to other team members</w:t>
            </w:r>
          </w:p>
          <w:p w:rsidR="00000000" w:rsidRPr="005F0F98" w:rsidP="005F0F98">
            <w:pPr>
              <w:pStyle w:val="ListBullet"/>
            </w:pPr>
            <w:r w:rsidRPr="005F0F98">
              <w:t>Initiates and encourages improvements in team performance</w:t>
            </w:r>
          </w:p>
          <w:p w:rsidR="00000000" w:rsidRPr="005F0F98" w:rsidP="005F0F98">
            <w:pPr>
              <w:pStyle w:val="ListBullet"/>
            </w:pPr>
            <w:r w:rsidRPr="005F0F98">
              <w:t>Identifies and utilises the strengths of other team members</w:t>
            </w:r>
          </w:p>
          <w:p w:rsidR="00000000" w:rsidRPr="005F0F98" w:rsidP="005F0F98">
            <w:pPr>
              <w:pStyle w:val="ListBullet"/>
            </w:pPr>
            <w:r w:rsidRPr="005F0F98">
              <w:t>Relates to people from diverse social, cultural and ethnic backgrounds and with varying physical and mental abilities</w:t>
            </w:r>
          </w:p>
          <w:p w:rsidR="00000000" w:rsidRPr="005F0F98" w:rsidP="005F0F98">
            <w:pPr>
              <w:pStyle w:val="ListBullet"/>
            </w:pPr>
            <w:r w:rsidRPr="005F0F98">
              <w:t>Coordinates and actions tasks</w:t>
            </w:r>
          </w:p>
          <w:p w:rsidR="00000000" w:rsidRPr="005F0F98" w:rsidP="005F0F98">
            <w:pPr>
              <w:pStyle w:val="ListBullet"/>
            </w:pPr>
            <w:r w:rsidRPr="005F0F98">
              <w:t>Participates in on-site meetings</w:t>
            </w:r>
          </w:p>
          <w:p w:rsidR="00000000" w:rsidP="005F0F98">
            <w:pPr>
              <w:pStyle w:val="BodyText"/>
              <w:rPr>
                <w:lang w:val="en-NZ"/>
              </w:rPr>
            </w:pPr>
          </w:p>
        </w:tc>
      </w:tr>
      <w:tr w:rsidTr="005F0F9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F98">
            <w:pPr>
              <w:pStyle w:val="BodyText"/>
              <w:rPr>
                <w:lang w:val="en-NZ"/>
              </w:rPr>
            </w:pPr>
            <w:r w:rsidRPr="005F0F98">
              <w:rPr>
                <w:rStyle w:val="SpecialBold"/>
              </w:rPr>
              <w:t>Problem solving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F98" w:rsidP="005F0F98">
            <w:pPr>
              <w:pStyle w:val="ListBullet"/>
            </w:pPr>
            <w:r w:rsidRPr="005F0F98">
              <w:t>Examines tools and equipment prior to use for damage, mi</w:t>
            </w:r>
            <w:r w:rsidRPr="005F0F98">
              <w:t>ssing components or other defects</w:t>
            </w:r>
          </w:p>
          <w:p w:rsidR="00000000" w:rsidRPr="005F0F98" w:rsidP="005F0F98">
            <w:pPr>
              <w:pStyle w:val="ListBullet"/>
            </w:pPr>
            <w:r w:rsidRPr="005F0F98">
              <w:t>Identifies typical faults and problems and takes remedial action and/or reports to supervisor</w:t>
            </w:r>
          </w:p>
          <w:p w:rsidR="00000000" w:rsidRPr="005F0F98" w:rsidP="005F0F98">
            <w:pPr>
              <w:pStyle w:val="ListBullet"/>
            </w:pPr>
            <w:r w:rsidRPr="005F0F98">
              <w:t>Rectifies simple faults with tools and equipment</w:t>
            </w:r>
          </w:p>
          <w:p w:rsidR="00000000" w:rsidRPr="005F0F98" w:rsidP="005F0F98">
            <w:pPr>
              <w:pStyle w:val="ListBullet"/>
            </w:pPr>
            <w:r w:rsidRPr="005F0F98">
              <w:t>Investigates and resolves discrepancies in coding, numbering and materials</w:t>
            </w:r>
          </w:p>
          <w:p w:rsidR="00000000" w:rsidP="005F0F98">
            <w:pPr>
              <w:pStyle w:val="BodyText"/>
              <w:rPr>
                <w:lang w:val="en-NZ"/>
              </w:rPr>
            </w:pPr>
          </w:p>
        </w:tc>
      </w:tr>
      <w:tr w:rsidTr="005F0F9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F98">
            <w:pPr>
              <w:pStyle w:val="BodyText"/>
              <w:rPr>
                <w:lang w:val="en-NZ"/>
              </w:rPr>
            </w:pPr>
            <w:r w:rsidRPr="005F0F98">
              <w:rPr>
                <w:rStyle w:val="SpecialBold"/>
              </w:rPr>
              <w:t>Initiative and enterprise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F98" w:rsidP="005F0F98">
            <w:pPr>
              <w:pStyle w:val="ListBullet"/>
            </w:pPr>
            <w:r w:rsidRPr="005F0F98">
              <w:t>Identifies opportunities to improve resource efficiency and makes suggestions as appropriate</w:t>
            </w:r>
          </w:p>
          <w:p w:rsidR="00000000" w:rsidRPr="005F0F98" w:rsidP="005F0F98">
            <w:pPr>
              <w:pStyle w:val="ListBullet"/>
            </w:pPr>
            <w:r w:rsidRPr="005F0F98">
              <w:t>Responds to change and workplace challenges</w:t>
            </w:r>
          </w:p>
          <w:p w:rsidR="00000000" w:rsidRPr="005F0F98" w:rsidP="005F0F98">
            <w:pPr>
              <w:pStyle w:val="ListBullet"/>
            </w:pPr>
            <w:r w:rsidRPr="005F0F98">
              <w:t>Puts ideas into action</w:t>
            </w:r>
          </w:p>
          <w:p w:rsidR="00000000" w:rsidRPr="005F0F98" w:rsidP="005F0F98">
            <w:pPr>
              <w:pStyle w:val="ListBullet"/>
            </w:pPr>
            <w:r w:rsidRPr="005F0F98">
              <w:t>Maximises use of resources by recycling, re-using or using appropriat</w:t>
            </w:r>
            <w:r w:rsidRPr="005F0F98">
              <w:t>e disposal methods</w:t>
            </w:r>
          </w:p>
          <w:p w:rsidR="00000000" w:rsidP="005F0F98">
            <w:pPr>
              <w:pStyle w:val="BodyText"/>
              <w:rPr>
                <w:lang w:val="en-NZ"/>
              </w:rPr>
            </w:pPr>
          </w:p>
        </w:tc>
      </w:tr>
      <w:tr w:rsidTr="005F0F9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F98">
            <w:pPr>
              <w:pStyle w:val="BodyText"/>
              <w:rPr>
                <w:lang w:val="en-NZ"/>
              </w:rPr>
            </w:pPr>
            <w:r w:rsidRPr="005F0F98">
              <w:rPr>
                <w:rStyle w:val="SpecialBold"/>
              </w:rPr>
              <w:t>Planning and organising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F98" w:rsidP="005F0F98">
            <w:pPr>
              <w:pStyle w:val="ListBullet"/>
            </w:pPr>
            <w:r w:rsidRPr="005F0F98">
              <w:t>Identifies hazards and implements appropriate hazard control measures</w:t>
            </w:r>
          </w:p>
          <w:p w:rsidR="00000000" w:rsidRPr="005F0F98" w:rsidP="005F0F98">
            <w:pPr>
              <w:pStyle w:val="ListBullet"/>
            </w:pPr>
            <w:r w:rsidRPr="005F0F98">
              <w:t>Identifies and manages risks</w:t>
            </w:r>
          </w:p>
          <w:p w:rsidR="00000000" w:rsidRPr="005F0F98" w:rsidP="005F0F98">
            <w:pPr>
              <w:pStyle w:val="ListBullet"/>
            </w:pPr>
            <w:r w:rsidRPr="005F0F98">
              <w:t>Carries out site inspection to identify requirements</w:t>
            </w:r>
          </w:p>
          <w:p w:rsidR="00000000" w:rsidRPr="005F0F98" w:rsidP="005F0F98">
            <w:pPr>
              <w:pStyle w:val="ListBullet"/>
            </w:pPr>
            <w:r w:rsidRPr="005F0F98">
              <w:t>Selects and uses appropriate materials, cutting methods, t</w:t>
            </w:r>
            <w:r w:rsidRPr="005F0F98">
              <w:t>ools and equipment</w:t>
            </w:r>
          </w:p>
          <w:p w:rsidR="00000000" w:rsidRPr="005F0F98" w:rsidP="005F0F98">
            <w:pPr>
              <w:pStyle w:val="ListBullet"/>
            </w:pPr>
            <w:r w:rsidRPr="005F0F98">
              <w:t>Determines material quantity requirements</w:t>
            </w:r>
          </w:p>
          <w:p w:rsidR="00000000" w:rsidRPr="005F0F98" w:rsidP="005F0F98">
            <w:pPr>
              <w:pStyle w:val="ListBullet"/>
            </w:pPr>
            <w:r w:rsidRPr="005F0F98">
              <w:t>Prioritises and sequences tasks</w:t>
            </w:r>
          </w:p>
          <w:p w:rsidR="00000000" w:rsidRPr="005F0F98" w:rsidP="005F0F98">
            <w:pPr>
              <w:pStyle w:val="ListBullet"/>
            </w:pPr>
            <w:r w:rsidRPr="005F0F98">
              <w:t>Applies time management skills to ensure work is completed to time requirements</w:t>
            </w:r>
          </w:p>
          <w:p w:rsidR="00000000" w:rsidP="005F0F98">
            <w:pPr>
              <w:pStyle w:val="BodyText"/>
              <w:rPr>
                <w:lang w:val="en-NZ"/>
              </w:rPr>
            </w:pPr>
          </w:p>
        </w:tc>
      </w:tr>
      <w:tr w:rsidTr="005F0F9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F98">
            <w:pPr>
              <w:pStyle w:val="BodyText"/>
              <w:rPr>
                <w:lang w:val="en-NZ"/>
              </w:rPr>
            </w:pPr>
            <w:r w:rsidRPr="005F0F98">
              <w:rPr>
                <w:rStyle w:val="SpecialBold"/>
              </w:rPr>
              <w:t>Self management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F98" w:rsidP="005F0F98">
            <w:pPr>
              <w:pStyle w:val="ListBullet"/>
            </w:pPr>
            <w:r w:rsidRPr="005F0F98">
              <w:t>Evaluates own actions and makes judgements about performance and necessary improvements</w:t>
            </w:r>
          </w:p>
          <w:p w:rsidR="00000000" w:rsidRPr="005F0F98" w:rsidP="005F0F98">
            <w:pPr>
              <w:pStyle w:val="ListBullet"/>
            </w:pPr>
            <w:r w:rsidRPr="005F0F98">
              <w:t>Contributes to workplace responsibilities, such as current work site environmental/sustainability frameworks or management systems</w:t>
            </w:r>
          </w:p>
          <w:p w:rsidR="00000000" w:rsidRPr="005F0F98" w:rsidP="005F0F98">
            <w:pPr>
              <w:pStyle w:val="ListBullet"/>
            </w:pPr>
            <w:r w:rsidRPr="005F0F98">
              <w:t>Manages own performance to meet workp</w:t>
            </w:r>
            <w:r w:rsidRPr="005F0F98">
              <w:t>lace standards</w:t>
            </w:r>
          </w:p>
          <w:p w:rsidR="00000000" w:rsidRPr="005F0F98" w:rsidP="005F0F98">
            <w:pPr>
              <w:pStyle w:val="ListBullet"/>
            </w:pPr>
            <w:r w:rsidRPr="005F0F98">
              <w:t>Seeks support to improve work performance</w:t>
            </w:r>
          </w:p>
          <w:p w:rsidR="00000000" w:rsidRPr="005F0F98" w:rsidP="005F0F98">
            <w:pPr>
              <w:pStyle w:val="ListBullet"/>
            </w:pPr>
            <w:r w:rsidRPr="005F0F98">
              <w:t>Cleans up work area, including tools and equipment</w:t>
            </w:r>
          </w:p>
          <w:p w:rsidR="00000000" w:rsidP="005F0F98">
            <w:pPr>
              <w:pStyle w:val="BodyText"/>
              <w:rPr>
                <w:lang w:val="en-NZ"/>
              </w:rPr>
            </w:pPr>
          </w:p>
        </w:tc>
      </w:tr>
      <w:tr w:rsidTr="005F0F9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F98">
            <w:pPr>
              <w:pStyle w:val="BodyText"/>
              <w:rPr>
                <w:lang w:val="en-NZ"/>
              </w:rPr>
            </w:pPr>
            <w:r w:rsidRPr="005F0F98">
              <w:rPr>
                <w:rStyle w:val="SpecialBold"/>
              </w:rPr>
              <w:t>Learning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F98" w:rsidP="005F0F98">
            <w:pPr>
              <w:pStyle w:val="ListBullet"/>
            </w:pPr>
            <w:r w:rsidRPr="005F0F98">
              <w:t>Identifies own learning needs and seeks skill development as required</w:t>
            </w:r>
          </w:p>
          <w:p w:rsidR="00000000" w:rsidRPr="005F0F98" w:rsidP="005F0F98">
            <w:pPr>
              <w:pStyle w:val="ListBullet"/>
            </w:pPr>
            <w:r w:rsidRPr="005F0F98">
              <w:t>Is open to learning new ideas and techniques</w:t>
            </w:r>
          </w:p>
          <w:p w:rsidR="00000000" w:rsidP="005F0F98">
            <w:pPr>
              <w:pStyle w:val="BodyText"/>
              <w:rPr>
                <w:lang w:val="en-NZ"/>
              </w:rPr>
            </w:pPr>
          </w:p>
        </w:tc>
      </w:tr>
      <w:tr w:rsidTr="005F0F9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F98">
            <w:pPr>
              <w:pStyle w:val="BodyText"/>
              <w:rPr>
                <w:lang w:val="en-NZ"/>
              </w:rPr>
            </w:pPr>
            <w:r w:rsidRPr="005F0F98">
              <w:rPr>
                <w:rStyle w:val="SpecialBold"/>
              </w:rPr>
              <w:t>Technology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F98" w:rsidP="005F0F98">
            <w:pPr>
              <w:pStyle w:val="ListBullet"/>
            </w:pPr>
            <w:r w:rsidRPr="005F0F98">
              <w:t>Uses calculators</w:t>
            </w:r>
          </w:p>
          <w:p w:rsidR="00000000" w:rsidRPr="005F0F98" w:rsidP="005F0F98">
            <w:pPr>
              <w:pStyle w:val="ListBullet"/>
            </w:pPr>
            <w:r w:rsidRPr="005F0F98">
              <w:t>Uses and operates a range of tools and equipment correctly and safely</w:t>
            </w:r>
          </w:p>
          <w:p w:rsidR="00000000" w:rsidRPr="005F0F98" w:rsidP="005F0F98">
            <w:pPr>
              <w:pStyle w:val="ListBullet"/>
            </w:pPr>
            <w:r w:rsidRPr="005F0F98">
              <w:t>Carries out pre- and post-operational checks on equipment and machines</w:t>
            </w:r>
          </w:p>
          <w:p w:rsidR="00000000" w:rsidRPr="005F0F98" w:rsidP="005F0F98">
            <w:pPr>
              <w:pStyle w:val="ListBullet"/>
            </w:pPr>
            <w:r w:rsidRPr="005F0F98">
              <w:t>Performs tool and equipment maintenance as required</w:t>
            </w:r>
          </w:p>
          <w:p w:rsidR="00000000" w:rsidRPr="005F0F98" w:rsidP="005F0F98">
            <w:pPr>
              <w:pStyle w:val="BodyText"/>
            </w:pPr>
          </w:p>
        </w:tc>
      </w:tr>
    </w:tbl>
    <w:p w:rsidR="008E130D" w:rsidP="005F0F98">
      <w:pPr>
        <w:pStyle w:val="BodyText"/>
      </w:pPr>
    </w:p>
    <w:p w:rsidR="008E130D" w:rsidP="005F0F98">
      <w:pPr>
        <w:pStyle w:val="BodyText"/>
      </w:pPr>
    </w:p>
    <w:p w:rsidR="00000000" w:rsidRPr="005F0F98" w:rsidP="005F0F98">
      <w:pPr>
        <w:pStyle w:val="Heading1"/>
      </w:pPr>
      <w:bookmarkStart w:id="7" w:name="O_940341"/>
      <w:bookmarkEnd w:id="7"/>
      <w:r w:rsidRPr="005F0F98">
        <w:t>Packaging Rules</w:t>
      </w:r>
    </w:p>
    <w:tbl>
      <w:tblPr>
        <w:tblW w:w="0" w:type="auto"/>
        <w:tblLayout w:type="fixed"/>
        <w:tblCellMar>
          <w:left w:w="62" w:type="dxa"/>
          <w:right w:w="62" w:type="dxa"/>
        </w:tblCellMar>
        <w:tblLook w:val="0000"/>
      </w:tblPr>
      <w:tblGrid>
        <w:gridCol w:w="2760"/>
        <w:gridCol w:w="6312"/>
      </w:tblGrid>
      <w:tr w:rsidTr="005F0F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5F0F98" w:rsidP="005F0F98">
            <w:pPr>
              <w:pStyle w:val="BodyText"/>
            </w:pPr>
            <w:r w:rsidRPr="005F0F98">
              <w:t>To achiev</w:t>
            </w:r>
            <w:r w:rsidRPr="005F0F98">
              <w:t>e this qualification, the candidate must demonstrate competency in:</w:t>
            </w:r>
          </w:p>
          <w:p w:rsidR="00000000" w:rsidRPr="005F0F98" w:rsidP="005F0F98">
            <w:pPr>
              <w:pStyle w:val="ListBullet"/>
            </w:pPr>
            <w:r w:rsidRPr="005F0F98">
              <w:t>17 units of competency:</w:t>
            </w:r>
          </w:p>
          <w:p w:rsidR="00000000" w:rsidRPr="005F0F98" w:rsidP="005F0F98">
            <w:pPr>
              <w:pStyle w:val="ListBullet2"/>
            </w:pPr>
            <w:r w:rsidRPr="005F0F98">
              <w:t>14 core units</w:t>
            </w:r>
          </w:p>
          <w:p w:rsidR="00000000" w:rsidRPr="005F0F98" w:rsidP="005F0F98">
            <w:pPr>
              <w:pStyle w:val="ListBullet2"/>
            </w:pPr>
            <w:r w:rsidRPr="005F0F98">
              <w:t>3 elective units.</w:t>
            </w:r>
          </w:p>
          <w:p w:rsidR="00000000" w:rsidRPr="005F0F98" w:rsidP="005F0F98">
            <w:pPr>
              <w:pStyle w:val="BodyText"/>
            </w:pPr>
          </w:p>
          <w:p w:rsidR="00000000" w:rsidRPr="005F0F98" w:rsidP="005F0F98">
            <w:pPr>
              <w:pStyle w:val="BodyText"/>
            </w:pPr>
            <w:r w:rsidRPr="005F0F98">
              <w:t>A maximum of one of the three required elective units may be substituted by selecting relevant units of competency from any Certificate III or IV construction qualification or qualification in another endorsed Training Package.</w:t>
            </w:r>
          </w:p>
          <w:p w:rsidR="00000000" w:rsidRPr="005F0F98" w:rsidP="005F0F98">
            <w:pPr>
              <w:pStyle w:val="BodyText"/>
            </w:pPr>
            <w:r w:rsidRPr="005F0F98">
              <w:t>Some units in this qualifica</w:t>
            </w:r>
            <w:r w:rsidRPr="005F0F98">
              <w:t>tion may have prerequisite requirements, which must be met when packaging the qualification. Users are referred to the list of CPC08 units with prerequisite unit requirements available in this Training Package for this purpose.</w:t>
            </w:r>
          </w:p>
          <w:p w:rsidR="00000000" w:rsidP="005F0F98">
            <w:pPr>
              <w:pStyle w:val="BodyText"/>
              <w:rPr>
                <w:lang w:val="en-NZ"/>
              </w:rPr>
            </w:pPr>
          </w:p>
        </w:tc>
      </w:tr>
      <w:tr w:rsidTr="005F0F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0F98">
            <w:pPr>
              <w:pStyle w:val="BodyText"/>
              <w:rPr>
                <w:lang w:val="en-NZ"/>
              </w:rPr>
            </w:pPr>
            <w:r w:rsidRPr="005F0F98">
              <w:rPr>
                <w:rStyle w:val="SpecialBold"/>
              </w:rPr>
              <w:t>Core units</w:t>
            </w:r>
          </w:p>
        </w:tc>
      </w:tr>
      <w:tr w:rsidTr="005F0F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0F98">
            <w:pPr>
              <w:pStyle w:val="BodyText"/>
              <w:rPr>
                <w:lang w:val="en-NZ"/>
              </w:rPr>
            </w:pPr>
          </w:p>
        </w:tc>
      </w:tr>
      <w:tr w:rsidTr="005F0F9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F98">
            <w:pPr>
              <w:pStyle w:val="BodyText"/>
              <w:rPr>
                <w:lang w:val="en-NZ"/>
              </w:rPr>
            </w:pPr>
            <w:r w:rsidRPr="005F0F98">
              <w:t>CPCCCM1012A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F98">
            <w:pPr>
              <w:pStyle w:val="BodyText"/>
              <w:rPr>
                <w:lang w:val="en-NZ"/>
              </w:rPr>
            </w:pPr>
            <w:r w:rsidRPr="005F0F98">
              <w:t>Work effectively and sustainably in the construction industry</w:t>
            </w:r>
          </w:p>
        </w:tc>
      </w:tr>
      <w:tr w:rsidTr="005F0F9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F98">
            <w:pPr>
              <w:pStyle w:val="BodyText"/>
              <w:rPr>
                <w:lang w:val="en-NZ"/>
              </w:rPr>
            </w:pPr>
            <w:r w:rsidRPr="005F0F98">
              <w:t>CPCCCM1013A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F98">
            <w:pPr>
              <w:pStyle w:val="BodyText"/>
              <w:rPr>
                <w:lang w:val="en-NZ"/>
              </w:rPr>
            </w:pPr>
            <w:r w:rsidRPr="005F0F98">
              <w:t>Plan and organise work</w:t>
            </w:r>
          </w:p>
        </w:tc>
      </w:tr>
      <w:tr w:rsidTr="005F0F9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F98">
            <w:pPr>
              <w:pStyle w:val="BodyText"/>
              <w:rPr>
                <w:lang w:val="en-NZ"/>
              </w:rPr>
            </w:pPr>
            <w:r w:rsidRPr="005F0F98">
              <w:t>CPCCCM1014A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F98">
            <w:pPr>
              <w:pStyle w:val="BodyText"/>
              <w:rPr>
                <w:lang w:val="en-NZ"/>
              </w:rPr>
            </w:pPr>
            <w:r w:rsidRPr="005F0F98">
              <w:t>Conduct workplace communication</w:t>
            </w:r>
          </w:p>
        </w:tc>
      </w:tr>
      <w:tr w:rsidTr="005F0F9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F98">
            <w:pPr>
              <w:pStyle w:val="BodyText"/>
              <w:rPr>
                <w:lang w:val="en-NZ"/>
              </w:rPr>
            </w:pPr>
            <w:r w:rsidRPr="005F0F98">
              <w:t>CPCCCM1015A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F98">
            <w:pPr>
              <w:pStyle w:val="BodyText"/>
              <w:rPr>
                <w:lang w:val="en-NZ"/>
              </w:rPr>
            </w:pPr>
            <w:r w:rsidRPr="005F0F98">
              <w:t>Carry out measurements and calculations</w:t>
            </w:r>
          </w:p>
        </w:tc>
      </w:tr>
      <w:tr w:rsidTr="005F0F9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F98">
            <w:pPr>
              <w:pStyle w:val="BodyText"/>
              <w:rPr>
                <w:lang w:val="en-NZ"/>
              </w:rPr>
            </w:pPr>
            <w:r w:rsidRPr="005F0F98">
              <w:t>CPCCCM2001A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F98">
            <w:pPr>
              <w:pStyle w:val="BodyText"/>
              <w:rPr>
                <w:lang w:val="en-NZ"/>
              </w:rPr>
            </w:pPr>
            <w:r w:rsidRPr="005F0F98">
              <w:t>Read and interpret plans and specifications</w:t>
            </w:r>
          </w:p>
        </w:tc>
      </w:tr>
      <w:tr w:rsidTr="005F0F9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F98">
            <w:pPr>
              <w:pStyle w:val="BodyText"/>
              <w:rPr>
                <w:lang w:val="en-NZ"/>
              </w:rPr>
            </w:pPr>
            <w:r w:rsidRPr="005F0F98">
              <w:t>CPCCCM2006B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F98">
            <w:pPr>
              <w:pStyle w:val="BodyText"/>
              <w:rPr>
                <w:lang w:val="en-NZ"/>
              </w:rPr>
            </w:pPr>
            <w:r w:rsidRPr="005F0F98">
              <w:t>Apply basic levelling procedures</w:t>
            </w:r>
          </w:p>
        </w:tc>
      </w:tr>
      <w:tr w:rsidTr="005F0F9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F98">
            <w:pPr>
              <w:pStyle w:val="BodyText"/>
              <w:rPr>
                <w:lang w:val="en-NZ"/>
              </w:rPr>
            </w:pPr>
            <w:r w:rsidRPr="005F0F98">
              <w:t>CPCCOHS2001A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F98">
            <w:pPr>
              <w:pStyle w:val="BodyText"/>
              <w:rPr>
                <w:lang w:val="en-NZ"/>
              </w:rPr>
            </w:pPr>
            <w:r w:rsidRPr="005F0F98">
              <w:t>Apply OHS requirements, policies and procedures in the construction industry</w:t>
            </w:r>
          </w:p>
        </w:tc>
      </w:tr>
      <w:tr w:rsidTr="005F0F98">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5F0F98">
            <w:pPr>
              <w:pStyle w:val="BodyText"/>
              <w:rPr>
                <w:lang w:val="en-NZ"/>
              </w:rPr>
            </w:pPr>
          </w:p>
        </w:tc>
      </w:tr>
      <w:tr w:rsidTr="005F0F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0F98">
            <w:pPr>
              <w:pStyle w:val="BodyText"/>
              <w:rPr>
                <w:lang w:val="en-NZ"/>
              </w:rPr>
            </w:pPr>
            <w:r w:rsidRPr="005F0F98">
              <w:rPr>
                <w:rStyle w:val="SpecialBold"/>
              </w:rPr>
              <w:t xml:space="preserve">Steelfixing field of work </w:t>
            </w:r>
          </w:p>
        </w:tc>
      </w:tr>
      <w:tr w:rsidTr="005F0F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0F98">
            <w:pPr>
              <w:pStyle w:val="BodyText"/>
              <w:rPr>
                <w:lang w:val="en-NZ"/>
              </w:rPr>
            </w:pPr>
          </w:p>
        </w:tc>
      </w:tr>
      <w:tr w:rsidTr="005F0F9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CPCCSF2001A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Handle steelfixing materials</w:t>
            </w:r>
          </w:p>
        </w:tc>
      </w:tr>
      <w:tr w:rsidTr="005F0F9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CPCCSF2002A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Use steelfixing tools and equipment</w:t>
            </w:r>
          </w:p>
        </w:tc>
      </w:tr>
      <w:tr w:rsidTr="005F0F9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CPCCSF2003A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Cut and bend materials using oxy-LPG equipment</w:t>
            </w:r>
          </w:p>
        </w:tc>
      </w:tr>
      <w:tr w:rsidTr="005F0F9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CPCCSF2004A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Place and fix reinforcement materials</w:t>
            </w:r>
          </w:p>
        </w:tc>
      </w:tr>
      <w:tr w:rsidTr="005F0F9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CPCCSF2005A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Arc weld reinforcement steel</w:t>
            </w:r>
          </w:p>
        </w:tc>
      </w:tr>
      <w:tr w:rsidTr="005F0F9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CPCCSF2006A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M</w:t>
            </w:r>
            <w:r w:rsidRPr="005F0F98">
              <w:t>achine cut reinforcement materials</w:t>
            </w:r>
          </w:p>
        </w:tc>
      </w:tr>
      <w:tr w:rsidTr="005F0F9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CPCCSF3001A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Apply reinforcement schedule</w:t>
            </w:r>
          </w:p>
        </w:tc>
      </w:tr>
      <w:tr w:rsidTr="005F0F98">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5F0F98">
            <w:pPr>
              <w:pStyle w:val="BodyText"/>
              <w:rPr>
                <w:lang w:val="en-NZ"/>
              </w:rPr>
            </w:pPr>
          </w:p>
        </w:tc>
      </w:tr>
      <w:tr w:rsidTr="005F0F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0F98">
            <w:pPr>
              <w:pStyle w:val="BodyText"/>
              <w:rPr>
                <w:lang w:val="en-NZ"/>
              </w:rPr>
            </w:pPr>
            <w:r w:rsidRPr="005F0F98">
              <w:rPr>
                <w:rStyle w:val="SpecialBold"/>
              </w:rPr>
              <w:t>Elective units</w:t>
            </w:r>
          </w:p>
        </w:tc>
      </w:tr>
      <w:tr w:rsidTr="005F0F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0F98">
            <w:pPr>
              <w:pStyle w:val="BodyText"/>
              <w:rPr>
                <w:lang w:val="en-NZ"/>
              </w:rPr>
            </w:pPr>
          </w:p>
        </w:tc>
      </w:tr>
      <w:tr w:rsidTr="005F0F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0F98">
            <w:pPr>
              <w:pStyle w:val="BodyText"/>
              <w:rPr>
                <w:lang w:val="en-NZ"/>
              </w:rPr>
            </w:pPr>
            <w:r w:rsidRPr="005F0F98">
              <w:rPr>
                <w:rStyle w:val="SpecialBold"/>
              </w:rPr>
              <w:t xml:space="preserve">Specialist steelfixing field of work </w:t>
            </w:r>
          </w:p>
        </w:tc>
      </w:tr>
      <w:tr w:rsidTr="005F0F98">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5F0F98">
            <w:pPr>
              <w:pStyle w:val="BodyText"/>
              <w:rPr>
                <w:lang w:val="en-NZ"/>
              </w:rPr>
            </w:pPr>
          </w:p>
        </w:tc>
      </w:tr>
      <w:tr w:rsidTr="005F0F9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CPCCSF2007A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Splice and anchor using mechanical methods</w:t>
            </w:r>
          </w:p>
        </w:tc>
      </w:tr>
      <w:tr w:rsidTr="005F0F9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CPCCSF3002A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Carry out monostrand post-tensioning</w:t>
            </w:r>
          </w:p>
        </w:tc>
      </w:tr>
      <w:tr w:rsidTr="005F0F9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CP</w:t>
            </w:r>
            <w:r w:rsidRPr="005F0F98">
              <w:t>CCSF3003A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Carry out multistrand post-tensioning</w:t>
            </w:r>
          </w:p>
        </w:tc>
      </w:tr>
      <w:tr w:rsidTr="005F0F9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CPCCSF3004A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Carry out stressbar post-tensioning</w:t>
            </w:r>
          </w:p>
        </w:tc>
      </w:tr>
      <w:tr w:rsidTr="005F0F98">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5F0F98">
            <w:pPr>
              <w:pStyle w:val="BodyText"/>
              <w:rPr>
                <w:lang w:val="en-NZ"/>
              </w:rPr>
            </w:pPr>
          </w:p>
        </w:tc>
      </w:tr>
      <w:tr w:rsidTr="005F0F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F0F98">
            <w:pPr>
              <w:pStyle w:val="BodyText"/>
              <w:rPr>
                <w:lang w:val="en-NZ"/>
              </w:rPr>
            </w:pPr>
            <w:r w:rsidRPr="005F0F98">
              <w:rPr>
                <w:rStyle w:val="SpecialBold"/>
              </w:rPr>
              <w:t>General electives</w:t>
            </w:r>
          </w:p>
        </w:tc>
      </w:tr>
      <w:tr w:rsidTr="005F0F98">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5F0F98">
            <w:pPr>
              <w:pStyle w:val="BodyText"/>
              <w:rPr>
                <w:lang w:val="en-NZ"/>
              </w:rPr>
            </w:pPr>
          </w:p>
        </w:tc>
      </w:tr>
      <w:tr w:rsidTr="005F0F9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BSBSMB301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Investigate micro business opportunities</w:t>
            </w:r>
          </w:p>
        </w:tc>
      </w:tr>
      <w:tr w:rsidTr="005F0F9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BSBSMB406</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Manage small business finances</w:t>
            </w:r>
          </w:p>
        </w:tc>
      </w:tr>
      <w:tr w:rsidTr="005F0F9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CPCCCM2008B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Erect and dismantle restricted height scaffolding</w:t>
            </w:r>
          </w:p>
        </w:tc>
      </w:tr>
      <w:tr w:rsidTr="005F0F9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CPCCCO2014A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Carry out concrete work</w:t>
            </w:r>
          </w:p>
        </w:tc>
      </w:tr>
      <w:tr w:rsidTr="005F0F9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CPCPCM2053A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Weld using manual metal arc welding equipment</w:t>
            </w:r>
          </w:p>
        </w:tc>
      </w:tr>
      <w:tr w:rsidTr="005F0F9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0F98">
            <w:pPr>
              <w:pStyle w:val="BodyText"/>
              <w:rPr>
                <w:lang w:val="en-NZ"/>
              </w:rPr>
            </w:pPr>
            <w:r w:rsidRPr="005F0F98">
              <w:t>RIIWHS202D</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F0F98" w:rsidP="005F0F98">
            <w:pPr>
              <w:pStyle w:val="BodyText"/>
            </w:pPr>
            <w:r w:rsidRPr="005F0F98">
              <w:t>Enter and work in confined spaces</w:t>
            </w:r>
          </w:p>
        </w:tc>
      </w:tr>
    </w:tbl>
    <w:p w:rsidR="008E130D" w:rsidP="005F0F98">
      <w:pPr>
        <w:pStyle w:val="BodyText"/>
      </w:pPr>
    </w:p>
    <w:p w:rsidR="008E130D" w:rsidP="005F0F98">
      <w:pPr>
        <w:pStyle w:val="BodyText"/>
      </w:pPr>
    </w:p>
    <w:p w:rsidR="00000000" w:rsidRPr="005F0F98" w:rsidP="005F0F98">
      <w:pPr>
        <w:pStyle w:val="Heading1"/>
      </w:pPr>
      <w:bookmarkStart w:id="8" w:name="O_940340"/>
      <w:bookmarkEnd w:id="8"/>
      <w:r w:rsidRPr="005F0F98">
        <w:t>Custom Content Section</w:t>
      </w:r>
    </w:p>
    <w:p w:rsidR="00000000" w:rsidRPr="005F0F98" w:rsidP="005F0F98">
      <w:pPr>
        <w:pStyle w:val="BodyText"/>
      </w:pPr>
      <w:r w:rsidRPr="005F0F98">
        <w:t>Not applicable.</w:t>
      </w:r>
    </w:p>
    <w:p w:rsidR="00000000" w:rsidRPr="005F0F98" w:rsidP="005F0F98"/>
    <w:sectPr w:rsidSect="005F0F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F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F98" w:rsidRPr="008E130D" w:rsidP="008E13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F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30D" w:rsidP="005F0F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E130D" w:rsidP="005F0F98">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Artibus Innovation</w:t>
    </w:r>
    <w:r>
      <w:fldChar w:fldCharType="end"/>
    </w:r>
  </w:p>
  <w:p w:rsidR="008E130D" w:rsidP="005F0F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F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3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0F98" w:rsidRPr="008E130D" w:rsidP="008E13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F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30D" w:rsidRPr="002D2AF8" w:rsidP="005F0F98">
    <w:pPr>
      <w:pStyle w:val="Header"/>
      <w:framePr w:wrap="around"/>
    </w:pPr>
    <w:r>
      <w:fldChar w:fldCharType="begin"/>
    </w:r>
    <w:r>
      <w:instrText xml:space="preserve"> TITLE   \* MERGEFORMAT </w:instrText>
    </w:r>
    <w:r>
      <w:fldChar w:fldCharType="separate"/>
    </w:r>
    <w:r>
      <w:t>CPC31111 Certificate III in Steelfixing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2017</w:t>
    </w:r>
    <w:r>
      <w:fldChar w:fldCharType="end"/>
    </w:r>
  </w:p>
  <w:p w:rsidR="008E130D" w:rsidP="005F0F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B24F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2407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2AD4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F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0F98"/>
    <w:pPr>
      <w:spacing w:before="360" w:after="60"/>
      <w:outlineLvl w:val="0"/>
    </w:pPr>
    <w:rPr>
      <w:sz w:val="32"/>
    </w:rPr>
  </w:style>
  <w:style w:type="paragraph" w:styleId="Heading2">
    <w:name w:val="heading 2"/>
    <w:basedOn w:val="HeadingBase"/>
    <w:next w:val="BodyText"/>
    <w:link w:val="Heading2Char"/>
    <w:qFormat/>
    <w:rsid w:val="005F0F98"/>
    <w:pPr>
      <w:keepLines/>
      <w:spacing w:before="240" w:after="120"/>
      <w:outlineLvl w:val="1"/>
    </w:pPr>
    <w:rPr>
      <w:sz w:val="28"/>
      <w:szCs w:val="40"/>
    </w:rPr>
  </w:style>
  <w:style w:type="paragraph" w:styleId="Heading3">
    <w:name w:val="heading 3"/>
    <w:basedOn w:val="HeadingBase"/>
    <w:next w:val="BodyText"/>
    <w:link w:val="Heading3Char"/>
    <w:qFormat/>
    <w:rsid w:val="005F0F98"/>
    <w:pPr>
      <w:spacing w:before="180" w:after="120"/>
      <w:outlineLvl w:val="2"/>
    </w:pPr>
    <w:rPr>
      <w:spacing w:val="-10"/>
      <w:kern w:val="32"/>
    </w:rPr>
  </w:style>
  <w:style w:type="paragraph" w:styleId="Heading4">
    <w:name w:val="heading 4"/>
    <w:basedOn w:val="HeadingBase"/>
    <w:next w:val="BodyText"/>
    <w:link w:val="Heading4Char"/>
    <w:qFormat/>
    <w:rsid w:val="005F0F98"/>
    <w:pPr>
      <w:spacing w:before="160" w:after="120"/>
      <w:outlineLvl w:val="3"/>
    </w:pPr>
    <w:rPr>
      <w:sz w:val="22"/>
    </w:rPr>
  </w:style>
  <w:style w:type="paragraph" w:styleId="Heading5">
    <w:name w:val="heading 5"/>
    <w:basedOn w:val="HeadingBase"/>
    <w:next w:val="Normal"/>
    <w:link w:val="Heading5Char"/>
    <w:qFormat/>
    <w:rsid w:val="005F0F98"/>
    <w:pPr>
      <w:spacing w:before="80"/>
      <w:outlineLvl w:val="4"/>
    </w:pPr>
    <w:rPr>
      <w:color w:val="918585"/>
      <w:sz w:val="20"/>
    </w:rPr>
  </w:style>
  <w:style w:type="paragraph" w:styleId="Heading6">
    <w:name w:val="heading 6"/>
    <w:basedOn w:val="HeadingBase"/>
    <w:next w:val="Normal"/>
    <w:link w:val="Heading6Char"/>
    <w:qFormat/>
    <w:rsid w:val="005F0F98"/>
    <w:pPr>
      <w:spacing w:before="60"/>
      <w:outlineLvl w:val="5"/>
    </w:pPr>
    <w:rPr>
      <w:color w:val="918585"/>
      <w:sz w:val="20"/>
    </w:rPr>
  </w:style>
  <w:style w:type="paragraph" w:styleId="Heading7">
    <w:name w:val="heading 7"/>
    <w:basedOn w:val="Normal"/>
    <w:next w:val="Normal"/>
    <w:link w:val="Heading7Char"/>
    <w:qFormat/>
    <w:rsid w:val="005F0F98"/>
    <w:pPr>
      <w:ind w:left="720"/>
      <w:outlineLvl w:val="6"/>
    </w:pPr>
    <w:rPr>
      <w:i/>
    </w:rPr>
  </w:style>
  <w:style w:type="paragraph" w:styleId="Heading8">
    <w:name w:val="heading 8"/>
    <w:basedOn w:val="Normal"/>
    <w:next w:val="Normal"/>
    <w:link w:val="Heading8Char"/>
    <w:qFormat/>
    <w:rsid w:val="005F0F98"/>
    <w:pPr>
      <w:ind w:left="720"/>
      <w:outlineLvl w:val="7"/>
    </w:pPr>
    <w:rPr>
      <w:i/>
    </w:rPr>
  </w:style>
  <w:style w:type="paragraph" w:styleId="Heading9">
    <w:name w:val="heading 9"/>
    <w:basedOn w:val="Normal"/>
    <w:next w:val="Normal"/>
    <w:link w:val="Heading9Char"/>
    <w:qFormat/>
    <w:rsid w:val="005F0F98"/>
    <w:pPr>
      <w:ind w:left="720"/>
      <w:outlineLvl w:val="8"/>
    </w:pPr>
    <w:rPr>
      <w:i/>
    </w:rPr>
  </w:style>
  <w:style w:type="character" w:default="1" w:styleId="DefaultParagraphFont">
    <w:name w:val="Default Paragraph Font"/>
    <w:uiPriority w:val="1"/>
    <w:unhideWhenUsed/>
    <w:rsid w:val="005F0F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0F98"/>
  </w:style>
  <w:style w:type="character" w:customStyle="1" w:styleId="Heading1Char">
    <w:name w:val="Heading 1 Char"/>
    <w:basedOn w:val="DefaultParagraphFont"/>
    <w:link w:val="Heading1"/>
    <w:rsid w:val="005F0F98"/>
    <w:rPr>
      <w:rFonts w:ascii="Times New Roman" w:eastAsia="Times New Roman" w:hAnsi="Times New Roman" w:cs="Times New Roman"/>
      <w:b/>
      <w:sz w:val="32"/>
      <w:szCs w:val="20"/>
      <w:lang w:eastAsia="en-US"/>
    </w:rPr>
  </w:style>
  <w:style w:type="paragraph" w:styleId="BodyText">
    <w:name w:val="Body Text"/>
    <w:basedOn w:val="Normal"/>
    <w:link w:val="BodyTextChar"/>
    <w:rsid w:val="005F0F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0F98"/>
    <w:rPr>
      <w:rFonts w:ascii="Times New Roman" w:eastAsia="Times New Roman" w:hAnsi="Times New Roman" w:cs="Times New Roman"/>
      <w:sz w:val="24"/>
      <w:lang w:eastAsia="en-US"/>
    </w:rPr>
  </w:style>
  <w:style w:type="paragraph" w:styleId="ListBullet">
    <w:name w:val="List Bullet"/>
    <w:basedOn w:val="List"/>
    <w:rsid w:val="005F0F98"/>
    <w:pPr>
      <w:numPr>
        <w:numId w:val="13"/>
      </w:numPr>
      <w:tabs>
        <w:tab w:val="clear" w:pos="340"/>
      </w:tabs>
      <w:spacing w:before="40" w:after="40"/>
    </w:pPr>
  </w:style>
  <w:style w:type="character" w:customStyle="1" w:styleId="SpecialBold">
    <w:name w:val="Special Bold"/>
    <w:basedOn w:val="DefaultParagraphFont"/>
    <w:rsid w:val="005F0F98"/>
    <w:rPr>
      <w:b/>
      <w:spacing w:val="0"/>
    </w:rPr>
  </w:style>
  <w:style w:type="paragraph" w:styleId="ListBullet2">
    <w:name w:val="List Bullet 2"/>
    <w:basedOn w:val="List2"/>
    <w:rsid w:val="005F0F98"/>
    <w:pPr>
      <w:numPr>
        <w:numId w:val="14"/>
      </w:numPr>
      <w:tabs>
        <w:tab w:val="clear" w:pos="680"/>
      </w:tabs>
    </w:pPr>
  </w:style>
  <w:style w:type="paragraph" w:customStyle="1" w:styleId="SuperHeading">
    <w:name w:val="SuperHeading"/>
    <w:basedOn w:val="Normal"/>
    <w:rsid w:val="005F0F98"/>
    <w:pPr>
      <w:spacing w:before="240" w:after="120"/>
      <w:outlineLvl w:val="0"/>
    </w:pPr>
    <w:rPr>
      <w:rFonts w:ascii="Times New Roman" w:hAnsi="Times New Roman"/>
      <w:b/>
      <w:sz w:val="32"/>
    </w:rPr>
  </w:style>
  <w:style w:type="paragraph" w:customStyle="1" w:styleId="AllowPageBreak">
    <w:name w:val="AllowPageBreak"/>
    <w:rsid w:val="005F0F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0F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0F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0F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0F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0F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0F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0F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0F98"/>
    <w:rPr>
      <w:rFonts w:ascii="Courier New" w:eastAsia="Times New Roman" w:hAnsi="Courier New" w:cs="Times New Roman"/>
      <w:i/>
      <w:szCs w:val="20"/>
      <w:lang w:eastAsia="en-US"/>
    </w:rPr>
  </w:style>
  <w:style w:type="paragraph" w:customStyle="1" w:styleId="HeadingBase">
    <w:name w:val="Heading Base"/>
    <w:rsid w:val="005F0F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0F98"/>
    <w:pPr>
      <w:tabs>
        <w:tab w:val="right" w:leader="dot" w:pos="9072"/>
      </w:tabs>
      <w:ind w:left="567"/>
    </w:pPr>
    <w:rPr>
      <w:szCs w:val="22"/>
    </w:rPr>
  </w:style>
  <w:style w:type="paragraph" w:customStyle="1" w:styleId="TOCBase">
    <w:name w:val="TOC Base"/>
    <w:rsid w:val="005F0F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0F98"/>
    <w:pPr>
      <w:tabs>
        <w:tab w:val="right" w:leader="dot" w:pos="9072"/>
      </w:tabs>
      <w:spacing w:before="40" w:after="40"/>
      <w:ind w:left="284"/>
    </w:pPr>
    <w:rPr>
      <w:rFonts w:ascii="Times New Roman" w:hAnsi="Times New Roman"/>
    </w:rPr>
  </w:style>
  <w:style w:type="paragraph" w:styleId="TOC1">
    <w:name w:val="toc 1"/>
    <w:basedOn w:val="TOCBase"/>
    <w:next w:val="Normal"/>
    <w:rsid w:val="005F0F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0F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0F98"/>
    <w:rPr>
      <w:rFonts w:ascii="Times New Roman" w:eastAsia="Times New Roman" w:hAnsi="Times New Roman" w:cs="Times New Roman"/>
      <w:sz w:val="16"/>
      <w:lang w:eastAsia="en-US"/>
    </w:rPr>
  </w:style>
  <w:style w:type="paragraph" w:styleId="Title">
    <w:name w:val="Title"/>
    <w:basedOn w:val="HeadingBase"/>
    <w:link w:val="TitleChar"/>
    <w:qFormat/>
    <w:rsid w:val="005F0F98"/>
    <w:pPr>
      <w:spacing w:before="5040"/>
      <w:jc w:val="center"/>
    </w:pPr>
    <w:rPr>
      <w:sz w:val="48"/>
      <w:szCs w:val="72"/>
      <w:lang w:val="en-US"/>
    </w:rPr>
  </w:style>
  <w:style w:type="character" w:customStyle="1" w:styleId="TitleChar">
    <w:name w:val="Title Char"/>
    <w:basedOn w:val="DefaultParagraphFont"/>
    <w:link w:val="Title"/>
    <w:rsid w:val="005F0F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0F98"/>
    <w:pPr>
      <w:tabs>
        <w:tab w:val="left" w:pos="3600"/>
        <w:tab w:val="left" w:pos="3958"/>
      </w:tabs>
    </w:pPr>
  </w:style>
  <w:style w:type="paragraph" w:styleId="List">
    <w:name w:val="List"/>
    <w:basedOn w:val="BodyText"/>
    <w:next w:val="BodyText"/>
    <w:rsid w:val="005F0F98"/>
    <w:pPr>
      <w:tabs>
        <w:tab w:val="left" w:pos="340"/>
      </w:tabs>
      <w:spacing w:before="60" w:after="60"/>
      <w:ind w:left="340" w:hanging="340"/>
    </w:pPr>
  </w:style>
  <w:style w:type="paragraph" w:customStyle="1" w:styleId="Note">
    <w:name w:val="Note"/>
    <w:basedOn w:val="BodyText"/>
    <w:rsid w:val="005F0F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0F98"/>
    <w:pPr>
      <w:framePr w:wrap="auto" w:hAnchor="text" w:y="6049"/>
    </w:pPr>
    <w:rPr>
      <w:color w:val="000000"/>
      <w:sz w:val="40"/>
    </w:rPr>
  </w:style>
  <w:style w:type="paragraph" w:customStyle="1" w:styleId="TOCTitle">
    <w:name w:val="TOCTitle"/>
    <w:basedOn w:val="Heading1"/>
    <w:rsid w:val="005F0F98"/>
    <w:pPr>
      <w:spacing w:after="240"/>
      <w:jc w:val="center"/>
      <w:outlineLvl w:val="9"/>
    </w:pPr>
    <w:rPr>
      <w:caps/>
    </w:rPr>
  </w:style>
  <w:style w:type="paragraph" w:customStyle="1" w:styleId="Version">
    <w:name w:val="Version"/>
    <w:rsid w:val="005F0F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0F98"/>
    <w:pPr>
      <w:keepNext w:val="0"/>
      <w:tabs>
        <w:tab w:val="right" w:pos="4176"/>
      </w:tabs>
      <w:ind w:left="198" w:hanging="198"/>
    </w:pPr>
    <w:rPr>
      <w:rFonts w:ascii="Garamond" w:hAnsi="Garamond"/>
    </w:rPr>
  </w:style>
  <w:style w:type="paragraph" w:styleId="IndexHeading">
    <w:name w:val="index heading"/>
    <w:basedOn w:val="Normal"/>
    <w:next w:val="Index1"/>
    <w:semiHidden/>
    <w:rsid w:val="005F0F98"/>
    <w:pPr>
      <w:spacing w:before="120" w:after="120"/>
    </w:pPr>
    <w:rPr>
      <w:rFonts w:ascii="Arial" w:hAnsi="Arial"/>
      <w:b/>
      <w:color w:val="918585"/>
      <w:sz w:val="24"/>
    </w:rPr>
  </w:style>
  <w:style w:type="paragraph" w:styleId="Header">
    <w:name w:val="header"/>
    <w:basedOn w:val="Normal"/>
    <w:link w:val="HeaderChar"/>
    <w:rsid w:val="005F0F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0F98"/>
    <w:rPr>
      <w:rFonts w:ascii="Times New Roman" w:eastAsia="Times New Roman" w:hAnsi="Times New Roman" w:cs="Times New Roman"/>
      <w:sz w:val="16"/>
      <w:szCs w:val="20"/>
      <w:lang w:val="en-GB" w:eastAsia="en-US"/>
    </w:rPr>
  </w:style>
  <w:style w:type="paragraph" w:customStyle="1" w:styleId="Chapter">
    <w:name w:val="Chapter"/>
    <w:basedOn w:val="Normal"/>
    <w:rsid w:val="005F0F98"/>
    <w:pPr>
      <w:spacing w:before="240"/>
    </w:pPr>
    <w:rPr>
      <w:rFonts w:ascii="Times New Roman" w:hAnsi="Times New Roman"/>
      <w:smallCaps/>
      <w:spacing w:val="80"/>
      <w:sz w:val="28"/>
    </w:rPr>
  </w:style>
  <w:style w:type="paragraph" w:customStyle="1" w:styleId="InChapter">
    <w:name w:val="InChapter"/>
    <w:basedOn w:val="Heading3"/>
    <w:rsid w:val="005F0F98"/>
    <w:pPr>
      <w:spacing w:after="240"/>
      <w:outlineLvl w:val="9"/>
    </w:pPr>
    <w:rPr>
      <w:noProof/>
    </w:rPr>
  </w:style>
  <w:style w:type="paragraph" w:styleId="Index2">
    <w:name w:val="index 2"/>
    <w:basedOn w:val="Normal"/>
    <w:next w:val="Normal"/>
    <w:semiHidden/>
    <w:rsid w:val="005F0F98"/>
    <w:pPr>
      <w:tabs>
        <w:tab w:val="right" w:pos="4176"/>
      </w:tabs>
      <w:ind w:left="568" w:hanging="284"/>
    </w:pPr>
    <w:rPr>
      <w:rFonts w:ascii="Garamond" w:hAnsi="Garamond"/>
    </w:rPr>
  </w:style>
  <w:style w:type="paragraph" w:customStyle="1" w:styleId="Byline">
    <w:name w:val="Byline"/>
    <w:rsid w:val="005F0F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0F98"/>
    <w:pPr>
      <w:tabs>
        <w:tab w:val="clear" w:pos="3600"/>
        <w:tab w:val="clear" w:pos="3958"/>
      </w:tabs>
      <w:jc w:val="right"/>
    </w:pPr>
  </w:style>
  <w:style w:type="character" w:styleId="Emphasis">
    <w:name w:val="Emphasis"/>
    <w:basedOn w:val="DefaultParagraphFont"/>
    <w:qFormat/>
    <w:rsid w:val="005F0F98"/>
    <w:rPr>
      <w:i/>
    </w:rPr>
  </w:style>
  <w:style w:type="paragraph" w:styleId="Caption">
    <w:name w:val="caption"/>
    <w:basedOn w:val="BodyText"/>
    <w:next w:val="Normal"/>
    <w:qFormat/>
    <w:rsid w:val="005F0F98"/>
    <w:pPr>
      <w:framePr w:w="2268" w:hSpace="181" w:vSpace="181" w:wrap="around" w:vAnchor="text" w:hAnchor="page" w:x="1135" w:y="285" w:anchorLock="1"/>
    </w:pPr>
    <w:rPr>
      <w:i/>
    </w:rPr>
  </w:style>
  <w:style w:type="paragraph" w:customStyle="1" w:styleId="MiniTOCTitle">
    <w:name w:val="MiniTOCTitle"/>
    <w:basedOn w:val="Heading4"/>
    <w:rsid w:val="005F0F98"/>
    <w:pPr>
      <w:spacing w:before="240"/>
      <w:outlineLvl w:val="9"/>
    </w:pPr>
    <w:rPr>
      <w:noProof/>
      <w:sz w:val="24"/>
    </w:rPr>
  </w:style>
  <w:style w:type="paragraph" w:customStyle="1" w:styleId="MiniTOCItem">
    <w:name w:val="MiniTOCItem"/>
    <w:basedOn w:val="ListBullet"/>
    <w:rsid w:val="005F0F98"/>
    <w:pPr>
      <w:numPr>
        <w:numId w:val="0"/>
      </w:numPr>
      <w:tabs>
        <w:tab w:val="right" w:leader="dot" w:pos="6521"/>
      </w:tabs>
      <w:spacing w:before="0" w:after="0"/>
    </w:pPr>
  </w:style>
  <w:style w:type="paragraph" w:customStyle="1" w:styleId="TOFTitle">
    <w:name w:val="TOFTitle"/>
    <w:basedOn w:val="TOCTitle"/>
    <w:rsid w:val="005F0F98"/>
  </w:style>
  <w:style w:type="paragraph" w:styleId="TableofFigures">
    <w:name w:val="table of figures"/>
    <w:basedOn w:val="Normal"/>
    <w:next w:val="Normal"/>
    <w:semiHidden/>
    <w:rsid w:val="005F0F98"/>
    <w:pPr>
      <w:tabs>
        <w:tab w:val="right" w:leader="dot" w:pos="9072"/>
      </w:tabs>
      <w:ind w:left="970" w:hanging="403"/>
    </w:pPr>
    <w:rPr>
      <w:rFonts w:ascii="Times New Roman" w:hAnsi="Times New Roman"/>
      <w:b/>
    </w:rPr>
  </w:style>
  <w:style w:type="paragraph" w:styleId="ListNumber">
    <w:name w:val="List Number"/>
    <w:basedOn w:val="List"/>
    <w:rsid w:val="005F0F98"/>
    <w:pPr>
      <w:numPr>
        <w:numId w:val="11"/>
      </w:numPr>
    </w:pPr>
  </w:style>
  <w:style w:type="character" w:customStyle="1" w:styleId="WingdingSymbols">
    <w:name w:val="Wingding Symbols"/>
    <w:rsid w:val="005F0F98"/>
    <w:rPr>
      <w:rFonts w:ascii="Wingdings" w:hAnsi="Wingdings"/>
    </w:rPr>
  </w:style>
  <w:style w:type="paragraph" w:customStyle="1" w:styleId="TableHeading">
    <w:name w:val="Table Heading"/>
    <w:basedOn w:val="HeadingBase"/>
    <w:rsid w:val="005F0F98"/>
    <w:pPr>
      <w:keepLines/>
      <w:pBdr>
        <w:bottom w:val="single" w:sz="6" w:space="1" w:color="918585"/>
      </w:pBdr>
      <w:spacing w:before="240"/>
    </w:pPr>
  </w:style>
  <w:style w:type="character" w:customStyle="1" w:styleId="HotSpot">
    <w:name w:val="HotSpot"/>
    <w:rsid w:val="005F0F98"/>
    <w:rPr>
      <w:color w:val="0033CC"/>
      <w:u w:val="none"/>
    </w:rPr>
  </w:style>
  <w:style w:type="paragraph" w:customStyle="1" w:styleId="BodyTextRight">
    <w:name w:val="Body Text Right"/>
    <w:basedOn w:val="BodyText"/>
    <w:rsid w:val="005F0F98"/>
    <w:pPr>
      <w:spacing w:before="0" w:after="0"/>
      <w:jc w:val="right"/>
    </w:pPr>
  </w:style>
  <w:style w:type="paragraph" w:styleId="Index3">
    <w:name w:val="index 3"/>
    <w:basedOn w:val="ListNumber2"/>
    <w:next w:val="Normal"/>
    <w:semiHidden/>
    <w:rsid w:val="005F0F98"/>
    <w:pPr>
      <w:numPr>
        <w:numId w:val="0"/>
      </w:numPr>
      <w:tabs>
        <w:tab w:val="right" w:leader="dot" w:pos="4176"/>
      </w:tabs>
    </w:pPr>
  </w:style>
  <w:style w:type="paragraph" w:styleId="ListNumber2">
    <w:name w:val="List Number 2"/>
    <w:basedOn w:val="List2"/>
    <w:rsid w:val="005F0F98"/>
    <w:pPr>
      <w:numPr>
        <w:numId w:val="10"/>
      </w:numPr>
      <w:tabs>
        <w:tab w:val="clear" w:pos="1060"/>
      </w:tabs>
    </w:pPr>
  </w:style>
  <w:style w:type="paragraph" w:customStyle="1" w:styleId="MarginNote">
    <w:name w:val="Margin Note"/>
    <w:basedOn w:val="BodyText"/>
    <w:rsid w:val="005F0F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0F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0F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0F98"/>
    <w:rPr>
      <w:sz w:val="32"/>
    </w:rPr>
  </w:style>
  <w:style w:type="paragraph" w:customStyle="1" w:styleId="HeadingProcedure">
    <w:name w:val="Heading Procedure"/>
    <w:basedOn w:val="HeadingBase"/>
    <w:next w:val="Normal"/>
    <w:rsid w:val="005F0F98"/>
    <w:pPr>
      <w:tabs>
        <w:tab w:val="left" w:pos="0"/>
      </w:tabs>
      <w:spacing w:before="120" w:after="60"/>
    </w:pPr>
    <w:rPr>
      <w:i/>
      <w:color w:val="918585"/>
      <w:sz w:val="22"/>
    </w:rPr>
  </w:style>
  <w:style w:type="paragraph" w:customStyle="1" w:styleId="TableBodyText">
    <w:name w:val="Table Body Text"/>
    <w:basedOn w:val="BodyText"/>
    <w:rsid w:val="005F0F98"/>
    <w:pPr>
      <w:spacing w:before="60" w:after="60"/>
    </w:pPr>
  </w:style>
  <w:style w:type="paragraph" w:styleId="ListContinue">
    <w:name w:val="List Continue"/>
    <w:basedOn w:val="List"/>
    <w:rsid w:val="005F0F98"/>
    <w:pPr>
      <w:ind w:firstLine="0"/>
    </w:pPr>
  </w:style>
  <w:style w:type="paragraph" w:customStyle="1" w:styleId="ListNote">
    <w:name w:val="List Note"/>
    <w:basedOn w:val="List"/>
    <w:rsid w:val="005F0F98"/>
    <w:pPr>
      <w:pBdr>
        <w:top w:val="single" w:sz="6" w:space="2" w:color="918585"/>
        <w:bottom w:val="single" w:sz="6" w:space="2" w:color="918585"/>
      </w:pBdr>
      <w:tabs>
        <w:tab w:val="left" w:pos="1021"/>
      </w:tabs>
      <w:ind w:firstLine="0"/>
    </w:pPr>
  </w:style>
  <w:style w:type="paragraph" w:customStyle="1" w:styleId="Warning">
    <w:name w:val="Warning"/>
    <w:basedOn w:val="BodyText"/>
    <w:rsid w:val="005F0F98"/>
    <w:pPr>
      <w:shd w:val="clear" w:color="auto" w:fill="D9D9D9"/>
      <w:tabs>
        <w:tab w:val="left" w:pos="992"/>
      </w:tabs>
      <w:ind w:left="119" w:right="119"/>
    </w:pPr>
    <w:rPr>
      <w:sz w:val="20"/>
    </w:rPr>
  </w:style>
  <w:style w:type="paragraph" w:customStyle="1" w:styleId="MarginIcons">
    <w:name w:val="Margin Icons"/>
    <w:basedOn w:val="BodyText"/>
    <w:rsid w:val="005F0F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0F98"/>
    <w:rPr>
      <w:rFonts w:ascii="Courier New" w:hAnsi="Courier New"/>
    </w:rPr>
  </w:style>
  <w:style w:type="paragraph" w:customStyle="1" w:styleId="NoteBullet">
    <w:name w:val="Note Bullet"/>
    <w:basedOn w:val="Note"/>
    <w:rsid w:val="005F0F98"/>
    <w:pPr>
      <w:tabs>
        <w:tab w:val="clear" w:pos="680"/>
      </w:tabs>
      <w:spacing w:before="60" w:after="60"/>
    </w:pPr>
  </w:style>
  <w:style w:type="paragraph" w:customStyle="1" w:styleId="SubHeading2">
    <w:name w:val="SubHeading2"/>
    <w:basedOn w:val="HeadingBase"/>
    <w:rsid w:val="005F0F98"/>
    <w:pPr>
      <w:spacing w:before="240" w:after="60"/>
    </w:pPr>
    <w:rPr>
      <w:sz w:val="20"/>
    </w:rPr>
  </w:style>
  <w:style w:type="paragraph" w:customStyle="1" w:styleId="SubHeading1">
    <w:name w:val="SubHeading1"/>
    <w:basedOn w:val="HeadingBase"/>
    <w:rsid w:val="005F0F98"/>
    <w:pPr>
      <w:spacing w:before="240" w:after="60"/>
    </w:pPr>
    <w:rPr>
      <w:color w:val="918585"/>
      <w:sz w:val="22"/>
    </w:rPr>
  </w:style>
  <w:style w:type="paragraph" w:customStyle="1" w:styleId="SideHeading">
    <w:name w:val="Side Heading"/>
    <w:basedOn w:val="HeadingBase"/>
    <w:rsid w:val="005F0F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0F98"/>
    <w:pPr>
      <w:numPr>
        <w:numId w:val="12"/>
      </w:numPr>
    </w:pPr>
  </w:style>
  <w:style w:type="paragraph" w:styleId="PlainText">
    <w:name w:val="Plain Text"/>
    <w:basedOn w:val="Normal"/>
    <w:link w:val="PlainTextChar"/>
    <w:rsid w:val="005F0F98"/>
    <w:rPr>
      <w:sz w:val="20"/>
    </w:rPr>
  </w:style>
  <w:style w:type="character" w:customStyle="1" w:styleId="PlainTextChar">
    <w:name w:val="Plain Text Char"/>
    <w:basedOn w:val="DefaultParagraphFont"/>
    <w:link w:val="PlainText"/>
    <w:rsid w:val="005F0F98"/>
    <w:rPr>
      <w:rFonts w:ascii="Courier New" w:eastAsia="Times New Roman" w:hAnsi="Courier New" w:cs="Times New Roman"/>
      <w:sz w:val="20"/>
      <w:szCs w:val="20"/>
      <w:lang w:eastAsia="en-US"/>
    </w:rPr>
  </w:style>
  <w:style w:type="character" w:customStyle="1" w:styleId="MenuOption">
    <w:name w:val="Menu Option"/>
    <w:basedOn w:val="DefaultParagraphFont"/>
    <w:rsid w:val="005F0F98"/>
    <w:rPr>
      <w:b/>
      <w:smallCaps/>
    </w:rPr>
  </w:style>
  <w:style w:type="paragraph" w:customStyle="1" w:styleId="TableListNumber">
    <w:name w:val="Table List Number"/>
    <w:basedOn w:val="ListNumber"/>
    <w:rsid w:val="005F0F98"/>
    <w:pPr>
      <w:numPr>
        <w:numId w:val="0"/>
      </w:numPr>
    </w:pPr>
  </w:style>
  <w:style w:type="paragraph" w:styleId="TOC4">
    <w:name w:val="toc 4"/>
    <w:basedOn w:val="TOCBase"/>
    <w:next w:val="Normal"/>
    <w:semiHidden/>
    <w:rsid w:val="005F0F98"/>
    <w:pPr>
      <w:tabs>
        <w:tab w:val="right" w:leader="dot" w:pos="9071"/>
      </w:tabs>
      <w:ind w:left="1701"/>
    </w:pPr>
  </w:style>
  <w:style w:type="paragraph" w:customStyle="1" w:styleId="ListAlpha">
    <w:name w:val="List Alpha"/>
    <w:basedOn w:val="List"/>
    <w:rsid w:val="005F0F98"/>
    <w:pPr>
      <w:numPr>
        <w:numId w:val="9"/>
      </w:numPr>
    </w:pPr>
  </w:style>
  <w:style w:type="paragraph" w:customStyle="1" w:styleId="ListAlpha2">
    <w:name w:val="List Alpha 2"/>
    <w:basedOn w:val="List2"/>
    <w:rsid w:val="005F0F98"/>
    <w:pPr>
      <w:numPr>
        <w:numId w:val="8"/>
      </w:numPr>
    </w:pPr>
  </w:style>
  <w:style w:type="paragraph" w:styleId="List2">
    <w:name w:val="List 2"/>
    <w:basedOn w:val="BodyText"/>
    <w:rsid w:val="005F0F98"/>
    <w:pPr>
      <w:tabs>
        <w:tab w:val="left" w:pos="680"/>
      </w:tabs>
      <w:spacing w:before="60" w:after="60"/>
      <w:ind w:left="680" w:hanging="340"/>
    </w:pPr>
  </w:style>
  <w:style w:type="paragraph" w:styleId="List3">
    <w:name w:val="List 3"/>
    <w:basedOn w:val="BodyText"/>
    <w:rsid w:val="005F0F98"/>
    <w:pPr>
      <w:tabs>
        <w:tab w:val="left" w:pos="1021"/>
      </w:tabs>
      <w:spacing w:before="60" w:after="60"/>
      <w:ind w:left="1020" w:hanging="340"/>
    </w:pPr>
  </w:style>
  <w:style w:type="paragraph" w:styleId="List4">
    <w:name w:val="List 4"/>
    <w:basedOn w:val="BodyText"/>
    <w:rsid w:val="005F0F98"/>
    <w:pPr>
      <w:tabs>
        <w:tab w:val="left" w:pos="1361"/>
      </w:tabs>
      <w:spacing w:before="60" w:after="60"/>
      <w:ind w:left="1361" w:hanging="340"/>
    </w:pPr>
  </w:style>
  <w:style w:type="paragraph" w:styleId="List5">
    <w:name w:val="List 5"/>
    <w:basedOn w:val="BodyText"/>
    <w:rsid w:val="005F0F98"/>
    <w:pPr>
      <w:tabs>
        <w:tab w:val="left" w:pos="1701"/>
      </w:tabs>
      <w:spacing w:before="60" w:after="60"/>
      <w:ind w:left="1701" w:hanging="340"/>
    </w:pPr>
  </w:style>
  <w:style w:type="paragraph" w:styleId="ListBullet3">
    <w:name w:val="List Bullet 3"/>
    <w:basedOn w:val="List3"/>
    <w:rsid w:val="005F0F98"/>
    <w:pPr>
      <w:numPr>
        <w:numId w:val="15"/>
      </w:numPr>
      <w:tabs>
        <w:tab w:val="clear" w:pos="1021"/>
      </w:tabs>
      <w:ind w:left="1037" w:hanging="357"/>
    </w:pPr>
  </w:style>
  <w:style w:type="paragraph" w:styleId="ListBullet4">
    <w:name w:val="List Bullet 4"/>
    <w:basedOn w:val="List4"/>
    <w:rsid w:val="005F0F98"/>
    <w:pPr>
      <w:numPr>
        <w:numId w:val="3"/>
      </w:numPr>
      <w:tabs>
        <w:tab w:val="clear" w:pos="1361"/>
      </w:tabs>
    </w:pPr>
  </w:style>
  <w:style w:type="paragraph" w:styleId="ListBullet5">
    <w:name w:val="List Bullet 5"/>
    <w:basedOn w:val="List5"/>
    <w:rsid w:val="005F0F98"/>
    <w:pPr>
      <w:numPr>
        <w:numId w:val="4"/>
      </w:numPr>
    </w:pPr>
  </w:style>
  <w:style w:type="paragraph" w:styleId="ListContinue2">
    <w:name w:val="List Continue 2"/>
    <w:basedOn w:val="List2"/>
    <w:rsid w:val="005F0F98"/>
    <w:pPr>
      <w:ind w:firstLine="0"/>
    </w:pPr>
  </w:style>
  <w:style w:type="paragraph" w:styleId="ListContinue3">
    <w:name w:val="List Continue 3"/>
    <w:basedOn w:val="List3"/>
    <w:rsid w:val="005F0F98"/>
    <w:pPr>
      <w:ind w:left="1021" w:firstLine="0"/>
    </w:pPr>
  </w:style>
  <w:style w:type="paragraph" w:styleId="ListContinue4">
    <w:name w:val="List Continue 4"/>
    <w:basedOn w:val="List4"/>
    <w:rsid w:val="005F0F98"/>
    <w:pPr>
      <w:ind w:firstLine="0"/>
    </w:pPr>
  </w:style>
  <w:style w:type="paragraph" w:styleId="ListContinue5">
    <w:name w:val="List Continue 5"/>
    <w:basedOn w:val="List5"/>
    <w:rsid w:val="005F0F98"/>
    <w:pPr>
      <w:ind w:firstLine="0"/>
    </w:pPr>
  </w:style>
  <w:style w:type="paragraph" w:styleId="ListNumber3">
    <w:name w:val="List Number 3"/>
    <w:basedOn w:val="List3"/>
    <w:rsid w:val="005F0F98"/>
    <w:pPr>
      <w:numPr>
        <w:numId w:val="5"/>
      </w:numPr>
    </w:pPr>
  </w:style>
  <w:style w:type="paragraph" w:styleId="ListNumber4">
    <w:name w:val="List Number 4"/>
    <w:basedOn w:val="List4"/>
    <w:rsid w:val="005F0F98"/>
    <w:pPr>
      <w:numPr>
        <w:numId w:val="6"/>
      </w:numPr>
    </w:pPr>
  </w:style>
  <w:style w:type="paragraph" w:styleId="ListNumber5">
    <w:name w:val="List Number 5"/>
    <w:basedOn w:val="List5"/>
    <w:rsid w:val="005F0F98"/>
    <w:pPr>
      <w:numPr>
        <w:numId w:val="7"/>
      </w:numPr>
    </w:pPr>
  </w:style>
  <w:style w:type="paragraph" w:styleId="BlockText">
    <w:name w:val="Block Text"/>
    <w:basedOn w:val="Normal"/>
    <w:rsid w:val="005F0F98"/>
    <w:pPr>
      <w:spacing w:after="120"/>
      <w:ind w:left="1440" w:right="1440"/>
    </w:pPr>
  </w:style>
  <w:style w:type="character" w:customStyle="1" w:styleId="Subscript">
    <w:name w:val="Subscript"/>
    <w:basedOn w:val="DefaultParagraphFont"/>
    <w:rsid w:val="005F0F98"/>
    <w:rPr>
      <w:sz w:val="16"/>
      <w:vertAlign w:val="subscript"/>
    </w:rPr>
  </w:style>
  <w:style w:type="character" w:customStyle="1" w:styleId="Superscript">
    <w:name w:val="Superscript"/>
    <w:basedOn w:val="DefaultParagraphFont"/>
    <w:rsid w:val="005F0F98"/>
    <w:rPr>
      <w:sz w:val="16"/>
      <w:vertAlign w:val="superscript"/>
    </w:rPr>
  </w:style>
  <w:style w:type="character" w:customStyle="1" w:styleId="Symbols">
    <w:name w:val="Symbols"/>
    <w:basedOn w:val="DefaultParagraphFont"/>
    <w:rsid w:val="005F0F98"/>
    <w:rPr>
      <w:rFonts w:ascii="Symbol" w:hAnsi="Symbol"/>
    </w:rPr>
  </w:style>
  <w:style w:type="character" w:customStyle="1" w:styleId="MenuOptions">
    <w:name w:val="Menu Options"/>
    <w:basedOn w:val="DefaultParagraphFont"/>
    <w:rsid w:val="005F0F98"/>
    <w:rPr>
      <w:rFonts w:ascii="Arial Narrow" w:hAnsi="Arial Narrow"/>
      <w:smallCaps/>
    </w:rPr>
  </w:style>
  <w:style w:type="character" w:customStyle="1" w:styleId="Buttons">
    <w:name w:val="Buttons"/>
    <w:basedOn w:val="DefaultParagraphFont"/>
    <w:rsid w:val="005F0F98"/>
    <w:rPr>
      <w:b/>
    </w:rPr>
  </w:style>
  <w:style w:type="character" w:customStyle="1" w:styleId="Underlined">
    <w:name w:val="Underlined"/>
    <w:basedOn w:val="DefaultParagraphFont"/>
    <w:rsid w:val="005F0F98"/>
    <w:rPr>
      <w:u w:val="single"/>
    </w:rPr>
  </w:style>
  <w:style w:type="paragraph" w:customStyle="1" w:styleId="TableBodyTextRight">
    <w:name w:val="Table Body Text Right"/>
    <w:basedOn w:val="TableBodyText"/>
    <w:rsid w:val="005F0F98"/>
    <w:pPr>
      <w:widowControl w:val="0"/>
      <w:autoSpaceDE w:val="0"/>
      <w:autoSpaceDN w:val="0"/>
      <w:adjustRightInd w:val="0"/>
      <w:jc w:val="right"/>
    </w:pPr>
    <w:rPr>
      <w:rFonts w:cs="Arial"/>
      <w:szCs w:val="18"/>
    </w:rPr>
  </w:style>
  <w:style w:type="paragraph" w:customStyle="1" w:styleId="CopyrightText">
    <w:name w:val="Copyright Text"/>
    <w:basedOn w:val="BodyText"/>
    <w:rsid w:val="005F0F98"/>
    <w:rPr>
      <w:sz w:val="18"/>
    </w:rPr>
  </w:style>
  <w:style w:type="paragraph" w:customStyle="1" w:styleId="BodySmallRight">
    <w:name w:val="Body Small Right"/>
    <w:basedOn w:val="BodyTextRight"/>
    <w:rsid w:val="005F0F98"/>
    <w:rPr>
      <w:sz w:val="18"/>
      <w:szCs w:val="18"/>
    </w:rPr>
  </w:style>
  <w:style w:type="paragraph" w:customStyle="1" w:styleId="MarginEdition">
    <w:name w:val="Margin Edition"/>
    <w:basedOn w:val="MarginNote"/>
    <w:rsid w:val="005F0F98"/>
    <w:pPr>
      <w:spacing w:before="0" w:after="0"/>
    </w:pPr>
    <w:rPr>
      <w:rFonts w:ascii="Times New Roman" w:hAnsi="Times New Roman"/>
      <w:color w:val="999999"/>
    </w:rPr>
  </w:style>
  <w:style w:type="paragraph" w:customStyle="1" w:styleId="Spacer">
    <w:name w:val="Spacer"/>
    <w:basedOn w:val="Normal"/>
    <w:rsid w:val="005F0F98"/>
    <w:rPr>
      <w:sz w:val="2"/>
      <w:szCs w:val="2"/>
    </w:rPr>
  </w:style>
  <w:style w:type="character" w:customStyle="1" w:styleId="Small">
    <w:name w:val="Small"/>
    <w:basedOn w:val="DefaultParagraphFont"/>
    <w:rsid w:val="005F0F98"/>
    <w:rPr>
      <w:sz w:val="16"/>
    </w:rPr>
  </w:style>
  <w:style w:type="paragraph" w:customStyle="1" w:styleId="WideTable">
    <w:name w:val="Wide Table"/>
    <w:basedOn w:val="Normal"/>
    <w:rsid w:val="005F0F98"/>
    <w:pPr>
      <w:ind w:left="-1418"/>
    </w:pPr>
    <w:rPr>
      <w:sz w:val="2"/>
      <w:szCs w:val="2"/>
    </w:rPr>
  </w:style>
  <w:style w:type="character" w:styleId="PageNumber">
    <w:name w:val="page number"/>
    <w:basedOn w:val="DefaultParagraphFont"/>
    <w:rsid w:val="005F0F98"/>
  </w:style>
  <w:style w:type="paragraph" w:styleId="Quote">
    <w:name w:val="Quote"/>
    <w:basedOn w:val="Heading1"/>
    <w:link w:val="QuoteChar"/>
    <w:qFormat/>
    <w:rsid w:val="005F0F98"/>
    <w:rPr>
      <w:b w:val="0"/>
      <w:sz w:val="72"/>
      <w:szCs w:val="72"/>
      <w:lang w:val="en-NZ"/>
    </w:rPr>
  </w:style>
  <w:style w:type="character" w:customStyle="1" w:styleId="QuoteChar">
    <w:name w:val="Quote Char"/>
    <w:basedOn w:val="DefaultParagraphFont"/>
    <w:link w:val="Quote"/>
    <w:rsid w:val="005F0F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0F98"/>
    <w:pPr>
      <w:pageBreakBefore/>
    </w:pPr>
  </w:style>
  <w:style w:type="paragraph" w:customStyle="1" w:styleId="Border">
    <w:name w:val="Border"/>
    <w:basedOn w:val="Normal"/>
    <w:qFormat/>
    <w:rsid w:val="005F0F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0F98"/>
    <w:rPr>
      <w:b/>
      <w:bCs/>
      <w:i/>
      <w:iCs/>
      <w:color w:val="auto"/>
    </w:rPr>
  </w:style>
  <w:style w:type="paragraph" w:styleId="IntenseQuote">
    <w:name w:val="Intense Quote"/>
    <w:basedOn w:val="Normal"/>
    <w:next w:val="Normal"/>
    <w:link w:val="IntenseQuoteChar"/>
    <w:uiPriority w:val="30"/>
    <w:qFormat/>
    <w:rsid w:val="005F0F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0F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0F98"/>
    <w:rPr>
      <w:smallCaps/>
      <w:color w:val="auto"/>
      <w:u w:val="single"/>
    </w:rPr>
  </w:style>
  <w:style w:type="character" w:styleId="IntenseReference">
    <w:name w:val="Intense Reference"/>
    <w:basedOn w:val="DefaultParagraphFont"/>
    <w:uiPriority w:val="32"/>
    <w:qFormat/>
    <w:rsid w:val="005F0F98"/>
    <w:rPr>
      <w:b/>
      <w:bCs/>
      <w:smallCaps/>
      <w:color w:val="auto"/>
      <w:spacing w:val="5"/>
      <w:u w:val="single"/>
    </w:rPr>
  </w:style>
  <w:style w:type="paragraph" w:customStyle="1" w:styleId="2ColumnHeading">
    <w:name w:val="2Column Heading"/>
    <w:basedOn w:val="BodyText"/>
    <w:qFormat/>
    <w:rsid w:val="005F0F98"/>
    <w:pPr>
      <w:spacing w:after="60"/>
      <w:ind w:left="-2268"/>
    </w:pPr>
    <w:rPr>
      <w:b/>
    </w:rPr>
  </w:style>
  <w:style w:type="paragraph" w:customStyle="1" w:styleId="Heading1TOC">
    <w:name w:val="Heading1 TOC"/>
    <w:basedOn w:val="Normal"/>
    <w:qFormat/>
    <w:rsid w:val="005F0F98"/>
    <w:pPr>
      <w:spacing w:before="240" w:after="120"/>
    </w:pPr>
    <w:rPr>
      <w:rFonts w:ascii="Times New Roman" w:hAnsi="Times New Roman"/>
      <w:b/>
      <w:sz w:val="32"/>
    </w:rPr>
  </w:style>
  <w:style w:type="paragraph" w:customStyle="1" w:styleId="Heading2TOC">
    <w:name w:val="Heading2 TOC"/>
    <w:basedOn w:val="Normal"/>
    <w:qFormat/>
    <w:rsid w:val="005F0F98"/>
    <w:pPr>
      <w:spacing w:before="240" w:after="60"/>
    </w:pPr>
    <w:rPr>
      <w:rFonts w:ascii="Times New Roman" w:hAnsi="Times New Roman"/>
      <w:b/>
      <w:sz w:val="28"/>
    </w:rPr>
  </w:style>
  <w:style w:type="character" w:customStyle="1" w:styleId="Underline">
    <w:name w:val="Underline"/>
    <w:basedOn w:val="DefaultParagraphFont"/>
    <w:qFormat/>
    <w:rsid w:val="005F0F98"/>
    <w:rPr>
      <w:u w:val="single"/>
    </w:rPr>
  </w:style>
  <w:style w:type="character" w:customStyle="1" w:styleId="BoldandItalics">
    <w:name w:val="Bold and Italics"/>
    <w:qFormat/>
    <w:rsid w:val="005F0F98"/>
    <w:rPr>
      <w:b/>
      <w:i/>
      <w:u w:val="none"/>
    </w:rPr>
  </w:style>
  <w:style w:type="paragraph" w:styleId="BalloonText">
    <w:name w:val="Balloon Text"/>
    <w:basedOn w:val="Normal"/>
    <w:link w:val="BalloonTextChar"/>
    <w:rsid w:val="005F0F98"/>
    <w:rPr>
      <w:rFonts w:ascii="Tahoma" w:hAnsi="Tahoma" w:cs="Tahoma"/>
      <w:sz w:val="16"/>
      <w:szCs w:val="16"/>
    </w:rPr>
  </w:style>
  <w:style w:type="character" w:customStyle="1" w:styleId="BalloonTextChar">
    <w:name w:val="Balloon Text Char"/>
    <w:basedOn w:val="DefaultParagraphFont"/>
    <w:link w:val="BalloonText"/>
    <w:rsid w:val="005F0F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0F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0F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0F98"/>
    <w:rPr>
      <w:b/>
      <w:color w:val="660033"/>
      <w:spacing w:val="0"/>
    </w:rPr>
  </w:style>
  <w:style w:type="paragraph" w:customStyle="1" w:styleId="Nameditemlist">
    <w:name w:val="Named item list"/>
    <w:basedOn w:val="BodyText"/>
    <w:qFormat/>
    <w:rsid w:val="005F0F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883</Words>
  <Characters>5934</Characters>
  <Application>Microsoft Office Word</Application>
  <DocSecurity>0</DocSecurity>
  <Lines>223</Lines>
  <Paragraphs>156</Paragraphs>
  <ScaleCrop>false</ScaleCrop>
  <Company>Author-it Software Corporation Ltd.</Company>
  <LinksUpToDate>false</LinksUpToDate>
  <CharactersWithSpaces>6723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CPC31111 Certificate III in Steelfixing</dc:title>
  <dc:subject>Approved</dc:subject>
  <dc:creator>Artibus Innovation</dc:creator>
  <cp:keywords>Release: 3</cp:keywords>
  <dc:description>Review Date: 12 April 2008</dc:description>
  <cp:lastModifiedBy>TPCMS</cp:lastModifiedBy>
  <cp:revision>3</cp:revision>
  <dcterms:created xsi:type="dcterms:W3CDTF">2017-01-17T11:05:00Z</dcterms:created>
  <dcterms:modified xsi:type="dcterms:W3CDTF">2017-01-17T11:05:00Z</dcterms:modified>
</cp:coreProperties>
</file>