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169EA" w:rsidP="00C169EA">
      <w:pPr>
        <w:pStyle w:val="Title"/>
      </w:pPr>
      <w:r>
        <w:fldChar w:fldCharType="begin"/>
      </w:r>
      <w:r>
        <w:instrText xml:space="preserve"> TITLE   \* MERGEFORMAT </w:instrText>
      </w:r>
      <w:r>
        <w:fldChar w:fldCharType="separate"/>
      </w:r>
      <w:r>
        <w:t>CPC20211 Certificate II in Construction Pathways</w:t>
      </w:r>
      <w:r>
        <w:fldChar w:fldCharType="end"/>
      </w:r>
    </w:p>
    <w:p w:rsidR="00C169EA" w:rsidP="00C169EA">
      <w:pPr>
        <w:pStyle w:val="Version"/>
        <w:sectPr w:rsidSect="00D3730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5</w:t>
      </w:r>
      <w:r>
        <w:fldChar w:fldCharType="end"/>
      </w:r>
    </w:p>
    <w:p w:rsidR="00000000" w:rsidRPr="00D3730E" w:rsidP="00D3730E">
      <w:pPr>
        <w:pStyle w:val="SuperHeading"/>
      </w:pPr>
      <w:r w:rsidRPr="00D3730E">
        <w:t>CPC20211 Certificate II in Construction Pathways</w:t>
      </w:r>
    </w:p>
    <w:p w:rsidR="00000000" w:rsidRPr="00D3730E" w:rsidP="00D3730E">
      <w:pPr>
        <w:pStyle w:val="Heading1"/>
      </w:pPr>
      <w:bookmarkStart w:id="1" w:name="O_1211815"/>
      <w:bookmarkEnd w:id="1"/>
      <w:r w:rsidRPr="00D3730E">
        <w:t>Modification History</w:t>
      </w:r>
    </w:p>
    <w:tbl>
      <w:tblPr>
        <w:tblW w:w="0" w:type="auto"/>
        <w:tblCellMar>
          <w:left w:w="62" w:type="dxa"/>
          <w:right w:w="62" w:type="dxa"/>
        </w:tblCellMar>
        <w:tblLook w:val="0000"/>
      </w:tblPr>
      <w:tblGrid>
        <w:gridCol w:w="1208"/>
        <w:gridCol w:w="7988"/>
      </w:tblGrid>
      <w:tr w:rsidTr="00C169E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3730E">
            <w:pPr>
              <w:pStyle w:val="BodyText"/>
              <w:rPr>
                <w:lang w:val="en-NZ"/>
              </w:rPr>
            </w:pPr>
            <w:r w:rsidRPr="00D3730E">
              <w:t>Version</w:t>
            </w:r>
          </w:p>
        </w:tc>
        <w:tc>
          <w:tcPr>
            <w:tcW w:w="0" w:type="auto"/>
            <w:tcBorders>
              <w:top w:val="nil"/>
              <w:left w:val="nil"/>
              <w:bottom w:val="nil"/>
              <w:right w:val="nil"/>
            </w:tcBorders>
            <w:tcMar>
              <w:top w:w="0" w:type="dxa"/>
              <w:left w:w="62" w:type="dxa"/>
              <w:bottom w:w="0" w:type="dxa"/>
              <w:right w:w="62" w:type="dxa"/>
            </w:tcMar>
          </w:tcPr>
          <w:p w:rsidR="00000000" w:rsidP="00D3730E">
            <w:pPr>
              <w:pStyle w:val="BodyText"/>
              <w:rPr>
                <w:lang w:val="en-NZ"/>
              </w:rPr>
            </w:pPr>
            <w:r w:rsidRPr="00D3730E">
              <w:t>Comment</w:t>
            </w:r>
          </w:p>
        </w:tc>
      </w:tr>
      <w:tr w:rsidTr="00C169E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3730E">
            <w:pPr>
              <w:pStyle w:val="BodyText"/>
              <w:rPr>
                <w:lang w:val="en-NZ"/>
              </w:rPr>
            </w:pPr>
            <w:r w:rsidRPr="00D3730E">
              <w:t>1</w:t>
            </w:r>
          </w:p>
        </w:tc>
        <w:tc>
          <w:tcPr>
            <w:tcW w:w="0" w:type="auto"/>
            <w:tcBorders>
              <w:top w:val="nil"/>
              <w:left w:val="nil"/>
              <w:bottom w:val="nil"/>
              <w:right w:val="nil"/>
            </w:tcBorders>
            <w:tcMar>
              <w:top w:w="0" w:type="dxa"/>
              <w:left w:w="62" w:type="dxa"/>
              <w:bottom w:w="0" w:type="dxa"/>
              <w:right w:w="62" w:type="dxa"/>
            </w:tcMar>
          </w:tcPr>
          <w:p w:rsidR="00000000" w:rsidP="00D3730E">
            <w:pPr>
              <w:pStyle w:val="BodyText"/>
              <w:rPr>
                <w:lang w:val="en-NZ"/>
              </w:rPr>
            </w:pPr>
            <w:r w:rsidRPr="00D3730E">
              <w:t>Revised qualification deemed equivalent to CPC20211</w:t>
            </w:r>
          </w:p>
        </w:tc>
      </w:tr>
      <w:tr w:rsidTr="00C169E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3730E">
            <w:pPr>
              <w:pStyle w:val="BodyText"/>
              <w:rPr>
                <w:lang w:val="en-NZ"/>
              </w:rPr>
            </w:pPr>
            <w:r w:rsidRPr="00D3730E">
              <w:t>2</w:t>
            </w:r>
          </w:p>
        </w:tc>
        <w:tc>
          <w:tcPr>
            <w:tcW w:w="0" w:type="auto"/>
            <w:tcBorders>
              <w:top w:val="nil"/>
              <w:left w:val="nil"/>
              <w:bottom w:val="nil"/>
              <w:right w:val="nil"/>
            </w:tcBorders>
            <w:tcMar>
              <w:top w:w="0" w:type="dxa"/>
              <w:left w:w="62" w:type="dxa"/>
              <w:bottom w:w="0" w:type="dxa"/>
              <w:right w:w="62" w:type="dxa"/>
            </w:tcMar>
          </w:tcPr>
          <w:p w:rsidR="00000000" w:rsidP="00D3730E">
            <w:pPr>
              <w:pStyle w:val="BodyText"/>
              <w:rPr>
                <w:lang w:val="en-NZ"/>
              </w:rPr>
            </w:pPr>
            <w:r w:rsidRPr="00D3730E">
              <w:t>minor editorial changes to clarify elective packaging rules, without changing intent</w:t>
            </w:r>
          </w:p>
        </w:tc>
      </w:tr>
      <w:tr w:rsidTr="00C169E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3730E">
            <w:pPr>
              <w:pStyle w:val="BodyText"/>
              <w:rPr>
                <w:lang w:val="en-NZ"/>
              </w:rPr>
            </w:pPr>
            <w:r w:rsidRPr="00D3730E">
              <w:t>3</w:t>
            </w:r>
          </w:p>
        </w:tc>
        <w:tc>
          <w:tcPr>
            <w:tcW w:w="0" w:type="auto"/>
            <w:tcBorders>
              <w:top w:val="nil"/>
              <w:left w:val="nil"/>
              <w:bottom w:val="nil"/>
              <w:right w:val="nil"/>
            </w:tcBorders>
            <w:tcMar>
              <w:top w:w="0" w:type="dxa"/>
              <w:left w:w="62" w:type="dxa"/>
              <w:bottom w:w="0" w:type="dxa"/>
              <w:right w:w="62" w:type="dxa"/>
            </w:tcMar>
          </w:tcPr>
          <w:p w:rsidR="00000000" w:rsidRPr="00D3730E" w:rsidP="00D3730E">
            <w:pPr>
              <w:pStyle w:val="ListBullet"/>
            </w:pPr>
            <w:r w:rsidRPr="00D3730E">
              <w:t>elective units updated:</w:t>
            </w:r>
          </w:p>
          <w:p w:rsidR="00000000" w:rsidRPr="00D3730E" w:rsidP="00D3730E">
            <w:pPr>
              <w:pStyle w:val="ListBullet2"/>
            </w:pPr>
            <w:r w:rsidRPr="00D3730E">
              <w:t>CPCCJN2002A to current equivalent vers</w:t>
            </w:r>
            <w:r w:rsidRPr="00D3730E">
              <w:t>ion (CPCCJN2002B Prepare for off-site manufacturing process)</w:t>
            </w:r>
          </w:p>
          <w:p w:rsidR="00000000" w:rsidP="00D3730E">
            <w:pPr>
              <w:pStyle w:val="ListBullet2"/>
              <w:rPr>
                <w:lang w:val="en-NZ"/>
              </w:rPr>
            </w:pPr>
            <w:r w:rsidRPr="00D3730E">
              <w:t>CPCCST2002A to current non-equivalent version (CPCCST2006A Identify and use stone products)</w:t>
            </w:r>
          </w:p>
        </w:tc>
      </w:tr>
      <w:tr w:rsidTr="00C169E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3730E">
            <w:pPr>
              <w:pStyle w:val="BodyText"/>
              <w:rPr>
                <w:lang w:val="en-NZ"/>
              </w:rPr>
            </w:pPr>
            <w:r w:rsidRPr="00D3730E">
              <w:t>4</w:t>
            </w:r>
          </w:p>
        </w:tc>
        <w:tc>
          <w:tcPr>
            <w:tcW w:w="0" w:type="auto"/>
            <w:tcBorders>
              <w:top w:val="nil"/>
              <w:left w:val="nil"/>
              <w:bottom w:val="nil"/>
              <w:right w:val="nil"/>
            </w:tcBorders>
            <w:tcMar>
              <w:top w:w="0" w:type="dxa"/>
              <w:left w:w="62" w:type="dxa"/>
              <w:bottom w:w="0" w:type="dxa"/>
              <w:right w:w="62" w:type="dxa"/>
            </w:tcMar>
          </w:tcPr>
          <w:p w:rsidR="00000000" w:rsidRPr="00D3730E" w:rsidP="00D3730E">
            <w:pPr>
              <w:pStyle w:val="BodyText"/>
            </w:pPr>
            <w:r w:rsidRPr="00D3730E">
              <w:t>Update superseded imported units from elective list with equivalent current unit for:</w:t>
            </w:r>
          </w:p>
          <w:p w:rsidR="00000000" w:rsidRPr="00D3730E" w:rsidP="00D3730E">
            <w:pPr>
              <w:pStyle w:val="ListBullet"/>
            </w:pPr>
            <w:r w:rsidRPr="00D3730E">
              <w:t>RIICCM210A to RIICCM210D</w:t>
            </w:r>
          </w:p>
          <w:p w:rsidR="00000000" w:rsidRPr="00D3730E" w:rsidP="00D3730E">
            <w:pPr>
              <w:pStyle w:val="ListBullet"/>
            </w:pPr>
            <w:r w:rsidRPr="00D3730E">
              <w:t>RIIWMG203A to RIIWMG203D</w:t>
            </w:r>
          </w:p>
          <w:p w:rsidR="00000000" w:rsidRPr="00D3730E" w:rsidP="00D3730E">
            <w:pPr>
              <w:pStyle w:val="ListBullet"/>
            </w:pPr>
            <w:r w:rsidRPr="00D3730E">
              <w:t>RIIOHS205A to RIIWHS205D</w:t>
            </w:r>
          </w:p>
          <w:p w:rsidR="00000000" w:rsidP="00D3730E">
            <w:pPr>
              <w:pStyle w:val="BodyText"/>
              <w:rPr>
                <w:lang w:val="en-NZ"/>
              </w:rPr>
            </w:pPr>
            <w:r w:rsidRPr="00D3730E">
              <w:t>This version released with CPC08 Version 9.3.</w:t>
            </w:r>
          </w:p>
        </w:tc>
      </w:tr>
      <w:tr w:rsidTr="00C169E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3730E">
            <w:pPr>
              <w:pStyle w:val="BodyText"/>
              <w:rPr>
                <w:lang w:val="en-NZ"/>
              </w:rPr>
            </w:pPr>
            <w:r w:rsidRPr="00D3730E">
              <w:t>5</w:t>
            </w:r>
          </w:p>
        </w:tc>
        <w:tc>
          <w:tcPr>
            <w:tcW w:w="0" w:type="auto"/>
            <w:tcBorders>
              <w:top w:val="nil"/>
              <w:left w:val="nil"/>
              <w:bottom w:val="nil"/>
              <w:right w:val="nil"/>
            </w:tcBorders>
            <w:tcMar>
              <w:top w:w="0" w:type="dxa"/>
              <w:left w:w="62" w:type="dxa"/>
              <w:bottom w:w="0" w:type="dxa"/>
              <w:right w:w="62" w:type="dxa"/>
            </w:tcMar>
          </w:tcPr>
          <w:p w:rsidR="00000000" w:rsidRPr="00D3730E" w:rsidP="00D3730E">
            <w:pPr>
              <w:pStyle w:val="BodyText"/>
            </w:pPr>
            <w:r w:rsidRPr="00D3730E">
              <w:t>This version released with CPC08 Construction and Property Services 9.9.</w:t>
            </w:r>
          </w:p>
          <w:p w:rsidR="00000000" w:rsidRPr="00D3730E" w:rsidP="00D3730E">
            <w:pPr>
              <w:pStyle w:val="BodyText"/>
            </w:pPr>
            <w:r w:rsidRPr="00D3730E">
              <w:t>The following unit was deleted as directed by the IRC June 2021.</w:t>
            </w:r>
          </w:p>
          <w:p w:rsidR="00000000" w:rsidRPr="00D3730E" w:rsidP="00D3730E">
            <w:pPr>
              <w:pStyle w:val="ListBullet"/>
            </w:pPr>
            <w:r w:rsidRPr="00D3730E">
              <w:t>CPCCJN2002B Prepare for off-site manufacturing process</w:t>
            </w:r>
          </w:p>
        </w:tc>
      </w:tr>
    </w:tbl>
    <w:p w:rsidR="00000000" w:rsidRPr="00D3730E" w:rsidP="00D3730E">
      <w:pPr>
        <w:pStyle w:val="BodyText"/>
      </w:pPr>
    </w:p>
    <w:p w:rsidR="00000000" w:rsidRPr="00D3730E" w:rsidP="00D3730E">
      <w:pPr>
        <w:pStyle w:val="AllowPageBreak"/>
      </w:pPr>
    </w:p>
    <w:p w:rsidR="00000000" w:rsidRPr="00D3730E" w:rsidP="00D3730E">
      <w:pPr>
        <w:pStyle w:val="Heading1"/>
      </w:pPr>
      <w:bookmarkStart w:id="2" w:name="O_1211814"/>
      <w:bookmarkEnd w:id="2"/>
      <w:r w:rsidRPr="00D3730E">
        <w:t>Description</w:t>
      </w:r>
    </w:p>
    <w:p w:rsidR="00000000" w:rsidRPr="00D3730E" w:rsidP="00C169EA">
      <w:pPr>
        <w:pStyle w:val="BodyText"/>
      </w:pPr>
      <w:r w:rsidRPr="00D3730E">
        <w:t>This qualification provides a pathway to the primary trades in the construction industry with the exce</w:t>
      </w:r>
      <w:r w:rsidRPr="00D3730E">
        <w:t>ption of plumbing. Trade outcomes are predominantly achieved through an Australian Apprenticeship and this Certificate II allows for inclusion of skills suited for entry to off-site occupations, such as joinery and shopfitting as well as carpentry, brickla</w:t>
      </w:r>
      <w:r w:rsidRPr="00D3730E">
        <w:t>ying and other occupations in general construction.</w:t>
      </w:r>
    </w:p>
    <w:p w:rsidR="00000000" w:rsidRPr="00D3730E" w:rsidP="00C169EA">
      <w:pPr>
        <w:pStyle w:val="BodyText"/>
      </w:pPr>
      <w:r w:rsidRPr="00D3730E">
        <w:t>This Certificate II is designed to introduce learners to the recognised trade callings in the construction industry and provide meaningful credit in a construction industry Australian Apprenticeship.</w:t>
      </w:r>
    </w:p>
    <w:p w:rsidR="00000000" w:rsidRPr="00D3730E" w:rsidP="00C169EA">
      <w:pPr>
        <w:pStyle w:val="BodyText"/>
      </w:pPr>
      <w:r w:rsidRPr="00D3730E">
        <w:t xml:space="preserve">The </w:t>
      </w:r>
      <w:r w:rsidRPr="00D3730E">
        <w:t>qualification has core unit of competency requirements that are required in most Certificate III qualifications. The elective options are structured to allow choice from areas of trade skills as an introduction to a range of occupations.</w:t>
      </w:r>
    </w:p>
    <w:p w:rsidR="00000000" w:rsidRPr="00D3730E" w:rsidP="00C169EA">
      <w:pPr>
        <w:pStyle w:val="BodyText"/>
      </w:pPr>
      <w:r w:rsidRPr="00D3730E">
        <w:t>The construction i</w:t>
      </w:r>
      <w:r w:rsidRPr="00D3730E">
        <w:t>ndustry strongly affirms that training and assessment leading to recognition of skills must be undertaken in a real or very closely simulated workplace environment and this qualification requires all units of competency to be delivered in this context.</w:t>
      </w:r>
    </w:p>
    <w:p w:rsidR="00C169EA" w:rsidP="00C169EA">
      <w:pPr>
        <w:pStyle w:val="BodyText"/>
      </w:pPr>
      <w:r w:rsidRPr="00D3730E">
        <w:t>Completion of the general induction training program specified by the National Code of Practice for Induction Training for Construction Work (ASCC 2007) is required before entering a construction work site. Achievement of unit CPCCOHS1001A covers this requ</w:t>
      </w:r>
      <w:r w:rsidRPr="00D3730E">
        <w:t>irement.</w:t>
      </w:r>
    </w:p>
    <w:p w:rsidR="00000000" w:rsidRPr="00D3730E" w:rsidP="00D3730E">
      <w:pPr>
        <w:pStyle w:val="Heading1"/>
      </w:pPr>
      <w:bookmarkStart w:id="3" w:name="O_1211813"/>
      <w:bookmarkEnd w:id="3"/>
      <w:r w:rsidRPr="00D3730E">
        <w:t>Pathways Information</w:t>
      </w:r>
    </w:p>
    <w:p w:rsidR="00000000" w:rsidRPr="00D3730E" w:rsidP="00C169EA">
      <w:pPr>
        <w:pStyle w:val="BodyText"/>
      </w:pPr>
      <w:r w:rsidRPr="00D3730E">
        <w:t>Not Applicable</w:t>
      </w:r>
    </w:p>
    <w:p w:rsidR="00000000" w:rsidRPr="00D3730E" w:rsidP="00D3730E">
      <w:pPr>
        <w:pStyle w:val="Heading1"/>
      </w:pPr>
      <w:bookmarkStart w:id="4" w:name="O_1211812"/>
      <w:bookmarkEnd w:id="4"/>
      <w:r w:rsidRPr="00D3730E">
        <w:t>Licensing/Regulatory Information</w:t>
      </w:r>
    </w:p>
    <w:p w:rsidR="00C169EA" w:rsidP="00C169EA">
      <w:pPr>
        <w:pStyle w:val="BodyText"/>
      </w:pPr>
      <w:r w:rsidRPr="00D3730E">
        <w:t>Not applicable.</w:t>
      </w:r>
    </w:p>
    <w:p w:rsidR="00000000" w:rsidRPr="00D3730E" w:rsidP="00D3730E">
      <w:pPr>
        <w:pStyle w:val="Heading1"/>
      </w:pPr>
      <w:bookmarkStart w:id="5" w:name="O_1211811"/>
      <w:bookmarkEnd w:id="5"/>
      <w:r w:rsidRPr="00D3730E">
        <w:t>Entry Requirements</w:t>
      </w:r>
    </w:p>
    <w:p w:rsidR="00000000" w:rsidRPr="00D3730E" w:rsidP="00C169EA">
      <w:pPr>
        <w:pStyle w:val="BodyText"/>
      </w:pPr>
      <w:r w:rsidRPr="00D3730E">
        <w:t>Not Applicable</w:t>
      </w:r>
    </w:p>
    <w:p w:rsidR="00000000" w:rsidRPr="00D3730E" w:rsidP="00D3730E">
      <w:pPr>
        <w:pStyle w:val="Heading1"/>
      </w:pPr>
      <w:bookmarkStart w:id="6" w:name="O_1211810"/>
      <w:bookmarkEnd w:id="6"/>
      <w:r w:rsidRPr="00D3730E">
        <w:t>Employability Skills Summary</w:t>
      </w:r>
    </w:p>
    <w:tbl>
      <w:tblPr>
        <w:tblW w:w="0" w:type="auto"/>
        <w:tblLayout w:type="fixed"/>
        <w:tblCellMar>
          <w:left w:w="62" w:type="dxa"/>
          <w:right w:w="62" w:type="dxa"/>
        </w:tblCellMar>
        <w:tblLook w:val="0000"/>
      </w:tblPr>
      <w:tblGrid>
        <w:gridCol w:w="1899"/>
        <w:gridCol w:w="6713"/>
      </w:tblGrid>
      <w:tr w:rsidTr="00D3730E">
        <w:tblPrEx>
          <w:tblW w:w="0" w:type="auto"/>
          <w:tblLayout w:type="fixed"/>
          <w:tblCellMar>
            <w:left w:w="62" w:type="dxa"/>
            <w:right w:w="62" w:type="dxa"/>
          </w:tblCellMar>
          <w:tblLook w:val="0000"/>
        </w:tblPrEx>
        <w:trPr>
          <w:tblHeader/>
        </w:trPr>
        <w:tc>
          <w:tcPr>
            <w:tcW w:w="1899" w:type="dxa"/>
            <w:tcBorders>
              <w:top w:val="nil"/>
              <w:left w:val="nil"/>
              <w:bottom w:val="nil"/>
              <w:right w:val="nil"/>
            </w:tcBorders>
            <w:tcMar>
              <w:top w:w="0" w:type="dxa"/>
              <w:left w:w="62" w:type="dxa"/>
              <w:bottom w:w="0" w:type="dxa"/>
              <w:right w:w="62" w:type="dxa"/>
            </w:tcMar>
          </w:tcPr>
          <w:p w:rsidR="00000000" w:rsidRPr="00D3730E" w:rsidP="00D3730E">
            <w:pPr>
              <w:pStyle w:val="BodyText"/>
            </w:pPr>
            <w:r w:rsidRPr="00D3730E">
              <w:rPr>
                <w:rStyle w:val="SpecialBold"/>
              </w:rPr>
              <w:t>Employability skill</w:t>
            </w:r>
          </w:p>
        </w:tc>
        <w:tc>
          <w:tcPr>
            <w:tcW w:w="6713" w:type="dxa"/>
            <w:tcBorders>
              <w:top w:val="nil"/>
              <w:left w:val="nil"/>
              <w:bottom w:val="nil"/>
              <w:right w:val="nil"/>
            </w:tcBorders>
            <w:tcMar>
              <w:top w:w="0" w:type="dxa"/>
              <w:left w:w="62" w:type="dxa"/>
              <w:bottom w:w="0" w:type="dxa"/>
              <w:right w:w="62" w:type="dxa"/>
            </w:tcMar>
          </w:tcPr>
          <w:p w:rsidR="00000000" w:rsidP="00D3730E">
            <w:pPr>
              <w:pStyle w:val="BodyText"/>
              <w:rPr>
                <w:lang w:val="en-NZ"/>
              </w:rPr>
            </w:pPr>
            <w:r w:rsidRPr="00D3730E">
              <w:rPr>
                <w:rStyle w:val="SpecialBold"/>
              </w:rPr>
              <w:t>Industry/enterprise requirements for this qualification include:</w:t>
            </w:r>
          </w:p>
        </w:tc>
      </w:tr>
      <w:tr w:rsidTr="00D3730E">
        <w:tblPrEx>
          <w:tblW w:w="0" w:type="auto"/>
          <w:tblLayout w:type="fixed"/>
          <w:tblCellMar>
            <w:left w:w="62" w:type="dxa"/>
            <w:right w:w="62" w:type="dxa"/>
          </w:tblCellMar>
          <w:tblLook w:val="0000"/>
        </w:tblPrEx>
        <w:tc>
          <w:tcPr>
            <w:tcW w:w="1899" w:type="dxa"/>
            <w:tcBorders>
              <w:top w:val="nil"/>
              <w:left w:val="nil"/>
              <w:bottom w:val="nil"/>
              <w:right w:val="nil"/>
            </w:tcBorders>
            <w:tcMar>
              <w:top w:w="0" w:type="dxa"/>
              <w:left w:w="62" w:type="dxa"/>
              <w:bottom w:w="0" w:type="dxa"/>
              <w:right w:w="62" w:type="dxa"/>
            </w:tcMar>
          </w:tcPr>
          <w:p w:rsidR="00000000" w:rsidP="00D3730E">
            <w:pPr>
              <w:pStyle w:val="BodyText"/>
              <w:rPr>
                <w:lang w:val="en-NZ"/>
              </w:rPr>
            </w:pPr>
            <w:r w:rsidRPr="00D3730E">
              <w:rPr>
                <w:rStyle w:val="SpecialBold"/>
              </w:rPr>
              <w:t>Communication</w:t>
            </w:r>
          </w:p>
        </w:tc>
        <w:tc>
          <w:tcPr>
            <w:tcW w:w="6713" w:type="dxa"/>
            <w:tcBorders>
              <w:top w:val="nil"/>
              <w:left w:val="nil"/>
              <w:bottom w:val="nil"/>
              <w:right w:val="nil"/>
            </w:tcBorders>
            <w:tcMar>
              <w:top w:w="0" w:type="dxa"/>
              <w:left w:w="62" w:type="dxa"/>
              <w:bottom w:w="0" w:type="dxa"/>
              <w:right w:w="62" w:type="dxa"/>
            </w:tcMar>
          </w:tcPr>
          <w:p w:rsidR="00000000" w:rsidRPr="00D3730E" w:rsidP="00D3730E">
            <w:pPr>
              <w:pStyle w:val="ListBullet"/>
            </w:pPr>
            <w:r w:rsidRPr="00D3730E">
              <w:t>Communicates with clients, colleagues and others using effective and appropriate communication techniques, including:</w:t>
            </w:r>
          </w:p>
          <w:p w:rsidR="00000000" w:rsidRPr="00D3730E" w:rsidP="00D3730E">
            <w:pPr>
              <w:pStyle w:val="ListBullet2"/>
            </w:pPr>
            <w:r w:rsidRPr="00D3730E">
              <w:t>Clear and direct communication</w:t>
            </w:r>
          </w:p>
          <w:p w:rsidR="00000000" w:rsidRPr="00D3730E" w:rsidP="00D3730E">
            <w:pPr>
              <w:pStyle w:val="ListBullet2"/>
            </w:pPr>
            <w:r w:rsidRPr="00D3730E">
              <w:t>Active listening</w:t>
            </w:r>
          </w:p>
          <w:p w:rsidR="00000000" w:rsidRPr="00D3730E" w:rsidP="00D3730E">
            <w:pPr>
              <w:pStyle w:val="ListBullet2"/>
            </w:pPr>
            <w:r w:rsidRPr="00D3730E">
              <w:t>Verbal and non-verbal language</w:t>
            </w:r>
          </w:p>
          <w:p w:rsidR="00000000" w:rsidRPr="00D3730E" w:rsidP="00D3730E">
            <w:pPr>
              <w:pStyle w:val="ListBullet2"/>
            </w:pPr>
            <w:r w:rsidRPr="00D3730E">
              <w:t>Questioning to identify and confirm requirements</w:t>
            </w:r>
          </w:p>
          <w:p w:rsidR="00000000" w:rsidRPr="00D3730E" w:rsidP="00D3730E">
            <w:pPr>
              <w:pStyle w:val="ListBullet2"/>
            </w:pPr>
            <w:r w:rsidRPr="00D3730E">
              <w:t>Language and concepts appropriate to cultural differences</w:t>
            </w:r>
          </w:p>
          <w:p w:rsidR="00000000" w:rsidRPr="00D3730E" w:rsidP="00D3730E">
            <w:pPr>
              <w:pStyle w:val="ListBullet"/>
            </w:pPr>
            <w:r w:rsidRPr="00D3730E">
              <w:t>Follows instructions from supervisor and other relevant persons</w:t>
            </w:r>
          </w:p>
          <w:p w:rsidR="00000000" w:rsidRPr="00D3730E" w:rsidP="00D3730E">
            <w:pPr>
              <w:pStyle w:val="ListBullet"/>
            </w:pPr>
            <w:r w:rsidRPr="00D3730E">
              <w:t>Understands, interprets and applies information as re</w:t>
            </w:r>
            <w:r w:rsidRPr="00D3730E">
              <w:t>quired from:</w:t>
            </w:r>
          </w:p>
          <w:p w:rsidR="00000000" w:rsidRPr="00D3730E" w:rsidP="00D3730E">
            <w:pPr>
              <w:pStyle w:val="ListBullet2"/>
            </w:pPr>
            <w:r w:rsidRPr="00D3730E">
              <w:t>Environmental and work health and safety (WHS) requirements, including safety data sheets (SDS)</w:t>
            </w:r>
          </w:p>
          <w:p w:rsidR="00000000" w:rsidRPr="00D3730E" w:rsidP="00D3730E">
            <w:pPr>
              <w:pStyle w:val="ListBullet2"/>
            </w:pPr>
            <w:r w:rsidRPr="00D3730E">
              <w:t>Plans, drawings and specifications</w:t>
            </w:r>
          </w:p>
          <w:p w:rsidR="00000000" w:rsidRPr="00D3730E" w:rsidP="00D3730E">
            <w:pPr>
              <w:pStyle w:val="ListBullet2"/>
            </w:pPr>
            <w:r w:rsidRPr="00D3730E">
              <w:t>Schedules</w:t>
            </w:r>
          </w:p>
          <w:p w:rsidR="00000000" w:rsidRPr="00D3730E" w:rsidP="00D3730E">
            <w:pPr>
              <w:pStyle w:val="ListBullet2"/>
            </w:pPr>
            <w:r w:rsidRPr="00D3730E">
              <w:t>Industry-specific resources, such as Moh</w:t>
            </w:r>
            <w:r>
              <w:t>’</w:t>
            </w:r>
            <w:r w:rsidRPr="00D3730E">
              <w:t>s scale</w:t>
            </w:r>
          </w:p>
          <w:p w:rsidR="00000000" w:rsidRPr="00D3730E" w:rsidP="00D3730E">
            <w:pPr>
              <w:pStyle w:val="ListBullet2"/>
            </w:pPr>
            <w:r w:rsidRPr="00D3730E">
              <w:t>Load tables</w:t>
            </w:r>
          </w:p>
          <w:p w:rsidR="00000000" w:rsidRPr="00D3730E" w:rsidP="00D3730E">
            <w:pPr>
              <w:pStyle w:val="ListBullet2"/>
            </w:pPr>
            <w:r w:rsidRPr="00D3730E">
              <w:t>Safety signs and symbols</w:t>
            </w:r>
          </w:p>
          <w:p w:rsidR="00000000" w:rsidRPr="00D3730E" w:rsidP="00D3730E">
            <w:pPr>
              <w:pStyle w:val="ListBullet2"/>
            </w:pPr>
            <w:r w:rsidRPr="00D3730E">
              <w:t xml:space="preserve">Organisational </w:t>
            </w:r>
            <w:r w:rsidRPr="00D3730E">
              <w:t>policies and procedures</w:t>
            </w:r>
          </w:p>
          <w:p w:rsidR="00000000" w:rsidRPr="00D3730E" w:rsidP="00D3730E">
            <w:pPr>
              <w:pStyle w:val="ListBullet"/>
            </w:pPr>
            <w:r w:rsidRPr="00D3730E">
              <w:t>Understands relevant definitions, terminology, symbols, abbreviations and language</w:t>
            </w:r>
          </w:p>
          <w:p w:rsidR="00000000" w:rsidRPr="00D3730E" w:rsidP="00D3730E">
            <w:pPr>
              <w:pStyle w:val="ListBullet"/>
            </w:pPr>
            <w:r w:rsidRPr="00D3730E">
              <w:t>Records relevant information using standard workplace documentation</w:t>
            </w:r>
          </w:p>
          <w:p w:rsidR="00000000" w:rsidRPr="00D3730E" w:rsidP="00D3730E">
            <w:pPr>
              <w:pStyle w:val="ListBullet"/>
            </w:pPr>
            <w:r w:rsidRPr="00D3730E">
              <w:t xml:space="preserve">Applies measurements and calculations using appropriate equipment, formulas and </w:t>
            </w:r>
            <w:r w:rsidRPr="00D3730E">
              <w:t>records as required</w:t>
            </w:r>
          </w:p>
          <w:p w:rsidR="00000000" w:rsidRPr="00D3730E" w:rsidP="00D3730E">
            <w:pPr>
              <w:pStyle w:val="ListBullet"/>
            </w:pPr>
            <w:r w:rsidRPr="00D3730E">
              <w:t>Reports and records hazards and risks</w:t>
            </w:r>
          </w:p>
          <w:p w:rsidR="00000000" w:rsidP="00D3730E">
            <w:pPr>
              <w:pStyle w:val="BodyText"/>
              <w:rPr>
                <w:lang w:val="en-NZ"/>
              </w:rPr>
            </w:pPr>
          </w:p>
        </w:tc>
      </w:tr>
      <w:tr w:rsidTr="00D3730E">
        <w:tblPrEx>
          <w:tblW w:w="0" w:type="auto"/>
          <w:tblLayout w:type="fixed"/>
          <w:tblCellMar>
            <w:left w:w="62" w:type="dxa"/>
            <w:right w:w="62" w:type="dxa"/>
          </w:tblCellMar>
          <w:tblLook w:val="0000"/>
        </w:tblPrEx>
        <w:tc>
          <w:tcPr>
            <w:tcW w:w="1899" w:type="dxa"/>
            <w:tcBorders>
              <w:top w:val="nil"/>
              <w:left w:val="nil"/>
              <w:bottom w:val="nil"/>
              <w:right w:val="nil"/>
            </w:tcBorders>
            <w:tcMar>
              <w:top w:w="0" w:type="dxa"/>
              <w:left w:w="62" w:type="dxa"/>
              <w:bottom w:w="0" w:type="dxa"/>
              <w:right w:w="62" w:type="dxa"/>
            </w:tcMar>
          </w:tcPr>
          <w:p w:rsidR="00000000" w:rsidP="00D3730E">
            <w:pPr>
              <w:pStyle w:val="BodyText"/>
              <w:rPr>
                <w:lang w:val="en-NZ"/>
              </w:rPr>
            </w:pPr>
            <w:r w:rsidRPr="00D3730E">
              <w:rPr>
                <w:rStyle w:val="SpecialBold"/>
              </w:rPr>
              <w:t>Teamwork</w:t>
            </w:r>
          </w:p>
        </w:tc>
        <w:tc>
          <w:tcPr>
            <w:tcW w:w="6713" w:type="dxa"/>
            <w:tcBorders>
              <w:top w:val="nil"/>
              <w:left w:val="nil"/>
              <w:bottom w:val="nil"/>
              <w:right w:val="nil"/>
            </w:tcBorders>
            <w:tcMar>
              <w:top w:w="0" w:type="dxa"/>
              <w:left w:w="62" w:type="dxa"/>
              <w:bottom w:w="0" w:type="dxa"/>
              <w:right w:w="62" w:type="dxa"/>
            </w:tcMar>
          </w:tcPr>
          <w:p w:rsidR="00000000" w:rsidRPr="00D3730E" w:rsidP="00D3730E">
            <w:pPr>
              <w:pStyle w:val="ListBullet"/>
            </w:pPr>
            <w:r w:rsidRPr="00D3730E">
              <w:t>Works as part of a team</w:t>
            </w:r>
          </w:p>
          <w:p w:rsidR="00000000" w:rsidRPr="00D3730E" w:rsidP="00D3730E">
            <w:pPr>
              <w:pStyle w:val="ListBullet"/>
            </w:pPr>
            <w:r w:rsidRPr="00D3730E">
              <w:t>Provides assistance and encouragement to other team members</w:t>
            </w:r>
          </w:p>
          <w:p w:rsidR="00000000" w:rsidRPr="00D3730E" w:rsidP="00D3730E">
            <w:pPr>
              <w:pStyle w:val="ListBullet"/>
            </w:pPr>
            <w:r w:rsidRPr="00D3730E">
              <w:t>Initiates and encourages improvements in team performance</w:t>
            </w:r>
          </w:p>
          <w:p w:rsidR="00000000" w:rsidRPr="00D3730E" w:rsidP="00D3730E">
            <w:pPr>
              <w:pStyle w:val="ListBullet"/>
            </w:pPr>
            <w:r w:rsidRPr="00D3730E">
              <w:t>Identifies and uses the strengths of other team members</w:t>
            </w:r>
          </w:p>
          <w:p w:rsidR="00000000" w:rsidRPr="00D3730E" w:rsidP="00D3730E">
            <w:pPr>
              <w:pStyle w:val="ListBullet"/>
            </w:pPr>
            <w:r w:rsidRPr="00D3730E">
              <w:t>Relates to people from diverse social, cultural and ethnic backgrounds and with varying physical and mental abilities</w:t>
            </w:r>
          </w:p>
          <w:p w:rsidR="00000000" w:rsidRPr="00D3730E" w:rsidP="00D3730E">
            <w:pPr>
              <w:pStyle w:val="ListBullet"/>
            </w:pPr>
            <w:r w:rsidRPr="00D3730E">
              <w:t>Participates in on-site meetings</w:t>
            </w:r>
          </w:p>
          <w:p w:rsidR="00000000" w:rsidP="00D3730E">
            <w:pPr>
              <w:pStyle w:val="BodyText"/>
              <w:rPr>
                <w:lang w:val="en-NZ"/>
              </w:rPr>
            </w:pPr>
          </w:p>
        </w:tc>
      </w:tr>
      <w:tr w:rsidTr="00D3730E">
        <w:tblPrEx>
          <w:tblW w:w="0" w:type="auto"/>
          <w:tblLayout w:type="fixed"/>
          <w:tblCellMar>
            <w:left w:w="62" w:type="dxa"/>
            <w:right w:w="62" w:type="dxa"/>
          </w:tblCellMar>
          <w:tblLook w:val="0000"/>
        </w:tblPrEx>
        <w:tc>
          <w:tcPr>
            <w:tcW w:w="1899" w:type="dxa"/>
            <w:tcBorders>
              <w:top w:val="nil"/>
              <w:left w:val="nil"/>
              <w:bottom w:val="nil"/>
              <w:right w:val="nil"/>
            </w:tcBorders>
            <w:tcMar>
              <w:top w:w="0" w:type="dxa"/>
              <w:left w:w="62" w:type="dxa"/>
              <w:bottom w:w="0" w:type="dxa"/>
              <w:right w:w="62" w:type="dxa"/>
            </w:tcMar>
          </w:tcPr>
          <w:p w:rsidR="00000000" w:rsidP="00D3730E">
            <w:pPr>
              <w:pStyle w:val="BodyText"/>
              <w:rPr>
                <w:lang w:val="en-NZ"/>
              </w:rPr>
            </w:pPr>
            <w:r w:rsidRPr="00D3730E">
              <w:rPr>
                <w:rStyle w:val="SpecialBold"/>
              </w:rPr>
              <w:t>Problem solving</w:t>
            </w:r>
          </w:p>
        </w:tc>
        <w:tc>
          <w:tcPr>
            <w:tcW w:w="6713" w:type="dxa"/>
            <w:tcBorders>
              <w:top w:val="nil"/>
              <w:left w:val="nil"/>
              <w:bottom w:val="nil"/>
              <w:right w:val="nil"/>
            </w:tcBorders>
            <w:tcMar>
              <w:top w:w="0" w:type="dxa"/>
              <w:left w:w="62" w:type="dxa"/>
              <w:bottom w:w="0" w:type="dxa"/>
              <w:right w:w="62" w:type="dxa"/>
            </w:tcMar>
          </w:tcPr>
          <w:p w:rsidR="00000000" w:rsidRPr="00D3730E" w:rsidP="00D3730E">
            <w:pPr>
              <w:pStyle w:val="ListBullet"/>
            </w:pPr>
            <w:r w:rsidRPr="00D3730E">
              <w:t>Examines tools and equipment p</w:t>
            </w:r>
            <w:r w:rsidRPr="00D3730E">
              <w:t>rior to use for damage, missing components or other defects</w:t>
            </w:r>
          </w:p>
          <w:p w:rsidR="00000000" w:rsidRPr="00D3730E" w:rsidP="00D3730E">
            <w:pPr>
              <w:pStyle w:val="ListBullet"/>
            </w:pPr>
            <w:r w:rsidRPr="00D3730E">
              <w:t>Identifies typical faults and problems and takes remedial action and/or reports to supervisor</w:t>
            </w:r>
          </w:p>
          <w:p w:rsidR="00000000" w:rsidRPr="00D3730E" w:rsidP="00D3730E">
            <w:pPr>
              <w:pStyle w:val="ListBullet"/>
            </w:pPr>
            <w:r w:rsidRPr="00D3730E">
              <w:t>Rectifies simple faults with tools and equipment</w:t>
            </w:r>
          </w:p>
          <w:p w:rsidR="00000000" w:rsidP="00D3730E">
            <w:pPr>
              <w:pStyle w:val="ListBullet"/>
              <w:rPr>
                <w:lang w:val="en-NZ"/>
              </w:rPr>
            </w:pPr>
            <w:r w:rsidRPr="00D3730E">
              <w:t>Identifies methods of prevention and control for wate</w:t>
            </w:r>
            <w:r w:rsidRPr="00D3730E">
              <w:t>r penetration</w:t>
            </w:r>
          </w:p>
        </w:tc>
      </w:tr>
      <w:tr w:rsidTr="00D3730E">
        <w:tblPrEx>
          <w:tblW w:w="0" w:type="auto"/>
          <w:tblLayout w:type="fixed"/>
          <w:tblCellMar>
            <w:left w:w="62" w:type="dxa"/>
            <w:right w:w="62" w:type="dxa"/>
          </w:tblCellMar>
          <w:tblLook w:val="0000"/>
        </w:tblPrEx>
        <w:tc>
          <w:tcPr>
            <w:tcW w:w="1899" w:type="dxa"/>
            <w:tcBorders>
              <w:top w:val="nil"/>
              <w:left w:val="nil"/>
              <w:bottom w:val="nil"/>
              <w:right w:val="nil"/>
            </w:tcBorders>
            <w:tcMar>
              <w:top w:w="0" w:type="dxa"/>
              <w:left w:w="62" w:type="dxa"/>
              <w:bottom w:w="0" w:type="dxa"/>
              <w:right w:w="62" w:type="dxa"/>
            </w:tcMar>
          </w:tcPr>
          <w:p w:rsidR="00000000" w:rsidP="00D3730E">
            <w:pPr>
              <w:pStyle w:val="BodyText"/>
              <w:rPr>
                <w:lang w:val="en-NZ"/>
              </w:rPr>
            </w:pPr>
            <w:r w:rsidRPr="00D3730E">
              <w:rPr>
                <w:rStyle w:val="SpecialBold"/>
              </w:rPr>
              <w:t>Initiative and enterprise</w:t>
            </w:r>
          </w:p>
        </w:tc>
        <w:tc>
          <w:tcPr>
            <w:tcW w:w="6713" w:type="dxa"/>
            <w:tcBorders>
              <w:top w:val="nil"/>
              <w:left w:val="nil"/>
              <w:bottom w:val="nil"/>
              <w:right w:val="nil"/>
            </w:tcBorders>
            <w:tcMar>
              <w:top w:w="0" w:type="dxa"/>
              <w:left w:w="62" w:type="dxa"/>
              <w:bottom w:w="0" w:type="dxa"/>
              <w:right w:w="62" w:type="dxa"/>
            </w:tcMar>
          </w:tcPr>
          <w:p w:rsidR="00000000" w:rsidRPr="00D3730E" w:rsidP="00D3730E">
            <w:pPr>
              <w:pStyle w:val="ListBullet"/>
            </w:pPr>
            <w:r w:rsidRPr="00D3730E">
              <w:t>Identifies opportunities to improve resource efficiency and makes suggestions as appropriate</w:t>
            </w:r>
          </w:p>
          <w:p w:rsidR="00000000" w:rsidRPr="00D3730E" w:rsidP="00D3730E">
            <w:pPr>
              <w:pStyle w:val="ListBullet"/>
            </w:pPr>
            <w:r w:rsidRPr="00D3730E">
              <w:t>Responds to change and workplace challenges</w:t>
            </w:r>
          </w:p>
          <w:p w:rsidR="00000000" w:rsidRPr="00D3730E" w:rsidP="00D3730E">
            <w:pPr>
              <w:pStyle w:val="ListBullet"/>
            </w:pPr>
            <w:r w:rsidRPr="00D3730E">
              <w:t>Puts ideas into action</w:t>
            </w:r>
          </w:p>
          <w:p w:rsidR="00000000" w:rsidRPr="00D3730E" w:rsidP="00D3730E">
            <w:pPr>
              <w:pStyle w:val="ListBullet"/>
            </w:pPr>
            <w:r w:rsidRPr="00D3730E">
              <w:t>Maximises use of resources by recycling, re-using or using appropriate disposal methods</w:t>
            </w:r>
          </w:p>
          <w:p w:rsidR="00000000" w:rsidP="00D3730E">
            <w:pPr>
              <w:pStyle w:val="BodyText"/>
              <w:rPr>
                <w:lang w:val="en-NZ"/>
              </w:rPr>
            </w:pPr>
          </w:p>
        </w:tc>
      </w:tr>
      <w:tr w:rsidTr="00D3730E">
        <w:tblPrEx>
          <w:tblW w:w="0" w:type="auto"/>
          <w:tblLayout w:type="fixed"/>
          <w:tblCellMar>
            <w:left w:w="62" w:type="dxa"/>
            <w:right w:w="62" w:type="dxa"/>
          </w:tblCellMar>
          <w:tblLook w:val="0000"/>
        </w:tblPrEx>
        <w:tc>
          <w:tcPr>
            <w:tcW w:w="1899" w:type="dxa"/>
            <w:tcBorders>
              <w:top w:val="nil"/>
              <w:left w:val="nil"/>
              <w:bottom w:val="nil"/>
              <w:right w:val="nil"/>
            </w:tcBorders>
            <w:tcMar>
              <w:top w:w="0" w:type="dxa"/>
              <w:left w:w="62" w:type="dxa"/>
              <w:bottom w:w="0" w:type="dxa"/>
              <w:right w:w="62" w:type="dxa"/>
            </w:tcMar>
          </w:tcPr>
          <w:p w:rsidR="00000000" w:rsidP="00D3730E">
            <w:pPr>
              <w:pStyle w:val="BodyText"/>
              <w:rPr>
                <w:lang w:val="en-NZ"/>
              </w:rPr>
            </w:pPr>
            <w:r w:rsidRPr="00D3730E">
              <w:rPr>
                <w:rStyle w:val="SpecialBold"/>
              </w:rPr>
              <w:t>Planning and organising</w:t>
            </w:r>
          </w:p>
        </w:tc>
        <w:tc>
          <w:tcPr>
            <w:tcW w:w="6713" w:type="dxa"/>
            <w:tcBorders>
              <w:top w:val="nil"/>
              <w:left w:val="nil"/>
              <w:bottom w:val="nil"/>
              <w:right w:val="nil"/>
            </w:tcBorders>
            <w:tcMar>
              <w:top w:w="0" w:type="dxa"/>
              <w:left w:w="62" w:type="dxa"/>
              <w:bottom w:w="0" w:type="dxa"/>
              <w:right w:w="62" w:type="dxa"/>
            </w:tcMar>
          </w:tcPr>
          <w:p w:rsidR="00000000" w:rsidRPr="00D3730E" w:rsidP="00D3730E">
            <w:pPr>
              <w:pStyle w:val="ListBullet"/>
            </w:pPr>
            <w:r w:rsidRPr="00D3730E">
              <w:t>Identifies hazards and implements appropriate hazard control measures</w:t>
            </w:r>
          </w:p>
          <w:p w:rsidR="00000000" w:rsidRPr="00D3730E" w:rsidP="00D3730E">
            <w:pPr>
              <w:pStyle w:val="ListBullet"/>
            </w:pPr>
            <w:r w:rsidRPr="00D3730E">
              <w:t>Selects and uses appropriate materials, tools and equipment</w:t>
            </w:r>
          </w:p>
          <w:p w:rsidR="00000000" w:rsidRPr="00D3730E" w:rsidP="00D3730E">
            <w:pPr>
              <w:pStyle w:val="ListBullet"/>
            </w:pPr>
            <w:r w:rsidRPr="00D3730E">
              <w:t xml:space="preserve">Determines </w:t>
            </w:r>
            <w:r w:rsidRPr="00D3730E">
              <w:t>material quantity requirements and checks for conformity to requirements</w:t>
            </w:r>
          </w:p>
          <w:p w:rsidR="00000000" w:rsidRPr="00D3730E" w:rsidP="00D3730E">
            <w:pPr>
              <w:pStyle w:val="ListBullet"/>
            </w:pPr>
            <w:r w:rsidRPr="00D3730E">
              <w:t>Prioritises and sequences tasks</w:t>
            </w:r>
          </w:p>
          <w:p w:rsidR="00000000" w:rsidRPr="00D3730E" w:rsidP="00D3730E">
            <w:pPr>
              <w:pStyle w:val="ListBullet"/>
            </w:pPr>
            <w:r w:rsidRPr="00D3730E">
              <w:t>Applies time management skills to ensure work is completed to time requirements</w:t>
            </w:r>
          </w:p>
          <w:p w:rsidR="00000000" w:rsidP="00D3730E">
            <w:pPr>
              <w:pStyle w:val="BodyText"/>
              <w:rPr>
                <w:lang w:val="en-NZ"/>
              </w:rPr>
            </w:pPr>
          </w:p>
        </w:tc>
      </w:tr>
      <w:tr w:rsidTr="00D3730E">
        <w:tblPrEx>
          <w:tblW w:w="0" w:type="auto"/>
          <w:tblLayout w:type="fixed"/>
          <w:tblCellMar>
            <w:left w:w="62" w:type="dxa"/>
            <w:right w:w="62" w:type="dxa"/>
          </w:tblCellMar>
          <w:tblLook w:val="0000"/>
        </w:tblPrEx>
        <w:tc>
          <w:tcPr>
            <w:tcW w:w="1899" w:type="dxa"/>
            <w:tcBorders>
              <w:top w:val="nil"/>
              <w:left w:val="nil"/>
              <w:bottom w:val="nil"/>
              <w:right w:val="nil"/>
            </w:tcBorders>
            <w:tcMar>
              <w:top w:w="0" w:type="dxa"/>
              <w:left w:w="62" w:type="dxa"/>
              <w:bottom w:w="0" w:type="dxa"/>
              <w:right w:w="62" w:type="dxa"/>
            </w:tcMar>
          </w:tcPr>
          <w:p w:rsidR="00000000" w:rsidP="00D3730E">
            <w:pPr>
              <w:pStyle w:val="BodyText"/>
              <w:rPr>
                <w:lang w:val="en-NZ"/>
              </w:rPr>
            </w:pPr>
            <w:r w:rsidRPr="00D3730E">
              <w:rPr>
                <w:rStyle w:val="SpecialBold"/>
              </w:rPr>
              <w:t>Self management</w:t>
            </w:r>
          </w:p>
        </w:tc>
        <w:tc>
          <w:tcPr>
            <w:tcW w:w="6713" w:type="dxa"/>
            <w:tcBorders>
              <w:top w:val="nil"/>
              <w:left w:val="nil"/>
              <w:bottom w:val="nil"/>
              <w:right w:val="nil"/>
            </w:tcBorders>
            <w:tcMar>
              <w:top w:w="0" w:type="dxa"/>
              <w:left w:w="62" w:type="dxa"/>
              <w:bottom w:w="0" w:type="dxa"/>
              <w:right w:w="62" w:type="dxa"/>
            </w:tcMar>
          </w:tcPr>
          <w:p w:rsidR="00000000" w:rsidRPr="00D3730E" w:rsidP="00D3730E">
            <w:pPr>
              <w:pStyle w:val="ListBullet"/>
            </w:pPr>
            <w:r w:rsidRPr="00D3730E">
              <w:t>Evaluates own actions and makes judgements about per</w:t>
            </w:r>
            <w:r w:rsidRPr="00D3730E">
              <w:t xml:space="preserve">formance and necessary improvements </w:t>
            </w:r>
          </w:p>
          <w:p w:rsidR="00000000" w:rsidRPr="00D3730E" w:rsidP="00D3730E">
            <w:pPr>
              <w:pStyle w:val="ListBullet"/>
            </w:pPr>
            <w:r w:rsidRPr="00D3730E">
              <w:t>Contributes to workplace responsibilities, such as current work site environmental/sustainability frameworks or management systems</w:t>
            </w:r>
          </w:p>
          <w:p w:rsidR="00000000" w:rsidRPr="00D3730E" w:rsidP="00D3730E">
            <w:pPr>
              <w:pStyle w:val="ListBullet"/>
            </w:pPr>
            <w:r w:rsidRPr="00D3730E">
              <w:t>Manages own performance to meet workplace standards</w:t>
            </w:r>
          </w:p>
          <w:p w:rsidR="00000000" w:rsidRPr="00D3730E" w:rsidP="00D3730E">
            <w:pPr>
              <w:pStyle w:val="ListBullet"/>
            </w:pPr>
            <w:r w:rsidRPr="00D3730E">
              <w:t>Seeks support to improve work performance</w:t>
            </w:r>
          </w:p>
          <w:p w:rsidR="00000000" w:rsidRPr="00D3730E" w:rsidP="00D3730E">
            <w:pPr>
              <w:pStyle w:val="ListBullet"/>
            </w:pPr>
            <w:r w:rsidRPr="00D3730E">
              <w:t xml:space="preserve">Cleans up work area, including tools and equipment </w:t>
            </w:r>
          </w:p>
          <w:p w:rsidR="00000000" w:rsidP="00D3730E">
            <w:pPr>
              <w:pStyle w:val="BodyText"/>
              <w:rPr>
                <w:lang w:val="en-NZ"/>
              </w:rPr>
            </w:pPr>
          </w:p>
        </w:tc>
      </w:tr>
      <w:tr w:rsidTr="00D3730E">
        <w:tblPrEx>
          <w:tblW w:w="0" w:type="auto"/>
          <w:tblLayout w:type="fixed"/>
          <w:tblCellMar>
            <w:left w:w="62" w:type="dxa"/>
            <w:right w:w="62" w:type="dxa"/>
          </w:tblCellMar>
          <w:tblLook w:val="0000"/>
        </w:tblPrEx>
        <w:tc>
          <w:tcPr>
            <w:tcW w:w="1899" w:type="dxa"/>
            <w:tcBorders>
              <w:top w:val="nil"/>
              <w:left w:val="nil"/>
              <w:bottom w:val="nil"/>
              <w:right w:val="nil"/>
            </w:tcBorders>
            <w:tcMar>
              <w:top w:w="0" w:type="dxa"/>
              <w:left w:w="62" w:type="dxa"/>
              <w:bottom w:w="0" w:type="dxa"/>
              <w:right w:w="62" w:type="dxa"/>
            </w:tcMar>
          </w:tcPr>
          <w:p w:rsidR="00000000" w:rsidP="00D3730E">
            <w:pPr>
              <w:pStyle w:val="BodyText"/>
              <w:rPr>
                <w:lang w:val="en-NZ"/>
              </w:rPr>
            </w:pPr>
            <w:r w:rsidRPr="00D3730E">
              <w:rPr>
                <w:rStyle w:val="SpecialBold"/>
              </w:rPr>
              <w:t>Learning</w:t>
            </w:r>
          </w:p>
        </w:tc>
        <w:tc>
          <w:tcPr>
            <w:tcW w:w="6713" w:type="dxa"/>
            <w:tcBorders>
              <w:top w:val="nil"/>
              <w:left w:val="nil"/>
              <w:bottom w:val="nil"/>
              <w:right w:val="nil"/>
            </w:tcBorders>
            <w:tcMar>
              <w:top w:w="0" w:type="dxa"/>
              <w:left w:w="62" w:type="dxa"/>
              <w:bottom w:w="0" w:type="dxa"/>
              <w:right w:w="62" w:type="dxa"/>
            </w:tcMar>
          </w:tcPr>
          <w:p w:rsidR="00000000" w:rsidRPr="00D3730E" w:rsidP="00D3730E">
            <w:pPr>
              <w:pStyle w:val="ListBullet"/>
            </w:pPr>
            <w:r w:rsidRPr="00D3730E">
              <w:t>Identifies own learning needs and seeks skill development as required</w:t>
            </w:r>
          </w:p>
          <w:p w:rsidR="00000000" w:rsidRPr="00D3730E" w:rsidP="00D3730E">
            <w:pPr>
              <w:pStyle w:val="ListBullet"/>
            </w:pPr>
            <w:r w:rsidRPr="00D3730E">
              <w:t>Is open to learning new ideas and techniques</w:t>
            </w:r>
          </w:p>
          <w:p w:rsidR="00000000" w:rsidP="00D3730E">
            <w:pPr>
              <w:pStyle w:val="BodyText"/>
              <w:rPr>
                <w:lang w:val="en-NZ"/>
              </w:rPr>
            </w:pPr>
          </w:p>
        </w:tc>
      </w:tr>
      <w:tr w:rsidTr="00D3730E">
        <w:tblPrEx>
          <w:tblW w:w="0" w:type="auto"/>
          <w:tblLayout w:type="fixed"/>
          <w:tblCellMar>
            <w:left w:w="62" w:type="dxa"/>
            <w:right w:w="62" w:type="dxa"/>
          </w:tblCellMar>
          <w:tblLook w:val="0000"/>
        </w:tblPrEx>
        <w:tc>
          <w:tcPr>
            <w:tcW w:w="1899" w:type="dxa"/>
            <w:tcBorders>
              <w:top w:val="nil"/>
              <w:left w:val="nil"/>
              <w:bottom w:val="nil"/>
              <w:right w:val="nil"/>
            </w:tcBorders>
            <w:tcMar>
              <w:top w:w="0" w:type="dxa"/>
              <w:left w:w="62" w:type="dxa"/>
              <w:bottom w:w="0" w:type="dxa"/>
              <w:right w:w="62" w:type="dxa"/>
            </w:tcMar>
          </w:tcPr>
          <w:p w:rsidR="00000000" w:rsidP="00D3730E">
            <w:pPr>
              <w:pStyle w:val="BodyText"/>
              <w:rPr>
                <w:lang w:val="en-NZ"/>
              </w:rPr>
            </w:pPr>
            <w:r w:rsidRPr="00D3730E">
              <w:rPr>
                <w:rStyle w:val="SpecialBold"/>
              </w:rPr>
              <w:t>Technology</w:t>
            </w:r>
          </w:p>
        </w:tc>
        <w:tc>
          <w:tcPr>
            <w:tcW w:w="6713" w:type="dxa"/>
            <w:tcBorders>
              <w:top w:val="nil"/>
              <w:left w:val="nil"/>
              <w:bottom w:val="nil"/>
              <w:right w:val="nil"/>
            </w:tcBorders>
            <w:tcMar>
              <w:top w:w="0" w:type="dxa"/>
              <w:left w:w="62" w:type="dxa"/>
              <w:bottom w:w="0" w:type="dxa"/>
              <w:right w:w="62" w:type="dxa"/>
            </w:tcMar>
          </w:tcPr>
          <w:p w:rsidR="00000000" w:rsidRPr="00D3730E" w:rsidP="00D3730E">
            <w:pPr>
              <w:pStyle w:val="ListBullet"/>
            </w:pPr>
            <w:r w:rsidRPr="00D3730E">
              <w:t>Uses calculators</w:t>
            </w:r>
          </w:p>
          <w:p w:rsidR="00000000" w:rsidRPr="00D3730E" w:rsidP="00D3730E">
            <w:pPr>
              <w:pStyle w:val="ListBullet"/>
            </w:pPr>
            <w:r w:rsidRPr="00D3730E">
              <w:t>Uses</w:t>
            </w:r>
            <w:r w:rsidRPr="00D3730E">
              <w:t xml:space="preserve"> and operates a range of tools and equipment correctly and safely </w:t>
            </w:r>
          </w:p>
          <w:p w:rsidR="00000000" w:rsidRPr="00D3730E" w:rsidP="00D3730E">
            <w:pPr>
              <w:pStyle w:val="ListBullet"/>
            </w:pPr>
            <w:r w:rsidRPr="00D3730E">
              <w:t>Properly starts up, operates and shuts down equipment</w:t>
            </w:r>
          </w:p>
          <w:p w:rsidR="00000000" w:rsidRPr="00D3730E" w:rsidP="00D3730E">
            <w:pPr>
              <w:pStyle w:val="ListBullet"/>
            </w:pPr>
            <w:r w:rsidRPr="00D3730E">
              <w:t>Carries out pre- and post-operational checks on equipment and machines</w:t>
            </w:r>
          </w:p>
          <w:p w:rsidR="00000000" w:rsidRPr="00D3730E" w:rsidP="00D3730E">
            <w:pPr>
              <w:pStyle w:val="ListBullet"/>
            </w:pPr>
            <w:r w:rsidRPr="00D3730E">
              <w:t>Performs tool and equipment maintenance as required</w:t>
            </w:r>
          </w:p>
          <w:p w:rsidR="00000000" w:rsidRPr="00D3730E" w:rsidP="00D3730E">
            <w:pPr>
              <w:pStyle w:val="BodyText"/>
            </w:pPr>
          </w:p>
        </w:tc>
      </w:tr>
    </w:tbl>
    <w:p w:rsidR="00C169EA" w:rsidP="00D3730E">
      <w:pPr>
        <w:pStyle w:val="BodyText"/>
      </w:pPr>
    </w:p>
    <w:p w:rsidR="00C169EA" w:rsidP="00D3730E">
      <w:pPr>
        <w:pStyle w:val="BodyText"/>
      </w:pPr>
    </w:p>
    <w:p w:rsidR="00000000" w:rsidRPr="00D3730E" w:rsidP="00D3730E">
      <w:pPr>
        <w:pStyle w:val="Heading1"/>
      </w:pPr>
      <w:bookmarkStart w:id="7" w:name="O_1211809"/>
      <w:bookmarkEnd w:id="7"/>
      <w:r w:rsidRPr="00D3730E">
        <w:t>Packaging Rules</w:t>
      </w:r>
    </w:p>
    <w:tbl>
      <w:tblPr>
        <w:tblW w:w="0" w:type="auto"/>
        <w:tblLayout w:type="fixed"/>
        <w:tblCellMar>
          <w:left w:w="62" w:type="dxa"/>
          <w:right w:w="62" w:type="dxa"/>
        </w:tblCellMar>
        <w:tblLook w:val="0000"/>
      </w:tblPr>
      <w:tblGrid>
        <w:gridCol w:w="2160"/>
        <w:gridCol w:w="6804"/>
      </w:tblGrid>
      <w:tr w:rsidTr="00D3730E">
        <w:tblPrEx>
          <w:tblW w:w="0" w:type="auto"/>
          <w:tblLayout w:type="fixed"/>
          <w:tblCellMar>
            <w:left w:w="62" w:type="dxa"/>
            <w:right w:w="62" w:type="dxa"/>
          </w:tblCellMar>
          <w:tblLook w:val="0000"/>
        </w:tblPrEx>
        <w:tc>
          <w:tcPr>
            <w:tcW w:w="8964" w:type="dxa"/>
            <w:gridSpan w:val="2"/>
            <w:tcBorders>
              <w:top w:val="nil"/>
              <w:left w:val="nil"/>
              <w:bottom w:val="nil"/>
              <w:right w:val="nil"/>
            </w:tcBorders>
            <w:tcMar>
              <w:top w:w="0" w:type="dxa"/>
              <w:left w:w="62" w:type="dxa"/>
              <w:bottom w:w="0" w:type="dxa"/>
              <w:right w:w="62" w:type="dxa"/>
            </w:tcMar>
          </w:tcPr>
          <w:p w:rsidR="00000000" w:rsidRPr="00D3730E" w:rsidP="00D3730E">
            <w:pPr>
              <w:pStyle w:val="BodyText"/>
            </w:pPr>
            <w:r w:rsidRPr="00D3730E">
              <w:t>To achieve this qualification, the candidate must demonstrate competency in:</w:t>
            </w:r>
          </w:p>
          <w:p w:rsidR="00000000" w:rsidRPr="00D3730E" w:rsidP="00D3730E">
            <w:pPr>
              <w:pStyle w:val="BodyText"/>
            </w:pPr>
            <w:r w:rsidRPr="00D3730E">
              <w:t>12 units of competency:</w:t>
            </w:r>
          </w:p>
          <w:p w:rsidR="00000000" w:rsidRPr="00D3730E" w:rsidP="00D3730E">
            <w:pPr>
              <w:pStyle w:val="ListBullet2"/>
            </w:pPr>
            <w:r w:rsidRPr="00D3730E">
              <w:t>6 core units</w:t>
            </w:r>
          </w:p>
          <w:p w:rsidR="00000000" w:rsidRPr="00D3730E" w:rsidP="00D3730E">
            <w:pPr>
              <w:pStyle w:val="ListBullet2"/>
            </w:pPr>
            <w:r w:rsidRPr="00D3730E">
              <w:t>6 elective units.</w:t>
            </w:r>
          </w:p>
          <w:p w:rsidR="00000000" w:rsidRPr="00D3730E" w:rsidP="00D3730E">
            <w:pPr>
              <w:pStyle w:val="BodyText"/>
            </w:pPr>
            <w:r w:rsidRPr="00D3730E">
              <w:t>The elective units are to be chosen as follows:</w:t>
            </w:r>
          </w:p>
          <w:p w:rsidR="00000000" w:rsidRPr="00D3730E" w:rsidP="00D3730E">
            <w:pPr>
              <w:pStyle w:val="ListBullet"/>
            </w:pPr>
            <w:r w:rsidRPr="00D3730E">
              <w:t>no less than 4 units and up to 6 units from Groups A to G, with no less than 2 units from any individual group</w:t>
            </w:r>
          </w:p>
          <w:p w:rsidR="00000000" w:rsidRPr="00D3730E" w:rsidP="00D3730E">
            <w:pPr>
              <w:pStyle w:val="ListBullet"/>
            </w:pPr>
            <w:r w:rsidRPr="00D3730E">
              <w:t>up to 2 units from Group H</w:t>
            </w:r>
          </w:p>
          <w:p w:rsidR="00000000" w:rsidRPr="00D3730E" w:rsidP="00D3730E">
            <w:pPr>
              <w:pStyle w:val="ListBullet"/>
            </w:pPr>
            <w:r w:rsidRPr="00D3730E">
              <w:t>1 unit may be chosen from Certificate I or II qualifications in CPC08 or another current Training Package or accredite</w:t>
            </w:r>
            <w:r w:rsidRPr="00D3730E">
              <w:t>d course, provided the integrity of the AQF alignment is ensured, and they contribute to a valid, industry-supported vocational outcome.</w:t>
            </w:r>
          </w:p>
          <w:p w:rsidR="00000000" w:rsidRPr="00D3730E" w:rsidP="00D3730E">
            <w:pPr>
              <w:pStyle w:val="BodyText"/>
            </w:pPr>
            <w:r w:rsidRPr="00D3730E">
              <w:t>The wide range of electives is drawn from Certificate III units of competency in CPC08 Construction, Plumbing and Servi</w:t>
            </w:r>
            <w:r w:rsidRPr="00D3730E">
              <w:t>ces Training Package. Units of competency from Plumbing and Services qualifications are not available, as there are different plumbing and services pathways to Certificate III outcomes.</w:t>
            </w:r>
          </w:p>
          <w:p w:rsidR="00000000" w:rsidRPr="00D3730E" w:rsidP="00D3730E">
            <w:pPr>
              <w:pStyle w:val="BodyText"/>
            </w:pPr>
            <w:r w:rsidRPr="00D3730E">
              <w:t>Some units in this qualification may have prerequisite requirements, w</w:t>
            </w:r>
            <w:r w:rsidRPr="00D3730E">
              <w:t>hich must be met when packaging the qualification. Users are referred to the list of CPC08 units with prerequisite unit requirements available in this Training Package for this purpose.</w:t>
            </w:r>
          </w:p>
          <w:p w:rsidR="00000000" w:rsidP="00D3730E">
            <w:pPr>
              <w:pStyle w:val="BodyText"/>
              <w:rPr>
                <w:lang w:val="en-NZ"/>
              </w:rPr>
            </w:pPr>
          </w:p>
        </w:tc>
      </w:tr>
      <w:tr w:rsidTr="00D3730E">
        <w:tblPrEx>
          <w:tblW w:w="0" w:type="auto"/>
          <w:tblLayout w:type="fixed"/>
          <w:tblCellMar>
            <w:left w:w="62" w:type="dxa"/>
            <w:right w:w="62" w:type="dxa"/>
          </w:tblCellMar>
          <w:tblLook w:val="0000"/>
        </w:tblPrEx>
        <w:tc>
          <w:tcPr>
            <w:tcW w:w="8964" w:type="dxa"/>
            <w:gridSpan w:val="2"/>
            <w:tcBorders>
              <w:top w:val="nil"/>
              <w:left w:val="nil"/>
              <w:bottom w:val="nil"/>
              <w:right w:val="nil"/>
            </w:tcBorders>
            <w:tcMar>
              <w:top w:w="0" w:type="dxa"/>
              <w:left w:w="62" w:type="dxa"/>
              <w:bottom w:w="0" w:type="dxa"/>
              <w:right w:w="62" w:type="dxa"/>
            </w:tcMar>
          </w:tcPr>
          <w:p w:rsidR="00000000" w:rsidP="00D3730E">
            <w:pPr>
              <w:pStyle w:val="BodyText"/>
              <w:rPr>
                <w:lang w:val="en-NZ"/>
              </w:rPr>
            </w:pPr>
            <w:r w:rsidRPr="00D3730E">
              <w:rPr>
                <w:rStyle w:val="SpecialBold"/>
              </w:rPr>
              <w:t>Core units</w:t>
            </w:r>
          </w:p>
        </w:tc>
      </w:tr>
      <w:tr w:rsidTr="00D3730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vAlign w:val="center"/>
          </w:tcPr>
          <w:p w:rsidR="00000000" w:rsidP="00D3730E">
            <w:pPr>
              <w:pStyle w:val="BodyText"/>
              <w:rPr>
                <w:lang w:val="en-NZ"/>
              </w:rPr>
            </w:pPr>
            <w:r w:rsidRPr="00D3730E">
              <w:t>CPCCCM1012A</w:t>
            </w:r>
          </w:p>
        </w:tc>
        <w:tc>
          <w:tcPr>
            <w:tcW w:w="6804" w:type="dxa"/>
            <w:tcBorders>
              <w:top w:val="nil"/>
              <w:left w:val="nil"/>
              <w:bottom w:val="nil"/>
              <w:right w:val="nil"/>
            </w:tcBorders>
            <w:tcMar>
              <w:top w:w="0" w:type="dxa"/>
              <w:left w:w="62" w:type="dxa"/>
              <w:bottom w:w="0" w:type="dxa"/>
              <w:right w:w="62" w:type="dxa"/>
            </w:tcMar>
            <w:vAlign w:val="center"/>
          </w:tcPr>
          <w:p w:rsidR="00000000" w:rsidP="00D3730E">
            <w:pPr>
              <w:pStyle w:val="BodyText"/>
              <w:rPr>
                <w:lang w:val="en-NZ"/>
              </w:rPr>
            </w:pPr>
            <w:r w:rsidRPr="00D3730E">
              <w:t>Work effectively and sustainably in the co</w:t>
            </w:r>
            <w:r w:rsidRPr="00D3730E">
              <w:t>nstruction industry</w:t>
            </w:r>
          </w:p>
        </w:tc>
      </w:tr>
      <w:tr w:rsidTr="00D3730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vAlign w:val="center"/>
          </w:tcPr>
          <w:p w:rsidR="00000000" w:rsidP="00D3730E">
            <w:pPr>
              <w:pStyle w:val="BodyText"/>
              <w:rPr>
                <w:lang w:val="en-NZ"/>
              </w:rPr>
            </w:pPr>
            <w:r w:rsidRPr="00D3730E">
              <w:t>CPCCCM1013A</w:t>
            </w:r>
          </w:p>
        </w:tc>
        <w:tc>
          <w:tcPr>
            <w:tcW w:w="6804" w:type="dxa"/>
            <w:tcBorders>
              <w:top w:val="nil"/>
              <w:left w:val="nil"/>
              <w:bottom w:val="nil"/>
              <w:right w:val="nil"/>
            </w:tcBorders>
            <w:tcMar>
              <w:top w:w="0" w:type="dxa"/>
              <w:left w:w="62" w:type="dxa"/>
              <w:bottom w:w="0" w:type="dxa"/>
              <w:right w:w="62" w:type="dxa"/>
            </w:tcMar>
            <w:vAlign w:val="center"/>
          </w:tcPr>
          <w:p w:rsidR="00000000" w:rsidP="00D3730E">
            <w:pPr>
              <w:pStyle w:val="BodyText"/>
              <w:rPr>
                <w:lang w:val="en-NZ"/>
              </w:rPr>
            </w:pPr>
            <w:r w:rsidRPr="00D3730E">
              <w:t>Plan and organise work</w:t>
            </w:r>
          </w:p>
        </w:tc>
      </w:tr>
      <w:tr w:rsidTr="00D3730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vAlign w:val="center"/>
          </w:tcPr>
          <w:p w:rsidR="00000000" w:rsidP="00D3730E">
            <w:pPr>
              <w:pStyle w:val="BodyText"/>
              <w:rPr>
                <w:lang w:val="en-NZ"/>
              </w:rPr>
            </w:pPr>
            <w:r w:rsidRPr="00D3730E">
              <w:t>CPCCCM1014A</w:t>
            </w:r>
          </w:p>
        </w:tc>
        <w:tc>
          <w:tcPr>
            <w:tcW w:w="6804" w:type="dxa"/>
            <w:tcBorders>
              <w:top w:val="nil"/>
              <w:left w:val="nil"/>
              <w:bottom w:val="nil"/>
              <w:right w:val="nil"/>
            </w:tcBorders>
            <w:tcMar>
              <w:top w:w="0" w:type="dxa"/>
              <w:left w:w="62" w:type="dxa"/>
              <w:bottom w:w="0" w:type="dxa"/>
              <w:right w:w="62" w:type="dxa"/>
            </w:tcMar>
            <w:vAlign w:val="center"/>
          </w:tcPr>
          <w:p w:rsidR="00000000" w:rsidP="00D3730E">
            <w:pPr>
              <w:pStyle w:val="BodyText"/>
              <w:rPr>
                <w:lang w:val="en-NZ"/>
              </w:rPr>
            </w:pPr>
            <w:r w:rsidRPr="00D3730E">
              <w:t>Conduct workplace communication</w:t>
            </w:r>
          </w:p>
        </w:tc>
      </w:tr>
      <w:tr w:rsidTr="00D3730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vAlign w:val="center"/>
          </w:tcPr>
          <w:p w:rsidR="00000000" w:rsidP="00D3730E">
            <w:pPr>
              <w:pStyle w:val="BodyText"/>
              <w:rPr>
                <w:lang w:val="en-NZ"/>
              </w:rPr>
            </w:pPr>
            <w:r w:rsidRPr="00D3730E">
              <w:t>CPCCCM1015A</w:t>
            </w:r>
          </w:p>
        </w:tc>
        <w:tc>
          <w:tcPr>
            <w:tcW w:w="6804" w:type="dxa"/>
            <w:tcBorders>
              <w:top w:val="nil"/>
              <w:left w:val="nil"/>
              <w:bottom w:val="nil"/>
              <w:right w:val="nil"/>
            </w:tcBorders>
            <w:tcMar>
              <w:top w:w="0" w:type="dxa"/>
              <w:left w:w="62" w:type="dxa"/>
              <w:bottom w:w="0" w:type="dxa"/>
              <w:right w:w="62" w:type="dxa"/>
            </w:tcMar>
            <w:vAlign w:val="center"/>
          </w:tcPr>
          <w:p w:rsidR="00000000" w:rsidP="00D3730E">
            <w:pPr>
              <w:pStyle w:val="BodyText"/>
              <w:rPr>
                <w:lang w:val="en-NZ"/>
              </w:rPr>
            </w:pPr>
            <w:r w:rsidRPr="00D3730E">
              <w:t>Carry out measurements and calculations</w:t>
            </w:r>
          </w:p>
        </w:tc>
      </w:tr>
      <w:tr w:rsidTr="00D3730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vAlign w:val="center"/>
          </w:tcPr>
          <w:p w:rsidR="00000000" w:rsidP="00D3730E">
            <w:pPr>
              <w:pStyle w:val="BodyText"/>
              <w:rPr>
                <w:lang w:val="en-NZ"/>
              </w:rPr>
            </w:pPr>
            <w:r w:rsidRPr="00D3730E">
              <w:t>CPCCCM2001A</w:t>
            </w:r>
          </w:p>
        </w:tc>
        <w:tc>
          <w:tcPr>
            <w:tcW w:w="6804" w:type="dxa"/>
            <w:tcBorders>
              <w:top w:val="nil"/>
              <w:left w:val="nil"/>
              <w:bottom w:val="nil"/>
              <w:right w:val="nil"/>
            </w:tcBorders>
            <w:tcMar>
              <w:top w:w="0" w:type="dxa"/>
              <w:left w:w="62" w:type="dxa"/>
              <w:bottom w:w="0" w:type="dxa"/>
              <w:right w:w="62" w:type="dxa"/>
            </w:tcMar>
            <w:vAlign w:val="center"/>
          </w:tcPr>
          <w:p w:rsidR="00000000" w:rsidP="00D3730E">
            <w:pPr>
              <w:pStyle w:val="BodyText"/>
              <w:rPr>
                <w:lang w:val="en-NZ"/>
              </w:rPr>
            </w:pPr>
            <w:r w:rsidRPr="00D3730E">
              <w:t>Read and interpret plans and specifications</w:t>
            </w:r>
          </w:p>
        </w:tc>
      </w:tr>
      <w:tr w:rsidTr="00D3730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vAlign w:val="center"/>
          </w:tcPr>
          <w:p w:rsidR="00000000" w:rsidP="00D3730E">
            <w:pPr>
              <w:pStyle w:val="BodyText"/>
              <w:rPr>
                <w:lang w:val="en-NZ"/>
              </w:rPr>
            </w:pPr>
            <w:r w:rsidRPr="00D3730E">
              <w:t>CPCCOHS2001A</w:t>
            </w:r>
          </w:p>
        </w:tc>
        <w:tc>
          <w:tcPr>
            <w:tcW w:w="6804" w:type="dxa"/>
            <w:tcBorders>
              <w:top w:val="nil"/>
              <w:left w:val="nil"/>
              <w:bottom w:val="nil"/>
              <w:right w:val="nil"/>
            </w:tcBorders>
            <w:tcMar>
              <w:top w:w="0" w:type="dxa"/>
              <w:left w:w="62" w:type="dxa"/>
              <w:bottom w:w="0" w:type="dxa"/>
              <w:right w:w="62" w:type="dxa"/>
            </w:tcMar>
            <w:vAlign w:val="center"/>
          </w:tcPr>
          <w:p w:rsidR="00000000" w:rsidP="00D3730E">
            <w:pPr>
              <w:pStyle w:val="BodyText"/>
              <w:rPr>
                <w:lang w:val="en-NZ"/>
              </w:rPr>
            </w:pPr>
            <w:r w:rsidRPr="00D3730E">
              <w:t>Apply OHS requirements, policies and procedures in the construction industry</w:t>
            </w:r>
          </w:p>
        </w:tc>
      </w:tr>
      <w:tr w:rsidTr="00D3730E">
        <w:tblPrEx>
          <w:tblW w:w="0" w:type="auto"/>
          <w:tblLayout w:type="fixed"/>
          <w:tblCellMar>
            <w:left w:w="62" w:type="dxa"/>
            <w:right w:w="62" w:type="dxa"/>
          </w:tblCellMar>
          <w:tblLook w:val="0000"/>
        </w:tblPrEx>
        <w:tc>
          <w:tcPr>
            <w:tcW w:w="8964" w:type="dxa"/>
            <w:gridSpan w:val="2"/>
            <w:tcBorders>
              <w:top w:val="nil"/>
              <w:left w:val="nil"/>
              <w:bottom w:val="nil"/>
              <w:right w:val="nil"/>
            </w:tcBorders>
            <w:tcMar>
              <w:top w:w="0" w:type="dxa"/>
              <w:left w:w="62" w:type="dxa"/>
              <w:bottom w:w="0" w:type="dxa"/>
              <w:right w:w="62" w:type="dxa"/>
            </w:tcMar>
          </w:tcPr>
          <w:p w:rsidR="00000000" w:rsidP="00D3730E">
            <w:pPr>
              <w:pStyle w:val="BodyText"/>
              <w:rPr>
                <w:lang w:val="en-NZ"/>
              </w:rPr>
            </w:pPr>
          </w:p>
        </w:tc>
      </w:tr>
      <w:tr w:rsidTr="00D3730E">
        <w:tblPrEx>
          <w:tblW w:w="0" w:type="auto"/>
          <w:tblLayout w:type="fixed"/>
          <w:tblCellMar>
            <w:left w:w="62" w:type="dxa"/>
            <w:right w:w="62" w:type="dxa"/>
          </w:tblCellMar>
          <w:tblLook w:val="0000"/>
        </w:tblPrEx>
        <w:tc>
          <w:tcPr>
            <w:tcW w:w="8964" w:type="dxa"/>
            <w:gridSpan w:val="2"/>
            <w:tcBorders>
              <w:top w:val="nil"/>
              <w:left w:val="nil"/>
              <w:bottom w:val="nil"/>
              <w:right w:val="nil"/>
            </w:tcBorders>
            <w:tcMar>
              <w:top w:w="0" w:type="dxa"/>
              <w:left w:w="62" w:type="dxa"/>
              <w:bottom w:w="0" w:type="dxa"/>
              <w:right w:w="62" w:type="dxa"/>
            </w:tcMar>
          </w:tcPr>
          <w:p w:rsidR="00000000" w:rsidRPr="00D3730E" w:rsidP="00D3730E">
            <w:pPr>
              <w:pStyle w:val="BodyText"/>
            </w:pPr>
            <w:r w:rsidRPr="00D3730E">
              <w:rPr>
                <w:rStyle w:val="SpecialBold"/>
              </w:rPr>
              <w:t xml:space="preserve">Elective units </w:t>
            </w:r>
          </w:p>
          <w:p w:rsidR="00000000" w:rsidRPr="00D3730E" w:rsidP="00D3730E">
            <w:pPr>
              <w:pStyle w:val="BodyText"/>
            </w:pPr>
          </w:p>
          <w:p w:rsidR="00000000" w:rsidP="00D3730E">
            <w:pPr>
              <w:pStyle w:val="BodyText"/>
              <w:rPr>
                <w:lang w:val="en-NZ"/>
              </w:rPr>
            </w:pPr>
            <w:r w:rsidRPr="00D3730E">
              <w:rPr>
                <w:rStyle w:val="BoldandItalics"/>
              </w:rPr>
              <w:t>Group A: Brick and blocklaying</w:t>
            </w:r>
          </w:p>
        </w:tc>
      </w:tr>
      <w:tr w:rsidTr="00D3730E">
        <w:tblPrEx>
          <w:tblW w:w="0" w:type="auto"/>
          <w:tblLayout w:type="fixed"/>
          <w:tblCellMar>
            <w:left w:w="62" w:type="dxa"/>
            <w:right w:w="62" w:type="dxa"/>
          </w:tblCellMar>
          <w:tblLook w:val="0000"/>
        </w:tblPrEx>
        <w:tc>
          <w:tcPr>
            <w:tcW w:w="8964" w:type="dxa"/>
            <w:gridSpan w:val="2"/>
            <w:tcBorders>
              <w:top w:val="nil"/>
              <w:left w:val="nil"/>
              <w:bottom w:val="nil"/>
              <w:right w:val="nil"/>
            </w:tcBorders>
            <w:tcMar>
              <w:top w:w="0" w:type="dxa"/>
              <w:left w:w="62" w:type="dxa"/>
              <w:bottom w:w="0" w:type="dxa"/>
              <w:right w:w="62" w:type="dxa"/>
            </w:tcMar>
            <w:vAlign w:val="center"/>
          </w:tcPr>
          <w:p w:rsidR="00000000" w:rsidP="00D3730E">
            <w:pPr>
              <w:pStyle w:val="BodyText"/>
              <w:rPr>
                <w:lang w:val="en-NZ"/>
              </w:rPr>
            </w:pPr>
          </w:p>
        </w:tc>
      </w:tr>
      <w:tr w:rsidTr="00D3730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vAlign w:val="center"/>
          </w:tcPr>
          <w:p w:rsidR="00000000" w:rsidP="00D3730E">
            <w:pPr>
              <w:pStyle w:val="BodyText"/>
              <w:rPr>
                <w:lang w:val="en-NZ"/>
              </w:rPr>
            </w:pPr>
            <w:r w:rsidRPr="00D3730E">
              <w:t>CPCCBL2001A</w:t>
            </w:r>
          </w:p>
        </w:tc>
        <w:tc>
          <w:tcPr>
            <w:tcW w:w="6804" w:type="dxa"/>
            <w:tcBorders>
              <w:top w:val="nil"/>
              <w:left w:val="nil"/>
              <w:bottom w:val="nil"/>
              <w:right w:val="nil"/>
            </w:tcBorders>
            <w:tcMar>
              <w:top w:w="0" w:type="dxa"/>
              <w:left w:w="62" w:type="dxa"/>
              <w:bottom w:w="0" w:type="dxa"/>
              <w:right w:w="62" w:type="dxa"/>
            </w:tcMar>
            <w:vAlign w:val="center"/>
          </w:tcPr>
          <w:p w:rsidR="00000000" w:rsidP="00D3730E">
            <w:pPr>
              <w:pStyle w:val="BodyText"/>
              <w:rPr>
                <w:lang w:val="en-NZ"/>
              </w:rPr>
            </w:pPr>
            <w:r w:rsidRPr="00D3730E">
              <w:t>Handle and prepare bricklaying and blocklaying materials</w:t>
            </w:r>
          </w:p>
        </w:tc>
      </w:tr>
      <w:tr w:rsidTr="00D3730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vAlign w:val="center"/>
          </w:tcPr>
          <w:p w:rsidR="00000000" w:rsidP="00D3730E">
            <w:pPr>
              <w:pStyle w:val="BodyText"/>
              <w:rPr>
                <w:lang w:val="en-NZ"/>
              </w:rPr>
            </w:pPr>
            <w:r w:rsidRPr="00D3730E">
              <w:t>CPCCBL2002A</w:t>
            </w:r>
          </w:p>
        </w:tc>
        <w:tc>
          <w:tcPr>
            <w:tcW w:w="6804" w:type="dxa"/>
            <w:tcBorders>
              <w:top w:val="nil"/>
              <w:left w:val="nil"/>
              <w:bottom w:val="nil"/>
              <w:right w:val="nil"/>
            </w:tcBorders>
            <w:tcMar>
              <w:top w:w="0" w:type="dxa"/>
              <w:left w:w="62" w:type="dxa"/>
              <w:bottom w:w="0" w:type="dxa"/>
              <w:right w:w="62" w:type="dxa"/>
            </w:tcMar>
            <w:vAlign w:val="center"/>
          </w:tcPr>
          <w:p w:rsidR="00000000" w:rsidP="00D3730E">
            <w:pPr>
              <w:pStyle w:val="BodyText"/>
              <w:rPr>
                <w:lang w:val="en-NZ"/>
              </w:rPr>
            </w:pPr>
            <w:r w:rsidRPr="00D3730E">
              <w:t>Use bricklaying and blocklaying tools and equipment</w:t>
            </w:r>
          </w:p>
        </w:tc>
      </w:tr>
      <w:tr w:rsidTr="00D3730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04" w:type="dxa"/>
            <w:tcBorders>
              <w:top w:val="nil"/>
              <w:left w:val="nil"/>
              <w:bottom w:val="nil"/>
              <w:right w:val="nil"/>
            </w:tcBorders>
            <w:tcMar>
              <w:top w:w="0" w:type="dxa"/>
              <w:left w:w="62" w:type="dxa"/>
              <w:bottom w:w="0" w:type="dxa"/>
              <w:right w:w="62" w:type="dxa"/>
            </w:tcMar>
          </w:tcPr>
          <w:p w:rsidR="00000000" w:rsidP="00D3730E">
            <w:pPr>
              <w:pStyle w:val="BodyText"/>
              <w:rPr>
                <w:lang w:val="en-NZ"/>
              </w:rPr>
            </w:pPr>
          </w:p>
        </w:tc>
      </w:tr>
      <w:tr w:rsidTr="00D3730E">
        <w:tblPrEx>
          <w:tblW w:w="0" w:type="auto"/>
          <w:tblLayout w:type="fixed"/>
          <w:tblCellMar>
            <w:left w:w="62" w:type="dxa"/>
            <w:right w:w="62" w:type="dxa"/>
          </w:tblCellMar>
          <w:tblLook w:val="0000"/>
        </w:tblPrEx>
        <w:tc>
          <w:tcPr>
            <w:tcW w:w="8964" w:type="dxa"/>
            <w:gridSpan w:val="2"/>
            <w:tcBorders>
              <w:top w:val="nil"/>
              <w:left w:val="nil"/>
              <w:bottom w:val="nil"/>
              <w:right w:val="nil"/>
            </w:tcBorders>
            <w:tcMar>
              <w:top w:w="0" w:type="dxa"/>
              <w:left w:w="62" w:type="dxa"/>
              <w:bottom w:w="0" w:type="dxa"/>
              <w:right w:w="62" w:type="dxa"/>
            </w:tcMar>
          </w:tcPr>
          <w:p w:rsidR="00000000" w:rsidP="00D3730E">
            <w:pPr>
              <w:pStyle w:val="BodyText"/>
              <w:rPr>
                <w:lang w:val="en-NZ"/>
              </w:rPr>
            </w:pPr>
            <w:r w:rsidRPr="00D3730E">
              <w:rPr>
                <w:rStyle w:val="BoldandItalics"/>
              </w:rPr>
              <w:t>Group B: Carpentry</w:t>
            </w:r>
          </w:p>
        </w:tc>
      </w:tr>
      <w:tr w:rsidTr="00D3730E">
        <w:tblPrEx>
          <w:tblW w:w="0" w:type="auto"/>
          <w:tblLayout w:type="fixed"/>
          <w:tblCellMar>
            <w:left w:w="62" w:type="dxa"/>
            <w:right w:w="62" w:type="dxa"/>
          </w:tblCellMar>
          <w:tblLook w:val="0000"/>
        </w:tblPrEx>
        <w:tc>
          <w:tcPr>
            <w:tcW w:w="8964" w:type="dxa"/>
            <w:gridSpan w:val="2"/>
            <w:tcBorders>
              <w:top w:val="nil"/>
              <w:left w:val="nil"/>
              <w:bottom w:val="nil"/>
              <w:right w:val="nil"/>
            </w:tcBorders>
            <w:tcMar>
              <w:top w:w="0" w:type="dxa"/>
              <w:left w:w="62" w:type="dxa"/>
              <w:bottom w:w="0" w:type="dxa"/>
              <w:right w:w="62" w:type="dxa"/>
            </w:tcMar>
            <w:vAlign w:val="center"/>
          </w:tcPr>
          <w:p w:rsidR="00000000" w:rsidP="00D3730E">
            <w:pPr>
              <w:pStyle w:val="BodyText"/>
              <w:rPr>
                <w:lang w:val="en-NZ"/>
              </w:rPr>
            </w:pPr>
          </w:p>
        </w:tc>
      </w:tr>
      <w:tr w:rsidTr="00D3730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vAlign w:val="center"/>
          </w:tcPr>
          <w:p w:rsidR="00000000" w:rsidP="00D3730E">
            <w:pPr>
              <w:pStyle w:val="BodyText"/>
              <w:rPr>
                <w:lang w:val="en-NZ"/>
              </w:rPr>
            </w:pPr>
            <w:r w:rsidRPr="00D3730E">
              <w:t>CPCCCA2002B</w:t>
            </w:r>
          </w:p>
        </w:tc>
        <w:tc>
          <w:tcPr>
            <w:tcW w:w="6804" w:type="dxa"/>
            <w:tcBorders>
              <w:top w:val="nil"/>
              <w:left w:val="nil"/>
              <w:bottom w:val="nil"/>
              <w:right w:val="nil"/>
            </w:tcBorders>
            <w:tcMar>
              <w:top w:w="0" w:type="dxa"/>
              <w:left w:w="62" w:type="dxa"/>
              <w:bottom w:w="0" w:type="dxa"/>
              <w:right w:w="62" w:type="dxa"/>
            </w:tcMar>
            <w:vAlign w:val="center"/>
          </w:tcPr>
          <w:p w:rsidR="00000000" w:rsidP="00D3730E">
            <w:pPr>
              <w:pStyle w:val="BodyText"/>
              <w:rPr>
                <w:lang w:val="en-NZ"/>
              </w:rPr>
            </w:pPr>
            <w:r w:rsidRPr="00D3730E">
              <w:t>Use carpentry tools and equipment</w:t>
            </w:r>
          </w:p>
        </w:tc>
      </w:tr>
      <w:tr w:rsidTr="00D3730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vAlign w:val="center"/>
          </w:tcPr>
          <w:p w:rsidR="00000000" w:rsidP="00D3730E">
            <w:pPr>
              <w:pStyle w:val="BodyText"/>
              <w:rPr>
                <w:lang w:val="en-NZ"/>
              </w:rPr>
            </w:pPr>
            <w:r w:rsidRPr="00D3730E">
              <w:t>CPCCCA2003A</w:t>
            </w:r>
          </w:p>
        </w:tc>
        <w:tc>
          <w:tcPr>
            <w:tcW w:w="6804" w:type="dxa"/>
            <w:tcBorders>
              <w:top w:val="nil"/>
              <w:left w:val="nil"/>
              <w:bottom w:val="nil"/>
              <w:right w:val="nil"/>
            </w:tcBorders>
            <w:tcMar>
              <w:top w:w="0" w:type="dxa"/>
              <w:left w:w="62" w:type="dxa"/>
              <w:bottom w:w="0" w:type="dxa"/>
              <w:right w:w="62" w:type="dxa"/>
            </w:tcMar>
            <w:vAlign w:val="center"/>
          </w:tcPr>
          <w:p w:rsidR="00000000" w:rsidP="00D3730E">
            <w:pPr>
              <w:pStyle w:val="BodyText"/>
              <w:rPr>
                <w:lang w:val="en-NZ"/>
              </w:rPr>
            </w:pPr>
            <w:r w:rsidRPr="00D3730E">
              <w:t>Erect and dismantle formwork for footings and slabs on ground</w:t>
            </w:r>
          </w:p>
        </w:tc>
      </w:tr>
      <w:tr w:rsidTr="00D3730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vAlign w:val="center"/>
          </w:tcPr>
          <w:p w:rsidR="00000000" w:rsidP="00D3730E">
            <w:pPr>
              <w:pStyle w:val="BodyText"/>
              <w:rPr>
                <w:lang w:val="en-NZ"/>
              </w:rPr>
            </w:pPr>
            <w:r w:rsidRPr="00D3730E">
              <w:t>CPCCCA2011A</w:t>
            </w:r>
          </w:p>
        </w:tc>
        <w:tc>
          <w:tcPr>
            <w:tcW w:w="6804" w:type="dxa"/>
            <w:tcBorders>
              <w:top w:val="nil"/>
              <w:left w:val="nil"/>
              <w:bottom w:val="nil"/>
              <w:right w:val="nil"/>
            </w:tcBorders>
            <w:tcMar>
              <w:top w:w="0" w:type="dxa"/>
              <w:left w:w="62" w:type="dxa"/>
              <w:bottom w:w="0" w:type="dxa"/>
              <w:right w:w="62" w:type="dxa"/>
            </w:tcMar>
            <w:vAlign w:val="center"/>
          </w:tcPr>
          <w:p w:rsidR="00000000" w:rsidP="00D3730E">
            <w:pPr>
              <w:pStyle w:val="BodyText"/>
              <w:rPr>
                <w:lang w:val="en-NZ"/>
              </w:rPr>
            </w:pPr>
            <w:r w:rsidRPr="00D3730E">
              <w:t>Handle carpentry materials</w:t>
            </w:r>
          </w:p>
        </w:tc>
      </w:tr>
      <w:tr w:rsidTr="00D3730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04" w:type="dxa"/>
            <w:tcBorders>
              <w:top w:val="nil"/>
              <w:left w:val="nil"/>
              <w:bottom w:val="nil"/>
              <w:right w:val="nil"/>
            </w:tcBorders>
            <w:tcMar>
              <w:top w:w="0" w:type="dxa"/>
              <w:left w:w="62" w:type="dxa"/>
              <w:bottom w:w="0" w:type="dxa"/>
              <w:right w:w="62" w:type="dxa"/>
            </w:tcMar>
          </w:tcPr>
          <w:p w:rsidR="00000000" w:rsidP="00D3730E">
            <w:pPr>
              <w:pStyle w:val="BodyText"/>
              <w:rPr>
                <w:lang w:val="en-NZ"/>
              </w:rPr>
            </w:pPr>
          </w:p>
        </w:tc>
      </w:tr>
      <w:tr w:rsidTr="00D3730E">
        <w:tblPrEx>
          <w:tblW w:w="0" w:type="auto"/>
          <w:tblLayout w:type="fixed"/>
          <w:tblCellMar>
            <w:left w:w="62" w:type="dxa"/>
            <w:right w:w="62" w:type="dxa"/>
          </w:tblCellMar>
          <w:tblLook w:val="0000"/>
        </w:tblPrEx>
        <w:tc>
          <w:tcPr>
            <w:tcW w:w="8964" w:type="dxa"/>
            <w:gridSpan w:val="2"/>
            <w:tcBorders>
              <w:top w:val="nil"/>
              <w:left w:val="nil"/>
              <w:bottom w:val="nil"/>
              <w:right w:val="nil"/>
            </w:tcBorders>
            <w:tcMar>
              <w:top w:w="0" w:type="dxa"/>
              <w:left w:w="62" w:type="dxa"/>
              <w:bottom w:w="0" w:type="dxa"/>
              <w:right w:w="62" w:type="dxa"/>
            </w:tcMar>
          </w:tcPr>
          <w:p w:rsidR="00000000" w:rsidP="00D3730E">
            <w:pPr>
              <w:pStyle w:val="BodyText"/>
              <w:rPr>
                <w:lang w:val="en-NZ"/>
              </w:rPr>
            </w:pPr>
            <w:r w:rsidRPr="00D3730E">
              <w:rPr>
                <w:rStyle w:val="BoldandItalics"/>
              </w:rPr>
              <w:t>Group C: Solid plastering</w:t>
            </w:r>
          </w:p>
        </w:tc>
      </w:tr>
      <w:tr w:rsidTr="00D3730E">
        <w:tblPrEx>
          <w:tblW w:w="0" w:type="auto"/>
          <w:tblLayout w:type="fixed"/>
          <w:tblCellMar>
            <w:left w:w="62" w:type="dxa"/>
            <w:right w:w="62" w:type="dxa"/>
          </w:tblCellMar>
          <w:tblLook w:val="0000"/>
        </w:tblPrEx>
        <w:tc>
          <w:tcPr>
            <w:tcW w:w="8964" w:type="dxa"/>
            <w:gridSpan w:val="2"/>
            <w:tcBorders>
              <w:top w:val="nil"/>
              <w:left w:val="nil"/>
              <w:bottom w:val="nil"/>
              <w:right w:val="nil"/>
            </w:tcBorders>
            <w:tcMar>
              <w:top w:w="0" w:type="dxa"/>
              <w:left w:w="62" w:type="dxa"/>
              <w:bottom w:w="0" w:type="dxa"/>
              <w:right w:w="62" w:type="dxa"/>
            </w:tcMar>
            <w:vAlign w:val="center"/>
          </w:tcPr>
          <w:p w:rsidR="00000000" w:rsidP="00D3730E">
            <w:pPr>
              <w:pStyle w:val="BodyText"/>
              <w:rPr>
                <w:lang w:val="en-NZ"/>
              </w:rPr>
            </w:pPr>
          </w:p>
        </w:tc>
      </w:tr>
      <w:tr w:rsidTr="00D3730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vAlign w:val="center"/>
          </w:tcPr>
          <w:p w:rsidR="00000000" w:rsidP="00D3730E">
            <w:pPr>
              <w:pStyle w:val="BodyText"/>
              <w:rPr>
                <w:lang w:val="en-NZ"/>
              </w:rPr>
            </w:pPr>
            <w:r w:rsidRPr="00D3730E">
              <w:t>CPCCSP2001A</w:t>
            </w:r>
          </w:p>
        </w:tc>
        <w:tc>
          <w:tcPr>
            <w:tcW w:w="6804" w:type="dxa"/>
            <w:tcBorders>
              <w:top w:val="nil"/>
              <w:left w:val="nil"/>
              <w:bottom w:val="nil"/>
              <w:right w:val="nil"/>
            </w:tcBorders>
            <w:tcMar>
              <w:top w:w="0" w:type="dxa"/>
              <w:left w:w="62" w:type="dxa"/>
              <w:bottom w:w="0" w:type="dxa"/>
              <w:right w:w="62" w:type="dxa"/>
            </w:tcMar>
            <w:vAlign w:val="center"/>
          </w:tcPr>
          <w:p w:rsidR="00000000" w:rsidP="00D3730E">
            <w:pPr>
              <w:pStyle w:val="BodyText"/>
              <w:rPr>
                <w:lang w:val="en-NZ"/>
              </w:rPr>
            </w:pPr>
            <w:r w:rsidRPr="00D3730E">
              <w:t>Handle solid plastering materials</w:t>
            </w:r>
          </w:p>
        </w:tc>
      </w:tr>
      <w:tr w:rsidTr="00D3730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vAlign w:val="center"/>
          </w:tcPr>
          <w:p w:rsidR="00000000" w:rsidP="00D3730E">
            <w:pPr>
              <w:pStyle w:val="BodyText"/>
              <w:rPr>
                <w:lang w:val="en-NZ"/>
              </w:rPr>
            </w:pPr>
            <w:r w:rsidRPr="00D3730E">
              <w:t>CPCCSP2002A</w:t>
            </w:r>
          </w:p>
        </w:tc>
        <w:tc>
          <w:tcPr>
            <w:tcW w:w="6804" w:type="dxa"/>
            <w:tcBorders>
              <w:top w:val="nil"/>
              <w:left w:val="nil"/>
              <w:bottom w:val="nil"/>
              <w:right w:val="nil"/>
            </w:tcBorders>
            <w:tcMar>
              <w:top w:w="0" w:type="dxa"/>
              <w:left w:w="62" w:type="dxa"/>
              <w:bottom w:w="0" w:type="dxa"/>
              <w:right w:w="62" w:type="dxa"/>
            </w:tcMar>
            <w:vAlign w:val="center"/>
          </w:tcPr>
          <w:p w:rsidR="00000000" w:rsidP="00D3730E">
            <w:pPr>
              <w:pStyle w:val="BodyText"/>
              <w:rPr>
                <w:lang w:val="en-NZ"/>
              </w:rPr>
            </w:pPr>
            <w:r w:rsidRPr="00D3730E">
              <w:t>Use solid plastering tools and equipment</w:t>
            </w:r>
          </w:p>
        </w:tc>
      </w:tr>
      <w:tr w:rsidTr="00D3730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vAlign w:val="center"/>
          </w:tcPr>
          <w:p w:rsidR="00000000" w:rsidP="00D3730E">
            <w:pPr>
              <w:pStyle w:val="BodyText"/>
              <w:rPr>
                <w:lang w:val="en-NZ"/>
              </w:rPr>
            </w:pPr>
            <w:r w:rsidRPr="00D3730E">
              <w:t>CPCCSP2003A</w:t>
            </w:r>
          </w:p>
        </w:tc>
        <w:tc>
          <w:tcPr>
            <w:tcW w:w="6804" w:type="dxa"/>
            <w:tcBorders>
              <w:top w:val="nil"/>
              <w:left w:val="nil"/>
              <w:bottom w:val="nil"/>
              <w:right w:val="nil"/>
            </w:tcBorders>
            <w:tcMar>
              <w:top w:w="0" w:type="dxa"/>
              <w:left w:w="62" w:type="dxa"/>
              <w:bottom w:w="0" w:type="dxa"/>
              <w:right w:w="62" w:type="dxa"/>
            </w:tcMar>
            <w:vAlign w:val="center"/>
          </w:tcPr>
          <w:p w:rsidR="00000000" w:rsidP="00D3730E">
            <w:pPr>
              <w:pStyle w:val="BodyText"/>
              <w:rPr>
                <w:lang w:val="en-NZ"/>
              </w:rPr>
            </w:pPr>
            <w:r w:rsidRPr="00D3730E">
              <w:t>Prepare surfaces for plastering</w:t>
            </w:r>
          </w:p>
        </w:tc>
      </w:tr>
      <w:tr w:rsidTr="00D3730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04" w:type="dxa"/>
            <w:tcBorders>
              <w:top w:val="nil"/>
              <w:left w:val="nil"/>
              <w:bottom w:val="nil"/>
              <w:right w:val="nil"/>
            </w:tcBorders>
            <w:tcMar>
              <w:top w:w="0" w:type="dxa"/>
              <w:left w:w="62" w:type="dxa"/>
              <w:bottom w:w="0" w:type="dxa"/>
              <w:right w:w="62" w:type="dxa"/>
            </w:tcMar>
          </w:tcPr>
          <w:p w:rsidR="00000000" w:rsidP="00D3730E">
            <w:pPr>
              <w:pStyle w:val="BodyText"/>
              <w:rPr>
                <w:lang w:val="en-NZ"/>
              </w:rPr>
            </w:pPr>
          </w:p>
        </w:tc>
      </w:tr>
      <w:tr w:rsidTr="00D3730E">
        <w:tblPrEx>
          <w:tblW w:w="0" w:type="auto"/>
          <w:tblLayout w:type="fixed"/>
          <w:tblCellMar>
            <w:left w:w="62" w:type="dxa"/>
            <w:right w:w="62" w:type="dxa"/>
          </w:tblCellMar>
          <w:tblLook w:val="0000"/>
        </w:tblPrEx>
        <w:tc>
          <w:tcPr>
            <w:tcW w:w="8964" w:type="dxa"/>
            <w:gridSpan w:val="2"/>
            <w:tcBorders>
              <w:top w:val="nil"/>
              <w:left w:val="nil"/>
              <w:bottom w:val="nil"/>
              <w:right w:val="nil"/>
            </w:tcBorders>
            <w:tcMar>
              <w:top w:w="0" w:type="dxa"/>
              <w:left w:w="62" w:type="dxa"/>
              <w:bottom w:w="0" w:type="dxa"/>
              <w:right w:w="62" w:type="dxa"/>
            </w:tcMar>
          </w:tcPr>
          <w:p w:rsidR="00000000" w:rsidP="00D3730E">
            <w:pPr>
              <w:pStyle w:val="BodyText"/>
              <w:rPr>
                <w:lang w:val="en-NZ"/>
              </w:rPr>
            </w:pPr>
            <w:r w:rsidRPr="00D3730E">
              <w:rPr>
                <w:rStyle w:val="BoldandItalics"/>
              </w:rPr>
              <w:t>Group D: Wall and floor tiling</w:t>
            </w:r>
          </w:p>
        </w:tc>
      </w:tr>
      <w:tr w:rsidTr="00D3730E">
        <w:tblPrEx>
          <w:tblW w:w="0" w:type="auto"/>
          <w:tblLayout w:type="fixed"/>
          <w:tblCellMar>
            <w:left w:w="62" w:type="dxa"/>
            <w:right w:w="62" w:type="dxa"/>
          </w:tblCellMar>
          <w:tblLook w:val="0000"/>
        </w:tblPrEx>
        <w:tc>
          <w:tcPr>
            <w:tcW w:w="8964" w:type="dxa"/>
            <w:gridSpan w:val="2"/>
            <w:tcBorders>
              <w:top w:val="nil"/>
              <w:left w:val="nil"/>
              <w:bottom w:val="nil"/>
              <w:right w:val="nil"/>
            </w:tcBorders>
            <w:tcMar>
              <w:top w:w="0" w:type="dxa"/>
              <w:left w:w="62" w:type="dxa"/>
              <w:bottom w:w="0" w:type="dxa"/>
              <w:right w:w="62" w:type="dxa"/>
            </w:tcMar>
            <w:vAlign w:val="center"/>
          </w:tcPr>
          <w:p w:rsidR="00000000" w:rsidP="00D3730E">
            <w:pPr>
              <w:pStyle w:val="BodyText"/>
              <w:rPr>
                <w:lang w:val="en-NZ"/>
              </w:rPr>
            </w:pPr>
          </w:p>
        </w:tc>
      </w:tr>
      <w:tr w:rsidTr="00D3730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vAlign w:val="center"/>
          </w:tcPr>
          <w:p w:rsidR="00000000" w:rsidP="00D3730E">
            <w:pPr>
              <w:pStyle w:val="BodyText"/>
              <w:rPr>
                <w:lang w:val="en-NZ"/>
              </w:rPr>
            </w:pPr>
            <w:r w:rsidRPr="00D3730E">
              <w:t>CPCCWF2001A</w:t>
            </w:r>
          </w:p>
        </w:tc>
        <w:tc>
          <w:tcPr>
            <w:tcW w:w="6804" w:type="dxa"/>
            <w:tcBorders>
              <w:top w:val="nil"/>
              <w:left w:val="nil"/>
              <w:bottom w:val="nil"/>
              <w:right w:val="nil"/>
            </w:tcBorders>
            <w:tcMar>
              <w:top w:w="0" w:type="dxa"/>
              <w:left w:w="62" w:type="dxa"/>
              <w:bottom w:w="0" w:type="dxa"/>
              <w:right w:w="62" w:type="dxa"/>
            </w:tcMar>
            <w:vAlign w:val="center"/>
          </w:tcPr>
          <w:p w:rsidR="00000000" w:rsidP="00D3730E">
            <w:pPr>
              <w:pStyle w:val="BodyText"/>
              <w:rPr>
                <w:lang w:val="en-NZ"/>
              </w:rPr>
            </w:pPr>
            <w:r w:rsidRPr="00D3730E">
              <w:t>Handle wall and floor tiling materials</w:t>
            </w:r>
          </w:p>
        </w:tc>
      </w:tr>
      <w:tr w:rsidTr="00D3730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vAlign w:val="center"/>
          </w:tcPr>
          <w:p w:rsidR="00000000" w:rsidP="00D3730E">
            <w:pPr>
              <w:pStyle w:val="BodyText"/>
              <w:rPr>
                <w:lang w:val="en-NZ"/>
              </w:rPr>
            </w:pPr>
            <w:r w:rsidRPr="00D3730E">
              <w:t>CPCCWF2002A</w:t>
            </w:r>
          </w:p>
        </w:tc>
        <w:tc>
          <w:tcPr>
            <w:tcW w:w="6804" w:type="dxa"/>
            <w:tcBorders>
              <w:top w:val="nil"/>
              <w:left w:val="nil"/>
              <w:bottom w:val="nil"/>
              <w:right w:val="nil"/>
            </w:tcBorders>
            <w:tcMar>
              <w:top w:w="0" w:type="dxa"/>
              <w:left w:w="62" w:type="dxa"/>
              <w:bottom w:w="0" w:type="dxa"/>
              <w:right w:w="62" w:type="dxa"/>
            </w:tcMar>
            <w:vAlign w:val="center"/>
          </w:tcPr>
          <w:p w:rsidR="00000000" w:rsidP="00D3730E">
            <w:pPr>
              <w:pStyle w:val="BodyText"/>
              <w:rPr>
                <w:lang w:val="en-NZ"/>
              </w:rPr>
            </w:pPr>
            <w:r w:rsidRPr="00D3730E">
              <w:t>Use wall and floor tiling tools and equipment</w:t>
            </w:r>
          </w:p>
        </w:tc>
      </w:tr>
      <w:tr w:rsidTr="00D3730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vAlign w:val="center"/>
          </w:tcPr>
          <w:p w:rsidR="00000000" w:rsidP="00D3730E">
            <w:pPr>
              <w:pStyle w:val="BodyText"/>
              <w:rPr>
                <w:lang w:val="en-NZ"/>
              </w:rPr>
            </w:pPr>
            <w:r w:rsidRPr="00D3730E">
              <w:t>CPCCWF3001A</w:t>
            </w:r>
          </w:p>
        </w:tc>
        <w:tc>
          <w:tcPr>
            <w:tcW w:w="6804" w:type="dxa"/>
            <w:tcBorders>
              <w:top w:val="nil"/>
              <w:left w:val="nil"/>
              <w:bottom w:val="nil"/>
              <w:right w:val="nil"/>
            </w:tcBorders>
            <w:tcMar>
              <w:top w:w="0" w:type="dxa"/>
              <w:left w:w="62" w:type="dxa"/>
              <w:bottom w:w="0" w:type="dxa"/>
              <w:right w:w="62" w:type="dxa"/>
            </w:tcMar>
            <w:vAlign w:val="center"/>
          </w:tcPr>
          <w:p w:rsidR="00000000" w:rsidP="00D3730E">
            <w:pPr>
              <w:pStyle w:val="BodyText"/>
              <w:rPr>
                <w:lang w:val="en-NZ"/>
              </w:rPr>
            </w:pPr>
            <w:r w:rsidRPr="00D3730E">
              <w:t>Prepare surfaces for tiling application</w:t>
            </w:r>
          </w:p>
        </w:tc>
      </w:tr>
      <w:tr w:rsidTr="00D3730E">
        <w:tblPrEx>
          <w:tblW w:w="0" w:type="auto"/>
          <w:tblLayout w:type="fixed"/>
          <w:tblCellMar>
            <w:left w:w="62" w:type="dxa"/>
            <w:right w:w="62" w:type="dxa"/>
          </w:tblCellMar>
          <w:tblLook w:val="0000"/>
        </w:tblPrEx>
        <w:tc>
          <w:tcPr>
            <w:tcW w:w="8964" w:type="dxa"/>
            <w:gridSpan w:val="2"/>
            <w:tcBorders>
              <w:top w:val="nil"/>
              <w:left w:val="nil"/>
              <w:bottom w:val="nil"/>
              <w:right w:val="nil"/>
            </w:tcBorders>
            <w:tcMar>
              <w:top w:w="0" w:type="dxa"/>
              <w:left w:w="62" w:type="dxa"/>
              <w:bottom w:w="0" w:type="dxa"/>
              <w:right w:w="62" w:type="dxa"/>
            </w:tcMar>
          </w:tcPr>
          <w:p w:rsidR="00000000" w:rsidP="00D3730E">
            <w:pPr>
              <w:pStyle w:val="BodyText"/>
              <w:rPr>
                <w:lang w:val="en-NZ"/>
              </w:rPr>
            </w:pPr>
          </w:p>
        </w:tc>
      </w:tr>
      <w:tr w:rsidTr="00D3730E">
        <w:tblPrEx>
          <w:tblW w:w="0" w:type="auto"/>
          <w:tblLayout w:type="fixed"/>
          <w:tblCellMar>
            <w:left w:w="62" w:type="dxa"/>
            <w:right w:w="62" w:type="dxa"/>
          </w:tblCellMar>
          <w:tblLook w:val="0000"/>
        </w:tblPrEx>
        <w:tc>
          <w:tcPr>
            <w:tcW w:w="8964" w:type="dxa"/>
            <w:gridSpan w:val="2"/>
            <w:tcBorders>
              <w:top w:val="nil"/>
              <w:left w:val="nil"/>
              <w:bottom w:val="nil"/>
              <w:right w:val="nil"/>
            </w:tcBorders>
            <w:tcMar>
              <w:top w:w="0" w:type="dxa"/>
              <w:left w:w="62" w:type="dxa"/>
              <w:bottom w:w="0" w:type="dxa"/>
              <w:right w:w="62" w:type="dxa"/>
            </w:tcMar>
          </w:tcPr>
          <w:p w:rsidR="00000000" w:rsidP="00D3730E">
            <w:pPr>
              <w:pStyle w:val="BodyText"/>
              <w:rPr>
                <w:lang w:val="en-NZ"/>
              </w:rPr>
            </w:pPr>
            <w:r w:rsidRPr="00D3730E">
              <w:rPr>
                <w:rStyle w:val="BoldandItalics"/>
              </w:rPr>
              <w:t>Group E: Waterproofing</w:t>
            </w:r>
          </w:p>
        </w:tc>
      </w:tr>
      <w:tr w:rsidTr="00D3730E">
        <w:tblPrEx>
          <w:tblW w:w="0" w:type="auto"/>
          <w:tblLayout w:type="fixed"/>
          <w:tblCellMar>
            <w:left w:w="62" w:type="dxa"/>
            <w:right w:w="62" w:type="dxa"/>
          </w:tblCellMar>
          <w:tblLook w:val="0000"/>
        </w:tblPrEx>
        <w:tc>
          <w:tcPr>
            <w:tcW w:w="8964" w:type="dxa"/>
            <w:gridSpan w:val="2"/>
            <w:tcBorders>
              <w:top w:val="nil"/>
              <w:left w:val="nil"/>
              <w:bottom w:val="nil"/>
              <w:right w:val="nil"/>
            </w:tcBorders>
            <w:tcMar>
              <w:top w:w="0" w:type="dxa"/>
              <w:left w:w="62" w:type="dxa"/>
              <w:bottom w:w="0" w:type="dxa"/>
              <w:right w:w="62" w:type="dxa"/>
            </w:tcMar>
          </w:tcPr>
          <w:p w:rsidR="00000000" w:rsidP="00D3730E">
            <w:pPr>
              <w:pStyle w:val="BodyText"/>
              <w:rPr>
                <w:lang w:val="en-NZ"/>
              </w:rPr>
            </w:pPr>
          </w:p>
        </w:tc>
      </w:tr>
      <w:tr w:rsidTr="00D3730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vAlign w:val="center"/>
          </w:tcPr>
          <w:p w:rsidR="00000000" w:rsidP="00D3730E">
            <w:pPr>
              <w:pStyle w:val="BodyText"/>
              <w:rPr>
                <w:lang w:val="en-NZ"/>
              </w:rPr>
            </w:pPr>
            <w:r w:rsidRPr="00D3730E">
              <w:t>CPCCWP2001A</w:t>
            </w:r>
          </w:p>
        </w:tc>
        <w:tc>
          <w:tcPr>
            <w:tcW w:w="6804" w:type="dxa"/>
            <w:tcBorders>
              <w:top w:val="nil"/>
              <w:left w:val="nil"/>
              <w:bottom w:val="nil"/>
              <w:right w:val="nil"/>
            </w:tcBorders>
            <w:tcMar>
              <w:top w:w="0" w:type="dxa"/>
              <w:left w:w="62" w:type="dxa"/>
              <w:bottom w:w="0" w:type="dxa"/>
              <w:right w:w="62" w:type="dxa"/>
            </w:tcMar>
            <w:vAlign w:val="center"/>
          </w:tcPr>
          <w:p w:rsidR="00000000" w:rsidP="00D3730E">
            <w:pPr>
              <w:pStyle w:val="BodyText"/>
              <w:rPr>
                <w:lang w:val="en-NZ"/>
              </w:rPr>
            </w:pPr>
            <w:r w:rsidRPr="00D3730E">
              <w:t>Handle waterproofing materials</w:t>
            </w:r>
          </w:p>
        </w:tc>
      </w:tr>
      <w:tr w:rsidTr="00D3730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vAlign w:val="center"/>
          </w:tcPr>
          <w:p w:rsidR="00000000" w:rsidP="00D3730E">
            <w:pPr>
              <w:pStyle w:val="BodyText"/>
              <w:rPr>
                <w:lang w:val="en-NZ"/>
              </w:rPr>
            </w:pPr>
            <w:r w:rsidRPr="00D3730E">
              <w:t>CPCCWP2002A</w:t>
            </w:r>
          </w:p>
        </w:tc>
        <w:tc>
          <w:tcPr>
            <w:tcW w:w="6804" w:type="dxa"/>
            <w:tcBorders>
              <w:top w:val="nil"/>
              <w:left w:val="nil"/>
              <w:bottom w:val="nil"/>
              <w:right w:val="nil"/>
            </w:tcBorders>
            <w:tcMar>
              <w:top w:w="0" w:type="dxa"/>
              <w:left w:w="62" w:type="dxa"/>
              <w:bottom w:w="0" w:type="dxa"/>
              <w:right w:w="62" w:type="dxa"/>
            </w:tcMar>
            <w:vAlign w:val="center"/>
          </w:tcPr>
          <w:p w:rsidR="00000000" w:rsidP="00D3730E">
            <w:pPr>
              <w:pStyle w:val="BodyText"/>
              <w:rPr>
                <w:lang w:val="en-NZ"/>
              </w:rPr>
            </w:pPr>
            <w:r w:rsidRPr="00D3730E">
              <w:t>Use waterproofing tools and equipment</w:t>
            </w:r>
          </w:p>
        </w:tc>
      </w:tr>
      <w:tr w:rsidTr="00D3730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vAlign w:val="center"/>
          </w:tcPr>
          <w:p w:rsidR="00000000" w:rsidP="00D3730E">
            <w:pPr>
              <w:pStyle w:val="BodyText"/>
              <w:rPr>
                <w:lang w:val="en-NZ"/>
              </w:rPr>
            </w:pPr>
            <w:r w:rsidRPr="00D3730E">
              <w:t>CPCCWP2003A</w:t>
            </w:r>
          </w:p>
        </w:tc>
        <w:tc>
          <w:tcPr>
            <w:tcW w:w="6804" w:type="dxa"/>
            <w:tcBorders>
              <w:top w:val="nil"/>
              <w:left w:val="nil"/>
              <w:bottom w:val="nil"/>
              <w:right w:val="nil"/>
            </w:tcBorders>
            <w:tcMar>
              <w:top w:w="0" w:type="dxa"/>
              <w:left w:w="62" w:type="dxa"/>
              <w:bottom w:w="0" w:type="dxa"/>
              <w:right w:w="62" w:type="dxa"/>
            </w:tcMar>
            <w:vAlign w:val="center"/>
          </w:tcPr>
          <w:p w:rsidR="00000000" w:rsidP="00D3730E">
            <w:pPr>
              <w:pStyle w:val="BodyText"/>
              <w:rPr>
                <w:lang w:val="en-NZ"/>
              </w:rPr>
            </w:pPr>
            <w:r w:rsidRPr="00D3730E">
              <w:t>Prepare for construction waterproofing process</w:t>
            </w:r>
          </w:p>
        </w:tc>
      </w:tr>
      <w:tr w:rsidTr="00D3730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vAlign w:val="center"/>
          </w:tcPr>
          <w:p w:rsidR="00000000" w:rsidP="00D3730E">
            <w:pPr>
              <w:pStyle w:val="BodyText"/>
              <w:rPr>
                <w:lang w:val="en-NZ"/>
              </w:rPr>
            </w:pPr>
            <w:r w:rsidRPr="00D3730E">
              <w:t>CPCCWP2004A</w:t>
            </w:r>
          </w:p>
        </w:tc>
        <w:tc>
          <w:tcPr>
            <w:tcW w:w="6804" w:type="dxa"/>
            <w:tcBorders>
              <w:top w:val="nil"/>
              <w:left w:val="nil"/>
              <w:bottom w:val="nil"/>
              <w:right w:val="nil"/>
            </w:tcBorders>
            <w:tcMar>
              <w:top w:w="0" w:type="dxa"/>
              <w:left w:w="62" w:type="dxa"/>
              <w:bottom w:w="0" w:type="dxa"/>
              <w:right w:w="62" w:type="dxa"/>
            </w:tcMar>
            <w:vAlign w:val="center"/>
          </w:tcPr>
          <w:p w:rsidR="00000000" w:rsidP="00D3730E">
            <w:pPr>
              <w:pStyle w:val="BodyText"/>
              <w:rPr>
                <w:lang w:val="en-NZ"/>
              </w:rPr>
            </w:pPr>
            <w:r w:rsidRPr="00D3730E">
              <w:t>Prepare surfaces for waterproofing application</w:t>
            </w:r>
          </w:p>
        </w:tc>
      </w:tr>
      <w:tr w:rsidTr="00D3730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04" w:type="dxa"/>
            <w:tcBorders>
              <w:top w:val="nil"/>
              <w:left w:val="nil"/>
              <w:bottom w:val="nil"/>
              <w:right w:val="nil"/>
            </w:tcBorders>
            <w:tcMar>
              <w:top w:w="0" w:type="dxa"/>
              <w:left w:w="62" w:type="dxa"/>
              <w:bottom w:w="0" w:type="dxa"/>
              <w:right w:w="62" w:type="dxa"/>
            </w:tcMar>
          </w:tcPr>
          <w:p w:rsidR="00000000" w:rsidP="00D3730E">
            <w:pPr>
              <w:pStyle w:val="BodyText"/>
              <w:rPr>
                <w:lang w:val="en-NZ"/>
              </w:rPr>
            </w:pPr>
          </w:p>
        </w:tc>
      </w:tr>
      <w:tr w:rsidTr="00D3730E">
        <w:tblPrEx>
          <w:tblW w:w="0" w:type="auto"/>
          <w:tblLayout w:type="fixed"/>
          <w:tblCellMar>
            <w:left w:w="62" w:type="dxa"/>
            <w:right w:w="62" w:type="dxa"/>
          </w:tblCellMar>
          <w:tblLook w:val="0000"/>
        </w:tblPrEx>
        <w:tc>
          <w:tcPr>
            <w:tcW w:w="8964" w:type="dxa"/>
            <w:gridSpan w:val="2"/>
            <w:tcBorders>
              <w:top w:val="nil"/>
              <w:left w:val="nil"/>
              <w:bottom w:val="nil"/>
              <w:right w:val="nil"/>
            </w:tcBorders>
            <w:tcMar>
              <w:top w:w="0" w:type="dxa"/>
              <w:left w:w="62" w:type="dxa"/>
              <w:bottom w:w="0" w:type="dxa"/>
              <w:right w:w="62" w:type="dxa"/>
            </w:tcMar>
          </w:tcPr>
          <w:p w:rsidR="00000000" w:rsidP="00D3730E">
            <w:pPr>
              <w:pStyle w:val="BodyText"/>
              <w:rPr>
                <w:lang w:val="en-NZ"/>
              </w:rPr>
            </w:pPr>
            <w:r w:rsidRPr="00D3730E">
              <w:rPr>
                <w:rStyle w:val="BoldandItalics"/>
              </w:rPr>
              <w:t>Group F: Joinery and shopfitting</w:t>
            </w:r>
          </w:p>
        </w:tc>
      </w:tr>
      <w:tr w:rsidTr="00D3730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vAlign w:val="center"/>
          </w:tcPr>
          <w:p w:rsidR="00000000">
            <w:pPr>
              <w:pStyle w:val="BodyText"/>
              <w:keepLines w:val="0"/>
              <w:rPr>
                <w:rFonts w:ascii="Tahoma" w:hAnsi="Tahoma"/>
                <w:color w:val="000000"/>
                <w:sz w:val="20"/>
                <w:lang w:val="en-NZ"/>
              </w:rPr>
            </w:pPr>
          </w:p>
        </w:tc>
        <w:tc>
          <w:tcPr>
            <w:tcW w:w="6804" w:type="dxa"/>
            <w:tcBorders>
              <w:top w:val="nil"/>
              <w:left w:val="nil"/>
              <w:bottom w:val="nil"/>
              <w:right w:val="nil"/>
            </w:tcBorders>
            <w:tcMar>
              <w:top w:w="0" w:type="dxa"/>
              <w:left w:w="62" w:type="dxa"/>
              <w:bottom w:w="0" w:type="dxa"/>
              <w:right w:w="62" w:type="dxa"/>
            </w:tcMar>
            <w:vAlign w:val="center"/>
          </w:tcPr>
          <w:p w:rsidR="00000000" w:rsidP="00D3730E">
            <w:pPr>
              <w:pStyle w:val="BodyText"/>
              <w:rPr>
                <w:lang w:val="en-NZ"/>
              </w:rPr>
            </w:pPr>
          </w:p>
        </w:tc>
      </w:tr>
      <w:tr w:rsidTr="00D3730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vAlign w:val="center"/>
          </w:tcPr>
          <w:p w:rsidR="00000000" w:rsidP="00D3730E">
            <w:pPr>
              <w:pStyle w:val="BodyText"/>
              <w:rPr>
                <w:lang w:val="en-NZ"/>
              </w:rPr>
            </w:pPr>
            <w:r w:rsidRPr="00D3730E">
              <w:t>CPCCJN2001A</w:t>
            </w:r>
          </w:p>
        </w:tc>
        <w:tc>
          <w:tcPr>
            <w:tcW w:w="6804" w:type="dxa"/>
            <w:tcBorders>
              <w:top w:val="nil"/>
              <w:left w:val="nil"/>
              <w:bottom w:val="nil"/>
              <w:right w:val="nil"/>
            </w:tcBorders>
            <w:tcMar>
              <w:top w:w="0" w:type="dxa"/>
              <w:left w:w="62" w:type="dxa"/>
              <w:bottom w:w="0" w:type="dxa"/>
              <w:right w:w="62" w:type="dxa"/>
            </w:tcMar>
            <w:vAlign w:val="center"/>
          </w:tcPr>
          <w:p w:rsidR="00000000" w:rsidP="00D3730E">
            <w:pPr>
              <w:pStyle w:val="BodyText"/>
              <w:rPr>
                <w:lang w:val="en-NZ"/>
              </w:rPr>
            </w:pPr>
            <w:r w:rsidRPr="00D3730E">
              <w:t>Assemble components</w:t>
            </w:r>
          </w:p>
        </w:tc>
      </w:tr>
      <w:tr w:rsidTr="00D3730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vAlign w:val="center"/>
          </w:tcPr>
          <w:p w:rsidR="00000000" w:rsidP="00D3730E">
            <w:pPr>
              <w:pStyle w:val="BodyText"/>
              <w:rPr>
                <w:lang w:val="en-NZ"/>
              </w:rPr>
            </w:pPr>
            <w:r w:rsidRPr="00D3730E">
              <w:t>CPCCSH2001A</w:t>
            </w:r>
          </w:p>
        </w:tc>
        <w:tc>
          <w:tcPr>
            <w:tcW w:w="6804" w:type="dxa"/>
            <w:tcBorders>
              <w:top w:val="nil"/>
              <w:left w:val="nil"/>
              <w:bottom w:val="nil"/>
              <w:right w:val="nil"/>
            </w:tcBorders>
            <w:tcMar>
              <w:top w:w="0" w:type="dxa"/>
              <w:left w:w="62" w:type="dxa"/>
              <w:bottom w:w="0" w:type="dxa"/>
              <w:right w:w="62" w:type="dxa"/>
            </w:tcMar>
            <w:vAlign w:val="center"/>
          </w:tcPr>
          <w:p w:rsidR="00000000" w:rsidP="00D3730E">
            <w:pPr>
              <w:pStyle w:val="BodyText"/>
              <w:rPr>
                <w:lang w:val="en-NZ"/>
              </w:rPr>
            </w:pPr>
            <w:r w:rsidRPr="00D3730E">
              <w:t>Prepare surfaces</w:t>
            </w:r>
          </w:p>
        </w:tc>
      </w:tr>
      <w:tr w:rsidTr="00D3730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04" w:type="dxa"/>
            <w:tcBorders>
              <w:top w:val="nil"/>
              <w:left w:val="nil"/>
              <w:bottom w:val="nil"/>
              <w:right w:val="nil"/>
            </w:tcBorders>
            <w:tcMar>
              <w:top w:w="0" w:type="dxa"/>
              <w:left w:w="62" w:type="dxa"/>
              <w:bottom w:w="0" w:type="dxa"/>
              <w:right w:w="62" w:type="dxa"/>
            </w:tcMar>
          </w:tcPr>
          <w:p w:rsidR="00000000" w:rsidP="00D3730E">
            <w:pPr>
              <w:pStyle w:val="BodyText"/>
              <w:rPr>
                <w:lang w:val="en-NZ"/>
              </w:rPr>
            </w:pPr>
          </w:p>
        </w:tc>
      </w:tr>
      <w:tr w:rsidTr="00D3730E">
        <w:tblPrEx>
          <w:tblW w:w="0" w:type="auto"/>
          <w:tblLayout w:type="fixed"/>
          <w:tblCellMar>
            <w:left w:w="62" w:type="dxa"/>
            <w:right w:w="62" w:type="dxa"/>
          </w:tblCellMar>
          <w:tblLook w:val="0000"/>
        </w:tblPrEx>
        <w:tc>
          <w:tcPr>
            <w:tcW w:w="8964" w:type="dxa"/>
            <w:gridSpan w:val="2"/>
            <w:tcBorders>
              <w:top w:val="nil"/>
              <w:left w:val="nil"/>
              <w:bottom w:val="nil"/>
              <w:right w:val="nil"/>
            </w:tcBorders>
            <w:tcMar>
              <w:top w:w="0" w:type="dxa"/>
              <w:left w:w="62" w:type="dxa"/>
              <w:bottom w:w="0" w:type="dxa"/>
              <w:right w:w="62" w:type="dxa"/>
            </w:tcMar>
          </w:tcPr>
          <w:p w:rsidR="00000000" w:rsidP="00D3730E">
            <w:pPr>
              <w:pStyle w:val="BodyText"/>
              <w:rPr>
                <w:lang w:val="en-NZ"/>
              </w:rPr>
            </w:pPr>
            <w:r w:rsidRPr="00D3730E">
              <w:rPr>
                <w:rStyle w:val="BoldandItalics"/>
              </w:rPr>
              <w:t>Group G: Stonemasonry</w:t>
            </w:r>
          </w:p>
        </w:tc>
      </w:tr>
      <w:tr w:rsidTr="00D3730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vAlign w:val="center"/>
          </w:tcPr>
          <w:p w:rsidR="00000000">
            <w:pPr>
              <w:pStyle w:val="BodyText"/>
              <w:keepLines w:val="0"/>
              <w:rPr>
                <w:rFonts w:ascii="Tahoma" w:hAnsi="Tahoma"/>
                <w:color w:val="000000"/>
                <w:sz w:val="20"/>
                <w:lang w:val="en-NZ"/>
              </w:rPr>
            </w:pPr>
          </w:p>
        </w:tc>
        <w:tc>
          <w:tcPr>
            <w:tcW w:w="6804" w:type="dxa"/>
            <w:tcBorders>
              <w:top w:val="nil"/>
              <w:left w:val="nil"/>
              <w:bottom w:val="nil"/>
              <w:right w:val="nil"/>
            </w:tcBorders>
            <w:tcMar>
              <w:top w:w="0" w:type="dxa"/>
              <w:left w:w="62" w:type="dxa"/>
              <w:bottom w:w="0" w:type="dxa"/>
              <w:right w:w="62" w:type="dxa"/>
            </w:tcMar>
            <w:vAlign w:val="center"/>
          </w:tcPr>
          <w:p w:rsidR="00000000" w:rsidP="00D3730E">
            <w:pPr>
              <w:pStyle w:val="BodyText"/>
              <w:rPr>
                <w:lang w:val="en-NZ"/>
              </w:rPr>
            </w:pPr>
          </w:p>
        </w:tc>
      </w:tr>
      <w:tr w:rsidTr="00D3730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vAlign w:val="center"/>
          </w:tcPr>
          <w:p w:rsidR="00000000" w:rsidP="00D3730E">
            <w:pPr>
              <w:pStyle w:val="BodyText"/>
              <w:rPr>
                <w:lang w:val="en-NZ"/>
              </w:rPr>
            </w:pPr>
            <w:r w:rsidRPr="00D3730E">
              <w:t>CPCCST2001A</w:t>
            </w:r>
          </w:p>
        </w:tc>
        <w:tc>
          <w:tcPr>
            <w:tcW w:w="6804" w:type="dxa"/>
            <w:tcBorders>
              <w:top w:val="nil"/>
              <w:left w:val="nil"/>
              <w:bottom w:val="nil"/>
              <w:right w:val="nil"/>
            </w:tcBorders>
            <w:tcMar>
              <w:top w:w="0" w:type="dxa"/>
              <w:left w:w="62" w:type="dxa"/>
              <w:bottom w:w="0" w:type="dxa"/>
              <w:right w:w="62" w:type="dxa"/>
            </w:tcMar>
            <w:vAlign w:val="center"/>
          </w:tcPr>
          <w:p w:rsidR="00000000" w:rsidP="00D3730E">
            <w:pPr>
              <w:pStyle w:val="BodyText"/>
              <w:rPr>
                <w:lang w:val="en-NZ"/>
              </w:rPr>
            </w:pPr>
            <w:r w:rsidRPr="00D3730E">
              <w:t>Prepare for stonemasonry construction process</w:t>
            </w:r>
          </w:p>
        </w:tc>
      </w:tr>
      <w:tr w:rsidTr="00D3730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vAlign w:val="center"/>
          </w:tcPr>
          <w:p w:rsidR="00000000" w:rsidP="00D3730E">
            <w:pPr>
              <w:pStyle w:val="BodyText"/>
              <w:rPr>
                <w:lang w:val="en-NZ"/>
              </w:rPr>
            </w:pPr>
            <w:r w:rsidRPr="00D3730E">
              <w:t>CPCCST2003A</w:t>
            </w:r>
          </w:p>
        </w:tc>
        <w:tc>
          <w:tcPr>
            <w:tcW w:w="6804" w:type="dxa"/>
            <w:tcBorders>
              <w:top w:val="nil"/>
              <w:left w:val="nil"/>
              <w:bottom w:val="nil"/>
              <w:right w:val="nil"/>
            </w:tcBorders>
            <w:tcMar>
              <w:top w:w="0" w:type="dxa"/>
              <w:left w:w="62" w:type="dxa"/>
              <w:bottom w:w="0" w:type="dxa"/>
              <w:right w:w="62" w:type="dxa"/>
            </w:tcMar>
            <w:vAlign w:val="center"/>
          </w:tcPr>
          <w:p w:rsidR="00000000" w:rsidP="00D3730E">
            <w:pPr>
              <w:pStyle w:val="BodyText"/>
              <w:rPr>
                <w:lang w:val="en-NZ"/>
              </w:rPr>
            </w:pPr>
            <w:r w:rsidRPr="00D3730E">
              <w:t>Finish stone</w:t>
            </w:r>
          </w:p>
        </w:tc>
      </w:tr>
      <w:tr w:rsidTr="00D3730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vAlign w:val="center"/>
          </w:tcPr>
          <w:p w:rsidR="00000000" w:rsidP="00D3730E">
            <w:pPr>
              <w:pStyle w:val="BodyText"/>
              <w:rPr>
                <w:lang w:val="en-NZ"/>
              </w:rPr>
            </w:pPr>
            <w:r w:rsidRPr="00D3730E">
              <w:t>CPCCST2006A</w:t>
            </w:r>
          </w:p>
        </w:tc>
        <w:tc>
          <w:tcPr>
            <w:tcW w:w="6804" w:type="dxa"/>
            <w:tcBorders>
              <w:top w:val="nil"/>
              <w:left w:val="nil"/>
              <w:bottom w:val="nil"/>
              <w:right w:val="nil"/>
            </w:tcBorders>
            <w:tcMar>
              <w:top w:w="0" w:type="dxa"/>
              <w:left w:w="62" w:type="dxa"/>
              <w:bottom w:w="0" w:type="dxa"/>
              <w:right w:w="62" w:type="dxa"/>
            </w:tcMar>
            <w:vAlign w:val="center"/>
          </w:tcPr>
          <w:p w:rsidR="00000000" w:rsidP="00D3730E">
            <w:pPr>
              <w:pStyle w:val="BodyText"/>
              <w:rPr>
                <w:lang w:val="en-NZ"/>
              </w:rPr>
            </w:pPr>
            <w:r w:rsidRPr="00D3730E">
              <w:t>Identify and use stone products</w:t>
            </w:r>
          </w:p>
        </w:tc>
      </w:tr>
      <w:tr w:rsidTr="00D3730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04" w:type="dxa"/>
            <w:tcBorders>
              <w:top w:val="nil"/>
              <w:left w:val="nil"/>
              <w:bottom w:val="nil"/>
              <w:right w:val="nil"/>
            </w:tcBorders>
            <w:tcMar>
              <w:top w:w="0" w:type="dxa"/>
              <w:left w:w="62" w:type="dxa"/>
              <w:bottom w:w="0" w:type="dxa"/>
              <w:right w:w="62" w:type="dxa"/>
            </w:tcMar>
          </w:tcPr>
          <w:p w:rsidR="00000000" w:rsidP="00D3730E">
            <w:pPr>
              <w:pStyle w:val="BodyText"/>
              <w:rPr>
                <w:lang w:val="en-NZ"/>
              </w:rPr>
            </w:pPr>
          </w:p>
        </w:tc>
      </w:tr>
      <w:tr w:rsidTr="00D3730E">
        <w:tblPrEx>
          <w:tblW w:w="0" w:type="auto"/>
          <w:tblLayout w:type="fixed"/>
          <w:tblCellMar>
            <w:left w:w="62" w:type="dxa"/>
            <w:right w:w="62" w:type="dxa"/>
          </w:tblCellMar>
          <w:tblLook w:val="0000"/>
        </w:tblPrEx>
        <w:tc>
          <w:tcPr>
            <w:tcW w:w="8964" w:type="dxa"/>
            <w:gridSpan w:val="2"/>
            <w:tcBorders>
              <w:top w:val="nil"/>
              <w:left w:val="nil"/>
              <w:bottom w:val="nil"/>
              <w:right w:val="nil"/>
            </w:tcBorders>
            <w:tcMar>
              <w:top w:w="0" w:type="dxa"/>
              <w:left w:w="62" w:type="dxa"/>
              <w:bottom w:w="0" w:type="dxa"/>
              <w:right w:w="62" w:type="dxa"/>
            </w:tcMar>
          </w:tcPr>
          <w:p w:rsidR="00000000" w:rsidP="00D3730E">
            <w:pPr>
              <w:pStyle w:val="BodyText"/>
              <w:rPr>
                <w:lang w:val="en-NZ"/>
              </w:rPr>
            </w:pPr>
            <w:r w:rsidRPr="00D3730E">
              <w:rPr>
                <w:rStyle w:val="BoldandItalics"/>
              </w:rPr>
              <w:t>Group H: General elective units</w:t>
            </w:r>
          </w:p>
        </w:tc>
      </w:tr>
      <w:tr w:rsidTr="00D3730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vAlign w:val="center"/>
          </w:tcPr>
          <w:p w:rsidR="00000000">
            <w:pPr>
              <w:pStyle w:val="BodyText"/>
              <w:keepLines w:val="0"/>
              <w:rPr>
                <w:rFonts w:ascii="Tahoma" w:hAnsi="Tahoma"/>
                <w:color w:val="000000"/>
                <w:sz w:val="20"/>
                <w:lang w:val="en-NZ"/>
              </w:rPr>
            </w:pPr>
          </w:p>
        </w:tc>
        <w:tc>
          <w:tcPr>
            <w:tcW w:w="6804" w:type="dxa"/>
            <w:tcBorders>
              <w:top w:val="nil"/>
              <w:left w:val="nil"/>
              <w:bottom w:val="nil"/>
              <w:right w:val="nil"/>
            </w:tcBorders>
            <w:tcMar>
              <w:top w:w="0" w:type="dxa"/>
              <w:left w:w="62" w:type="dxa"/>
              <w:bottom w:w="0" w:type="dxa"/>
              <w:right w:w="62" w:type="dxa"/>
            </w:tcMar>
            <w:vAlign w:val="center"/>
          </w:tcPr>
          <w:p w:rsidR="00000000" w:rsidP="00D3730E">
            <w:pPr>
              <w:pStyle w:val="BodyText"/>
              <w:rPr>
                <w:lang w:val="en-NZ"/>
              </w:rPr>
            </w:pPr>
          </w:p>
        </w:tc>
      </w:tr>
      <w:tr w:rsidTr="00D3730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vAlign w:val="center"/>
          </w:tcPr>
          <w:p w:rsidR="00000000" w:rsidP="00D3730E">
            <w:pPr>
              <w:pStyle w:val="BodyText"/>
              <w:rPr>
                <w:lang w:val="en-NZ"/>
              </w:rPr>
            </w:pPr>
            <w:r w:rsidRPr="00D3730E">
              <w:t>CPCCCM2004A</w:t>
            </w:r>
          </w:p>
        </w:tc>
        <w:tc>
          <w:tcPr>
            <w:tcW w:w="6804" w:type="dxa"/>
            <w:tcBorders>
              <w:top w:val="nil"/>
              <w:left w:val="nil"/>
              <w:bottom w:val="nil"/>
              <w:right w:val="nil"/>
            </w:tcBorders>
            <w:tcMar>
              <w:top w:w="0" w:type="dxa"/>
              <w:left w:w="62" w:type="dxa"/>
              <w:bottom w:w="0" w:type="dxa"/>
              <w:right w:w="62" w:type="dxa"/>
            </w:tcMar>
            <w:vAlign w:val="center"/>
          </w:tcPr>
          <w:p w:rsidR="00000000" w:rsidP="00D3730E">
            <w:pPr>
              <w:pStyle w:val="BodyText"/>
              <w:rPr>
                <w:lang w:val="en-NZ"/>
              </w:rPr>
            </w:pPr>
            <w:r w:rsidRPr="00D3730E">
              <w:t>Handle construction materials</w:t>
            </w:r>
          </w:p>
        </w:tc>
      </w:tr>
      <w:tr w:rsidTr="00D3730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vAlign w:val="center"/>
          </w:tcPr>
          <w:p w:rsidR="00000000" w:rsidP="00D3730E">
            <w:pPr>
              <w:pStyle w:val="BodyText"/>
              <w:rPr>
                <w:lang w:val="en-NZ"/>
              </w:rPr>
            </w:pPr>
            <w:r w:rsidRPr="00D3730E">
              <w:t>CPCCCM2006B</w:t>
            </w:r>
          </w:p>
        </w:tc>
        <w:tc>
          <w:tcPr>
            <w:tcW w:w="6804" w:type="dxa"/>
            <w:tcBorders>
              <w:top w:val="nil"/>
              <w:left w:val="nil"/>
              <w:bottom w:val="nil"/>
              <w:right w:val="nil"/>
            </w:tcBorders>
            <w:tcMar>
              <w:top w:w="0" w:type="dxa"/>
              <w:left w:w="62" w:type="dxa"/>
              <w:bottom w:w="0" w:type="dxa"/>
              <w:right w:w="62" w:type="dxa"/>
            </w:tcMar>
            <w:vAlign w:val="center"/>
          </w:tcPr>
          <w:p w:rsidR="00000000" w:rsidP="00D3730E">
            <w:pPr>
              <w:pStyle w:val="BodyText"/>
              <w:rPr>
                <w:lang w:val="en-NZ"/>
              </w:rPr>
            </w:pPr>
            <w:r w:rsidRPr="00D3730E">
              <w:t>Apply basic levelling procedures</w:t>
            </w:r>
          </w:p>
        </w:tc>
      </w:tr>
      <w:tr w:rsidTr="00D3730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vAlign w:val="center"/>
          </w:tcPr>
          <w:p w:rsidR="00000000" w:rsidP="00D3730E">
            <w:pPr>
              <w:pStyle w:val="BodyText"/>
              <w:rPr>
                <w:lang w:val="en-NZ"/>
              </w:rPr>
            </w:pPr>
            <w:r w:rsidRPr="00D3730E">
              <w:t>CPCCCM2009A</w:t>
            </w:r>
          </w:p>
        </w:tc>
        <w:tc>
          <w:tcPr>
            <w:tcW w:w="6804" w:type="dxa"/>
            <w:tcBorders>
              <w:top w:val="nil"/>
              <w:left w:val="nil"/>
              <w:bottom w:val="nil"/>
              <w:right w:val="nil"/>
            </w:tcBorders>
            <w:tcMar>
              <w:top w:w="0" w:type="dxa"/>
              <w:left w:w="62" w:type="dxa"/>
              <w:bottom w:w="0" w:type="dxa"/>
              <w:right w:w="62" w:type="dxa"/>
            </w:tcMar>
            <w:vAlign w:val="center"/>
          </w:tcPr>
          <w:p w:rsidR="00000000" w:rsidP="00D3730E">
            <w:pPr>
              <w:pStyle w:val="BodyText"/>
              <w:rPr>
                <w:lang w:val="en-NZ"/>
              </w:rPr>
            </w:pPr>
            <w:r w:rsidRPr="00D3730E">
              <w:t>Carry out basic demolition</w:t>
            </w:r>
          </w:p>
        </w:tc>
      </w:tr>
      <w:tr w:rsidTr="00D3730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vAlign w:val="center"/>
          </w:tcPr>
          <w:p w:rsidR="00000000" w:rsidP="00D3730E">
            <w:pPr>
              <w:pStyle w:val="BodyText"/>
              <w:rPr>
                <w:lang w:val="en-NZ"/>
              </w:rPr>
            </w:pPr>
            <w:r w:rsidRPr="00D3730E">
              <w:t>CPCCCM2010B</w:t>
            </w:r>
          </w:p>
        </w:tc>
        <w:tc>
          <w:tcPr>
            <w:tcW w:w="6804" w:type="dxa"/>
            <w:tcBorders>
              <w:top w:val="nil"/>
              <w:left w:val="nil"/>
              <w:bottom w:val="nil"/>
              <w:right w:val="nil"/>
            </w:tcBorders>
            <w:tcMar>
              <w:top w:w="0" w:type="dxa"/>
              <w:left w:w="62" w:type="dxa"/>
              <w:bottom w:w="0" w:type="dxa"/>
              <w:right w:w="62" w:type="dxa"/>
            </w:tcMar>
            <w:vAlign w:val="center"/>
          </w:tcPr>
          <w:p w:rsidR="00000000" w:rsidP="00D3730E">
            <w:pPr>
              <w:pStyle w:val="BodyText"/>
              <w:rPr>
                <w:lang w:val="en-NZ"/>
              </w:rPr>
            </w:pPr>
            <w:r w:rsidRPr="00D3730E">
              <w:t>Work safely at heights</w:t>
            </w:r>
          </w:p>
        </w:tc>
      </w:tr>
      <w:tr w:rsidTr="00D3730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vAlign w:val="center"/>
          </w:tcPr>
          <w:p w:rsidR="00000000" w:rsidP="00D3730E">
            <w:pPr>
              <w:pStyle w:val="BodyText"/>
              <w:rPr>
                <w:lang w:val="en-NZ"/>
              </w:rPr>
            </w:pPr>
            <w:r w:rsidRPr="00D3730E">
              <w:t>CPCCCO2013A</w:t>
            </w:r>
          </w:p>
        </w:tc>
        <w:tc>
          <w:tcPr>
            <w:tcW w:w="6804" w:type="dxa"/>
            <w:tcBorders>
              <w:top w:val="nil"/>
              <w:left w:val="nil"/>
              <w:bottom w:val="nil"/>
              <w:right w:val="nil"/>
            </w:tcBorders>
            <w:tcMar>
              <w:top w:w="0" w:type="dxa"/>
              <w:left w:w="62" w:type="dxa"/>
              <w:bottom w:w="0" w:type="dxa"/>
              <w:right w:w="62" w:type="dxa"/>
            </w:tcMar>
            <w:vAlign w:val="center"/>
          </w:tcPr>
          <w:p w:rsidR="00000000" w:rsidP="00D3730E">
            <w:pPr>
              <w:pStyle w:val="BodyText"/>
              <w:rPr>
                <w:lang w:val="en-NZ"/>
              </w:rPr>
            </w:pPr>
            <w:r w:rsidRPr="00D3730E">
              <w:t>Carry out concreting to simple forms</w:t>
            </w:r>
          </w:p>
        </w:tc>
      </w:tr>
      <w:tr w:rsidTr="00D3730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vAlign w:val="center"/>
          </w:tcPr>
          <w:p w:rsidR="00000000" w:rsidP="00D3730E">
            <w:pPr>
              <w:pStyle w:val="BodyText"/>
              <w:rPr>
                <w:lang w:val="en-NZ"/>
              </w:rPr>
            </w:pPr>
            <w:r w:rsidRPr="00D3730E">
              <w:t>CPCCJN3001A</w:t>
            </w:r>
          </w:p>
        </w:tc>
        <w:tc>
          <w:tcPr>
            <w:tcW w:w="6804" w:type="dxa"/>
            <w:tcBorders>
              <w:top w:val="nil"/>
              <w:left w:val="nil"/>
              <w:bottom w:val="nil"/>
              <w:right w:val="nil"/>
            </w:tcBorders>
            <w:tcMar>
              <w:top w:w="0" w:type="dxa"/>
              <w:left w:w="62" w:type="dxa"/>
              <w:bottom w:w="0" w:type="dxa"/>
              <w:right w:w="62" w:type="dxa"/>
            </w:tcMar>
            <w:vAlign w:val="center"/>
          </w:tcPr>
          <w:p w:rsidR="00000000" w:rsidP="00D3730E">
            <w:pPr>
              <w:pStyle w:val="BodyText"/>
              <w:rPr>
                <w:lang w:val="en-NZ"/>
              </w:rPr>
            </w:pPr>
            <w:r w:rsidRPr="00D3730E">
              <w:t>Use static machines</w:t>
            </w:r>
          </w:p>
        </w:tc>
      </w:tr>
      <w:tr w:rsidTr="00D3730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vAlign w:val="center"/>
          </w:tcPr>
          <w:p w:rsidR="00000000" w:rsidP="00D3730E">
            <w:pPr>
              <w:pStyle w:val="BodyText"/>
              <w:rPr>
                <w:lang w:val="en-NZ"/>
              </w:rPr>
            </w:pPr>
            <w:r w:rsidRPr="00D3730E">
              <w:t>RIICCM210D</w:t>
            </w:r>
          </w:p>
        </w:tc>
        <w:tc>
          <w:tcPr>
            <w:tcW w:w="6804" w:type="dxa"/>
            <w:tcBorders>
              <w:top w:val="nil"/>
              <w:left w:val="nil"/>
              <w:bottom w:val="nil"/>
              <w:right w:val="nil"/>
            </w:tcBorders>
            <w:tcMar>
              <w:top w:w="0" w:type="dxa"/>
              <w:left w:w="62" w:type="dxa"/>
              <w:bottom w:w="0" w:type="dxa"/>
              <w:right w:w="62" w:type="dxa"/>
            </w:tcMar>
            <w:vAlign w:val="center"/>
          </w:tcPr>
          <w:p w:rsidR="00000000" w:rsidP="00D3730E">
            <w:pPr>
              <w:pStyle w:val="BodyText"/>
              <w:rPr>
                <w:lang w:val="en-NZ"/>
              </w:rPr>
            </w:pPr>
            <w:r w:rsidRPr="00D3730E">
              <w:t>Install trench support</w:t>
            </w:r>
          </w:p>
        </w:tc>
      </w:tr>
      <w:tr w:rsidTr="00D3730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vAlign w:val="center"/>
          </w:tcPr>
          <w:p w:rsidR="00000000" w:rsidP="00D3730E">
            <w:pPr>
              <w:pStyle w:val="BodyText"/>
              <w:rPr>
                <w:lang w:val="en-NZ"/>
              </w:rPr>
            </w:pPr>
            <w:r w:rsidRPr="00D3730E">
              <w:t>RIIWHS205D</w:t>
            </w:r>
          </w:p>
        </w:tc>
        <w:tc>
          <w:tcPr>
            <w:tcW w:w="6804" w:type="dxa"/>
            <w:tcBorders>
              <w:top w:val="nil"/>
              <w:left w:val="nil"/>
              <w:bottom w:val="nil"/>
              <w:right w:val="nil"/>
            </w:tcBorders>
            <w:tcMar>
              <w:top w:w="0" w:type="dxa"/>
              <w:left w:w="62" w:type="dxa"/>
              <w:bottom w:w="0" w:type="dxa"/>
              <w:right w:w="62" w:type="dxa"/>
            </w:tcMar>
            <w:vAlign w:val="center"/>
          </w:tcPr>
          <w:p w:rsidR="00000000" w:rsidP="00D3730E">
            <w:pPr>
              <w:pStyle w:val="BodyText"/>
              <w:rPr>
                <w:lang w:val="en-NZ"/>
              </w:rPr>
            </w:pPr>
            <w:r w:rsidRPr="00D3730E">
              <w:t>Control traffic with stop-slow bat</w:t>
            </w:r>
          </w:p>
        </w:tc>
      </w:tr>
      <w:tr w:rsidTr="00D3730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vAlign w:val="center"/>
          </w:tcPr>
          <w:p w:rsidR="00000000" w:rsidP="00D3730E">
            <w:pPr>
              <w:pStyle w:val="BodyText"/>
              <w:rPr>
                <w:lang w:val="en-NZ"/>
              </w:rPr>
            </w:pPr>
            <w:r w:rsidRPr="00D3730E">
              <w:t>RIIWMG203D</w:t>
            </w:r>
          </w:p>
        </w:tc>
        <w:tc>
          <w:tcPr>
            <w:tcW w:w="6804" w:type="dxa"/>
            <w:tcBorders>
              <w:top w:val="nil"/>
              <w:left w:val="nil"/>
              <w:bottom w:val="nil"/>
              <w:right w:val="nil"/>
            </w:tcBorders>
            <w:tcMar>
              <w:top w:w="0" w:type="dxa"/>
              <w:left w:w="62" w:type="dxa"/>
              <w:bottom w:w="0" w:type="dxa"/>
              <w:right w:w="62" w:type="dxa"/>
            </w:tcMar>
            <w:vAlign w:val="center"/>
          </w:tcPr>
          <w:p w:rsidR="00000000" w:rsidRPr="00D3730E" w:rsidP="00D3730E">
            <w:pPr>
              <w:pStyle w:val="BodyText"/>
            </w:pPr>
            <w:r w:rsidRPr="00D3730E">
              <w:t>Drain and dewater civil construction site</w:t>
            </w:r>
          </w:p>
        </w:tc>
      </w:tr>
    </w:tbl>
    <w:p w:rsidR="00C169EA" w:rsidP="00D3730E">
      <w:pPr>
        <w:pStyle w:val="BodyText"/>
      </w:pPr>
    </w:p>
    <w:p w:rsidR="00C169EA" w:rsidP="00D3730E">
      <w:pPr>
        <w:pStyle w:val="BodyText"/>
      </w:pPr>
    </w:p>
    <w:p w:rsidR="00000000" w:rsidRPr="00D3730E" w:rsidP="00D3730E"/>
    <w:sectPr w:rsidSect="00D3730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730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730E" w:rsidRPr="00C169EA" w:rsidP="00C169E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730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69EA" w:rsidP="00D3730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9</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9</w:t>
    </w:r>
    <w:r>
      <w:rPr>
        <w:noProof/>
      </w:rPr>
      <w:fldChar w:fldCharType="end"/>
    </w:r>
  </w:p>
  <w:p w:rsidR="00C169EA" w:rsidP="00D3730E">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Artibus Innovation</w:t>
    </w:r>
    <w:r>
      <w:fldChar w:fldCharType="end"/>
    </w:r>
  </w:p>
  <w:p w:rsidR="00C169EA" w:rsidP="00D3730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730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69E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3730E" w:rsidRPr="00C169EA" w:rsidP="00C169E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730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69EA" w:rsidRPr="002D2AF8" w:rsidP="00D3730E">
    <w:pPr>
      <w:pStyle w:val="Header"/>
      <w:framePr w:wrap="around"/>
    </w:pPr>
    <w:r>
      <w:fldChar w:fldCharType="begin"/>
    </w:r>
    <w:r>
      <w:instrText xml:space="preserve"> TITLE   \* MERGEFORMAT </w:instrText>
    </w:r>
    <w:r>
      <w:fldChar w:fldCharType="separate"/>
    </w:r>
    <w:r>
      <w:t>CPC20211 Certificate II in Construction Pathways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November 2021</w:t>
    </w:r>
    <w:r>
      <w:fldChar w:fldCharType="end"/>
    </w:r>
  </w:p>
  <w:p w:rsidR="00C169EA" w:rsidP="00D3730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E18BCE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9CE621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766110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730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3730E"/>
    <w:pPr>
      <w:spacing w:before="360" w:after="60"/>
      <w:outlineLvl w:val="0"/>
    </w:pPr>
    <w:rPr>
      <w:sz w:val="32"/>
    </w:rPr>
  </w:style>
  <w:style w:type="paragraph" w:styleId="Heading2">
    <w:name w:val="heading 2"/>
    <w:basedOn w:val="HeadingBase"/>
    <w:next w:val="BodyText"/>
    <w:link w:val="Heading2Char"/>
    <w:qFormat/>
    <w:rsid w:val="00D3730E"/>
    <w:pPr>
      <w:keepLines/>
      <w:spacing w:before="240" w:after="120"/>
      <w:outlineLvl w:val="1"/>
    </w:pPr>
    <w:rPr>
      <w:sz w:val="28"/>
      <w:szCs w:val="40"/>
    </w:rPr>
  </w:style>
  <w:style w:type="paragraph" w:styleId="Heading3">
    <w:name w:val="heading 3"/>
    <w:basedOn w:val="HeadingBase"/>
    <w:next w:val="BodyText"/>
    <w:link w:val="Heading3Char"/>
    <w:qFormat/>
    <w:rsid w:val="00D3730E"/>
    <w:pPr>
      <w:spacing w:before="180" w:after="120"/>
      <w:outlineLvl w:val="2"/>
    </w:pPr>
    <w:rPr>
      <w:spacing w:val="-10"/>
      <w:kern w:val="32"/>
    </w:rPr>
  </w:style>
  <w:style w:type="paragraph" w:styleId="Heading4">
    <w:name w:val="heading 4"/>
    <w:basedOn w:val="HeadingBase"/>
    <w:next w:val="BodyText"/>
    <w:link w:val="Heading4Char"/>
    <w:qFormat/>
    <w:rsid w:val="00D3730E"/>
    <w:pPr>
      <w:spacing w:before="160" w:after="120"/>
      <w:outlineLvl w:val="3"/>
    </w:pPr>
    <w:rPr>
      <w:sz w:val="22"/>
    </w:rPr>
  </w:style>
  <w:style w:type="paragraph" w:styleId="Heading5">
    <w:name w:val="heading 5"/>
    <w:basedOn w:val="HeadingBase"/>
    <w:next w:val="Normal"/>
    <w:link w:val="Heading5Char"/>
    <w:qFormat/>
    <w:rsid w:val="00D3730E"/>
    <w:pPr>
      <w:spacing w:before="80"/>
      <w:outlineLvl w:val="4"/>
    </w:pPr>
    <w:rPr>
      <w:color w:val="918585"/>
      <w:sz w:val="20"/>
    </w:rPr>
  </w:style>
  <w:style w:type="paragraph" w:styleId="Heading6">
    <w:name w:val="heading 6"/>
    <w:basedOn w:val="HeadingBase"/>
    <w:next w:val="Normal"/>
    <w:link w:val="Heading6Char"/>
    <w:qFormat/>
    <w:rsid w:val="00D3730E"/>
    <w:pPr>
      <w:spacing w:before="60"/>
      <w:outlineLvl w:val="5"/>
    </w:pPr>
    <w:rPr>
      <w:color w:val="918585"/>
      <w:sz w:val="20"/>
    </w:rPr>
  </w:style>
  <w:style w:type="paragraph" w:styleId="Heading7">
    <w:name w:val="heading 7"/>
    <w:basedOn w:val="Normal"/>
    <w:next w:val="Normal"/>
    <w:link w:val="Heading7Char"/>
    <w:qFormat/>
    <w:rsid w:val="00D3730E"/>
    <w:pPr>
      <w:ind w:left="720"/>
      <w:outlineLvl w:val="6"/>
    </w:pPr>
    <w:rPr>
      <w:i/>
    </w:rPr>
  </w:style>
  <w:style w:type="paragraph" w:styleId="Heading8">
    <w:name w:val="heading 8"/>
    <w:basedOn w:val="Normal"/>
    <w:next w:val="Normal"/>
    <w:link w:val="Heading8Char"/>
    <w:qFormat/>
    <w:rsid w:val="00D3730E"/>
    <w:pPr>
      <w:ind w:left="720"/>
      <w:outlineLvl w:val="7"/>
    </w:pPr>
    <w:rPr>
      <w:i/>
    </w:rPr>
  </w:style>
  <w:style w:type="paragraph" w:styleId="Heading9">
    <w:name w:val="heading 9"/>
    <w:basedOn w:val="Normal"/>
    <w:next w:val="Normal"/>
    <w:link w:val="Heading9Char"/>
    <w:qFormat/>
    <w:rsid w:val="00D3730E"/>
    <w:pPr>
      <w:ind w:left="720"/>
      <w:outlineLvl w:val="8"/>
    </w:pPr>
    <w:rPr>
      <w:i/>
    </w:rPr>
  </w:style>
  <w:style w:type="character" w:default="1" w:styleId="DefaultParagraphFont">
    <w:name w:val="Default Paragraph Font"/>
    <w:uiPriority w:val="1"/>
    <w:unhideWhenUsed/>
    <w:rsid w:val="00D3730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3730E"/>
  </w:style>
  <w:style w:type="character" w:customStyle="1" w:styleId="Heading1Char">
    <w:name w:val="Heading 1 Char"/>
    <w:basedOn w:val="DefaultParagraphFont"/>
    <w:link w:val="Heading1"/>
    <w:rsid w:val="00D3730E"/>
    <w:rPr>
      <w:rFonts w:ascii="Times New Roman" w:eastAsia="Times New Roman" w:hAnsi="Times New Roman" w:cs="Times New Roman"/>
      <w:b/>
      <w:sz w:val="32"/>
      <w:szCs w:val="20"/>
      <w:lang w:eastAsia="en-US"/>
    </w:rPr>
  </w:style>
  <w:style w:type="paragraph" w:styleId="BodyText">
    <w:name w:val="Body Text"/>
    <w:basedOn w:val="Normal"/>
    <w:link w:val="BodyTextChar"/>
    <w:rsid w:val="00D3730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3730E"/>
    <w:rPr>
      <w:rFonts w:ascii="Times New Roman" w:eastAsia="Times New Roman" w:hAnsi="Times New Roman" w:cs="Times New Roman"/>
      <w:sz w:val="24"/>
      <w:lang w:eastAsia="en-US"/>
    </w:rPr>
  </w:style>
  <w:style w:type="paragraph" w:styleId="ListBullet">
    <w:name w:val="List Bullet"/>
    <w:basedOn w:val="List"/>
    <w:rsid w:val="00D3730E"/>
    <w:pPr>
      <w:numPr>
        <w:numId w:val="12"/>
      </w:numPr>
      <w:tabs>
        <w:tab w:val="clear" w:pos="340"/>
      </w:tabs>
      <w:spacing w:before="40" w:after="40"/>
    </w:pPr>
  </w:style>
  <w:style w:type="character" w:customStyle="1" w:styleId="SpecialBold">
    <w:name w:val="Special Bold"/>
    <w:basedOn w:val="DefaultParagraphFont"/>
    <w:rsid w:val="00D3730E"/>
    <w:rPr>
      <w:b/>
      <w:spacing w:val="0"/>
    </w:rPr>
  </w:style>
  <w:style w:type="paragraph" w:styleId="ListBullet2">
    <w:name w:val="List Bullet 2"/>
    <w:basedOn w:val="List2"/>
    <w:rsid w:val="00D3730E"/>
    <w:pPr>
      <w:numPr>
        <w:numId w:val="13"/>
      </w:numPr>
      <w:tabs>
        <w:tab w:val="clear" w:pos="680"/>
      </w:tabs>
    </w:pPr>
  </w:style>
  <w:style w:type="paragraph" w:customStyle="1" w:styleId="SuperHeading">
    <w:name w:val="SuperHeading"/>
    <w:basedOn w:val="Normal"/>
    <w:rsid w:val="00D3730E"/>
    <w:pPr>
      <w:spacing w:before="240" w:after="120"/>
      <w:outlineLvl w:val="0"/>
    </w:pPr>
    <w:rPr>
      <w:rFonts w:ascii="Times New Roman" w:hAnsi="Times New Roman"/>
      <w:b/>
      <w:sz w:val="32"/>
    </w:rPr>
  </w:style>
  <w:style w:type="paragraph" w:customStyle="1" w:styleId="AllowPageBreak">
    <w:name w:val="AllowPageBreak"/>
    <w:rsid w:val="00D3730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D3730E"/>
    <w:rPr>
      <w:b/>
      <w:i/>
      <w:u w:val="none"/>
    </w:rPr>
  </w:style>
  <w:style w:type="character" w:customStyle="1" w:styleId="Heading2Char">
    <w:name w:val="Heading 2 Char"/>
    <w:basedOn w:val="DefaultParagraphFont"/>
    <w:link w:val="Heading2"/>
    <w:rsid w:val="00D3730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3730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3730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3730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3730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3730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3730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3730E"/>
    <w:rPr>
      <w:rFonts w:ascii="Courier New" w:eastAsia="Times New Roman" w:hAnsi="Courier New" w:cs="Times New Roman"/>
      <w:i/>
      <w:szCs w:val="20"/>
      <w:lang w:eastAsia="en-US"/>
    </w:rPr>
  </w:style>
  <w:style w:type="paragraph" w:customStyle="1" w:styleId="HeadingBase">
    <w:name w:val="Heading Base"/>
    <w:rsid w:val="00D3730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3730E"/>
    <w:pPr>
      <w:tabs>
        <w:tab w:val="right" w:leader="dot" w:pos="9072"/>
      </w:tabs>
      <w:ind w:left="567"/>
    </w:pPr>
    <w:rPr>
      <w:szCs w:val="22"/>
    </w:rPr>
  </w:style>
  <w:style w:type="paragraph" w:customStyle="1" w:styleId="TOCBase">
    <w:name w:val="TOC Base"/>
    <w:rsid w:val="00D3730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3730E"/>
    <w:pPr>
      <w:tabs>
        <w:tab w:val="right" w:leader="dot" w:pos="9072"/>
      </w:tabs>
      <w:spacing w:before="40" w:after="40"/>
      <w:ind w:left="284"/>
    </w:pPr>
    <w:rPr>
      <w:rFonts w:ascii="Times New Roman" w:hAnsi="Times New Roman"/>
    </w:rPr>
  </w:style>
  <w:style w:type="paragraph" w:styleId="TOC1">
    <w:name w:val="toc 1"/>
    <w:basedOn w:val="TOCBase"/>
    <w:next w:val="Normal"/>
    <w:rsid w:val="00D3730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3730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3730E"/>
    <w:rPr>
      <w:rFonts w:ascii="Times New Roman" w:eastAsia="Times New Roman" w:hAnsi="Times New Roman" w:cs="Times New Roman"/>
      <w:sz w:val="16"/>
      <w:lang w:eastAsia="en-US"/>
    </w:rPr>
  </w:style>
  <w:style w:type="paragraph" w:styleId="Title">
    <w:name w:val="Title"/>
    <w:basedOn w:val="HeadingBase"/>
    <w:link w:val="TitleChar"/>
    <w:qFormat/>
    <w:rsid w:val="00D3730E"/>
    <w:pPr>
      <w:spacing w:before="5040"/>
      <w:jc w:val="center"/>
    </w:pPr>
    <w:rPr>
      <w:sz w:val="48"/>
      <w:szCs w:val="72"/>
      <w:lang w:val="en-US"/>
    </w:rPr>
  </w:style>
  <w:style w:type="character" w:customStyle="1" w:styleId="TitleChar">
    <w:name w:val="Title Char"/>
    <w:basedOn w:val="DefaultParagraphFont"/>
    <w:link w:val="Title"/>
    <w:rsid w:val="00D3730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3730E"/>
    <w:pPr>
      <w:tabs>
        <w:tab w:val="left" w:pos="3600"/>
        <w:tab w:val="left" w:pos="3958"/>
      </w:tabs>
    </w:pPr>
  </w:style>
  <w:style w:type="paragraph" w:styleId="List">
    <w:name w:val="List"/>
    <w:basedOn w:val="BodyText"/>
    <w:next w:val="BodyText"/>
    <w:rsid w:val="00D3730E"/>
    <w:pPr>
      <w:tabs>
        <w:tab w:val="left" w:pos="340"/>
      </w:tabs>
      <w:spacing w:before="60" w:after="60"/>
      <w:ind w:left="340" w:hanging="340"/>
    </w:pPr>
  </w:style>
  <w:style w:type="paragraph" w:customStyle="1" w:styleId="Note">
    <w:name w:val="Note"/>
    <w:basedOn w:val="BodyText"/>
    <w:rsid w:val="00D3730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3730E"/>
    <w:pPr>
      <w:framePr w:wrap="auto" w:hAnchor="text" w:y="6049"/>
    </w:pPr>
    <w:rPr>
      <w:color w:val="000000"/>
      <w:sz w:val="40"/>
    </w:rPr>
  </w:style>
  <w:style w:type="paragraph" w:customStyle="1" w:styleId="TOCTitle">
    <w:name w:val="TOCTitle"/>
    <w:basedOn w:val="Heading1"/>
    <w:rsid w:val="00D3730E"/>
    <w:pPr>
      <w:spacing w:after="240"/>
      <w:jc w:val="center"/>
      <w:outlineLvl w:val="9"/>
    </w:pPr>
    <w:rPr>
      <w:caps/>
    </w:rPr>
  </w:style>
  <w:style w:type="paragraph" w:customStyle="1" w:styleId="Version">
    <w:name w:val="Version"/>
    <w:rsid w:val="00D3730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3730E"/>
    <w:pPr>
      <w:keepNext w:val="0"/>
      <w:tabs>
        <w:tab w:val="right" w:pos="4176"/>
      </w:tabs>
      <w:ind w:left="198" w:hanging="198"/>
    </w:pPr>
    <w:rPr>
      <w:rFonts w:ascii="Garamond" w:hAnsi="Garamond"/>
    </w:rPr>
  </w:style>
  <w:style w:type="paragraph" w:styleId="IndexHeading">
    <w:name w:val="index heading"/>
    <w:basedOn w:val="Normal"/>
    <w:next w:val="Index1"/>
    <w:semiHidden/>
    <w:rsid w:val="00D3730E"/>
    <w:pPr>
      <w:spacing w:before="120" w:after="120"/>
    </w:pPr>
    <w:rPr>
      <w:rFonts w:ascii="Arial" w:hAnsi="Arial"/>
      <w:b/>
      <w:color w:val="918585"/>
      <w:sz w:val="24"/>
    </w:rPr>
  </w:style>
  <w:style w:type="paragraph" w:styleId="Header">
    <w:name w:val="header"/>
    <w:basedOn w:val="Normal"/>
    <w:link w:val="HeaderChar"/>
    <w:rsid w:val="00D3730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3730E"/>
    <w:rPr>
      <w:rFonts w:ascii="Times New Roman" w:eastAsia="Times New Roman" w:hAnsi="Times New Roman" w:cs="Times New Roman"/>
      <w:sz w:val="16"/>
      <w:szCs w:val="20"/>
      <w:lang w:val="en-GB" w:eastAsia="en-US"/>
    </w:rPr>
  </w:style>
  <w:style w:type="paragraph" w:customStyle="1" w:styleId="Chapter">
    <w:name w:val="Chapter"/>
    <w:basedOn w:val="Normal"/>
    <w:rsid w:val="00D3730E"/>
    <w:pPr>
      <w:spacing w:before="240"/>
    </w:pPr>
    <w:rPr>
      <w:rFonts w:ascii="Times New Roman" w:hAnsi="Times New Roman"/>
      <w:smallCaps/>
      <w:spacing w:val="80"/>
      <w:sz w:val="28"/>
    </w:rPr>
  </w:style>
  <w:style w:type="paragraph" w:customStyle="1" w:styleId="InChapter">
    <w:name w:val="InChapter"/>
    <w:basedOn w:val="Heading3"/>
    <w:rsid w:val="00D3730E"/>
    <w:pPr>
      <w:spacing w:after="240"/>
      <w:outlineLvl w:val="9"/>
    </w:pPr>
    <w:rPr>
      <w:noProof/>
    </w:rPr>
  </w:style>
  <w:style w:type="paragraph" w:styleId="Index2">
    <w:name w:val="index 2"/>
    <w:basedOn w:val="Normal"/>
    <w:next w:val="Normal"/>
    <w:semiHidden/>
    <w:rsid w:val="00D3730E"/>
    <w:pPr>
      <w:tabs>
        <w:tab w:val="right" w:pos="4176"/>
      </w:tabs>
      <w:ind w:left="568" w:hanging="284"/>
    </w:pPr>
    <w:rPr>
      <w:rFonts w:ascii="Garamond" w:hAnsi="Garamond"/>
    </w:rPr>
  </w:style>
  <w:style w:type="paragraph" w:customStyle="1" w:styleId="Byline">
    <w:name w:val="Byline"/>
    <w:rsid w:val="00D3730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3730E"/>
    <w:pPr>
      <w:tabs>
        <w:tab w:val="clear" w:pos="3600"/>
        <w:tab w:val="clear" w:pos="3958"/>
      </w:tabs>
      <w:jc w:val="right"/>
    </w:pPr>
  </w:style>
  <w:style w:type="character" w:styleId="Emphasis">
    <w:name w:val="Emphasis"/>
    <w:basedOn w:val="DefaultParagraphFont"/>
    <w:qFormat/>
    <w:rsid w:val="00D3730E"/>
    <w:rPr>
      <w:i/>
    </w:rPr>
  </w:style>
  <w:style w:type="paragraph" w:styleId="Caption">
    <w:name w:val="caption"/>
    <w:basedOn w:val="BodyText"/>
    <w:next w:val="Normal"/>
    <w:qFormat/>
    <w:rsid w:val="00D3730E"/>
    <w:pPr>
      <w:framePr w:w="2268" w:hSpace="181" w:vSpace="181" w:wrap="around" w:vAnchor="text" w:hAnchor="page" w:x="1135" w:y="285" w:anchorLock="1"/>
    </w:pPr>
    <w:rPr>
      <w:i/>
    </w:rPr>
  </w:style>
  <w:style w:type="paragraph" w:customStyle="1" w:styleId="MiniTOCTitle">
    <w:name w:val="MiniTOCTitle"/>
    <w:basedOn w:val="Heading4"/>
    <w:rsid w:val="00D3730E"/>
    <w:pPr>
      <w:spacing w:before="240"/>
      <w:outlineLvl w:val="9"/>
    </w:pPr>
    <w:rPr>
      <w:noProof/>
      <w:sz w:val="24"/>
    </w:rPr>
  </w:style>
  <w:style w:type="paragraph" w:customStyle="1" w:styleId="MiniTOCItem">
    <w:name w:val="MiniTOCItem"/>
    <w:basedOn w:val="ListBullet"/>
    <w:rsid w:val="00D3730E"/>
    <w:pPr>
      <w:numPr>
        <w:numId w:val="0"/>
      </w:numPr>
      <w:tabs>
        <w:tab w:val="right" w:leader="dot" w:pos="6521"/>
      </w:tabs>
      <w:spacing w:before="0" w:after="0"/>
    </w:pPr>
  </w:style>
  <w:style w:type="paragraph" w:customStyle="1" w:styleId="TOFTitle">
    <w:name w:val="TOFTitle"/>
    <w:basedOn w:val="TOCTitle"/>
    <w:rsid w:val="00D3730E"/>
  </w:style>
  <w:style w:type="paragraph" w:styleId="TableofFigures">
    <w:name w:val="table of figures"/>
    <w:basedOn w:val="Normal"/>
    <w:next w:val="Normal"/>
    <w:semiHidden/>
    <w:rsid w:val="00D3730E"/>
    <w:pPr>
      <w:tabs>
        <w:tab w:val="right" w:leader="dot" w:pos="9072"/>
      </w:tabs>
      <w:ind w:left="970" w:hanging="403"/>
    </w:pPr>
    <w:rPr>
      <w:rFonts w:ascii="Times New Roman" w:hAnsi="Times New Roman"/>
      <w:b/>
    </w:rPr>
  </w:style>
  <w:style w:type="paragraph" w:styleId="ListNumber">
    <w:name w:val="List Number"/>
    <w:basedOn w:val="List"/>
    <w:rsid w:val="00D3730E"/>
    <w:pPr>
      <w:numPr>
        <w:numId w:val="15"/>
      </w:numPr>
      <w:tabs>
        <w:tab w:val="clear" w:pos="340"/>
      </w:tabs>
    </w:pPr>
  </w:style>
  <w:style w:type="character" w:customStyle="1" w:styleId="WingdingSymbols">
    <w:name w:val="Wingding Symbols"/>
    <w:rsid w:val="00D3730E"/>
    <w:rPr>
      <w:rFonts w:ascii="Wingdings" w:hAnsi="Wingdings"/>
    </w:rPr>
  </w:style>
  <w:style w:type="paragraph" w:customStyle="1" w:styleId="TableHeading">
    <w:name w:val="Table Heading"/>
    <w:basedOn w:val="HeadingBase"/>
    <w:rsid w:val="00D3730E"/>
    <w:pPr>
      <w:keepLines/>
      <w:pBdr>
        <w:bottom w:val="single" w:sz="6" w:space="1" w:color="918585"/>
      </w:pBdr>
      <w:spacing w:before="240"/>
    </w:pPr>
  </w:style>
  <w:style w:type="character" w:customStyle="1" w:styleId="HotSpot">
    <w:name w:val="HotSpot"/>
    <w:rsid w:val="00D3730E"/>
    <w:rPr>
      <w:color w:val="0033CC"/>
      <w:u w:val="none"/>
    </w:rPr>
  </w:style>
  <w:style w:type="paragraph" w:customStyle="1" w:styleId="BodyTextRight">
    <w:name w:val="Body Text Right"/>
    <w:basedOn w:val="BodyText"/>
    <w:rsid w:val="00D3730E"/>
    <w:pPr>
      <w:spacing w:before="0" w:after="0"/>
      <w:jc w:val="right"/>
    </w:pPr>
  </w:style>
  <w:style w:type="paragraph" w:styleId="Index3">
    <w:name w:val="index 3"/>
    <w:basedOn w:val="ListNumber2"/>
    <w:next w:val="Normal"/>
    <w:semiHidden/>
    <w:rsid w:val="00D3730E"/>
    <w:pPr>
      <w:numPr>
        <w:numId w:val="0"/>
      </w:numPr>
      <w:tabs>
        <w:tab w:val="right" w:leader="dot" w:pos="4176"/>
      </w:tabs>
    </w:pPr>
  </w:style>
  <w:style w:type="paragraph" w:styleId="ListNumber2">
    <w:name w:val="List Number 2"/>
    <w:basedOn w:val="List2"/>
    <w:rsid w:val="00D3730E"/>
    <w:pPr>
      <w:numPr>
        <w:numId w:val="10"/>
      </w:numPr>
      <w:tabs>
        <w:tab w:val="clear" w:pos="1060"/>
      </w:tabs>
    </w:pPr>
  </w:style>
  <w:style w:type="paragraph" w:customStyle="1" w:styleId="MarginNote">
    <w:name w:val="Margin Note"/>
    <w:basedOn w:val="BodyText"/>
    <w:rsid w:val="00D3730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3730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3730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3730E"/>
    <w:rPr>
      <w:sz w:val="32"/>
    </w:rPr>
  </w:style>
  <w:style w:type="paragraph" w:customStyle="1" w:styleId="HeadingProcedure">
    <w:name w:val="Heading Procedure"/>
    <w:basedOn w:val="HeadingBase"/>
    <w:next w:val="Normal"/>
    <w:rsid w:val="00D3730E"/>
    <w:pPr>
      <w:tabs>
        <w:tab w:val="left" w:pos="0"/>
      </w:tabs>
      <w:spacing w:before="120" w:after="60"/>
    </w:pPr>
    <w:rPr>
      <w:i/>
      <w:color w:val="918585"/>
      <w:sz w:val="22"/>
    </w:rPr>
  </w:style>
  <w:style w:type="paragraph" w:customStyle="1" w:styleId="TableBodyText">
    <w:name w:val="Table Body Text"/>
    <w:basedOn w:val="BodyText"/>
    <w:rsid w:val="00D3730E"/>
    <w:pPr>
      <w:spacing w:before="60" w:after="60"/>
    </w:pPr>
  </w:style>
  <w:style w:type="paragraph" w:styleId="ListContinue">
    <w:name w:val="List Continue"/>
    <w:basedOn w:val="List"/>
    <w:rsid w:val="00D3730E"/>
    <w:pPr>
      <w:ind w:firstLine="0"/>
    </w:pPr>
  </w:style>
  <w:style w:type="paragraph" w:customStyle="1" w:styleId="ListNote">
    <w:name w:val="List Note"/>
    <w:basedOn w:val="List"/>
    <w:rsid w:val="00D3730E"/>
    <w:pPr>
      <w:pBdr>
        <w:top w:val="single" w:sz="6" w:space="2" w:color="918585"/>
        <w:bottom w:val="single" w:sz="6" w:space="2" w:color="918585"/>
      </w:pBdr>
      <w:tabs>
        <w:tab w:val="left" w:pos="1021"/>
      </w:tabs>
      <w:ind w:firstLine="0"/>
    </w:pPr>
  </w:style>
  <w:style w:type="paragraph" w:customStyle="1" w:styleId="Warning">
    <w:name w:val="Warning"/>
    <w:basedOn w:val="BodyText"/>
    <w:rsid w:val="00D3730E"/>
    <w:pPr>
      <w:shd w:val="clear" w:color="auto" w:fill="D9D9D9"/>
      <w:tabs>
        <w:tab w:val="left" w:pos="992"/>
      </w:tabs>
      <w:ind w:left="119" w:right="119"/>
    </w:pPr>
    <w:rPr>
      <w:sz w:val="20"/>
    </w:rPr>
  </w:style>
  <w:style w:type="paragraph" w:customStyle="1" w:styleId="MarginIcons">
    <w:name w:val="Margin Icons"/>
    <w:basedOn w:val="BodyText"/>
    <w:rsid w:val="00D3730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3730E"/>
    <w:rPr>
      <w:rFonts w:ascii="Courier New" w:hAnsi="Courier New"/>
    </w:rPr>
  </w:style>
  <w:style w:type="paragraph" w:customStyle="1" w:styleId="NoteBullet">
    <w:name w:val="Note Bullet"/>
    <w:basedOn w:val="Note"/>
    <w:rsid w:val="00D3730E"/>
    <w:pPr>
      <w:tabs>
        <w:tab w:val="clear" w:pos="680"/>
      </w:tabs>
      <w:spacing w:before="60" w:after="60"/>
    </w:pPr>
  </w:style>
  <w:style w:type="paragraph" w:customStyle="1" w:styleId="SubHeading2">
    <w:name w:val="SubHeading2"/>
    <w:basedOn w:val="HeadingBase"/>
    <w:rsid w:val="00D3730E"/>
    <w:pPr>
      <w:spacing w:before="240" w:after="60"/>
    </w:pPr>
    <w:rPr>
      <w:sz w:val="20"/>
    </w:rPr>
  </w:style>
  <w:style w:type="paragraph" w:customStyle="1" w:styleId="SubHeading1">
    <w:name w:val="SubHeading1"/>
    <w:basedOn w:val="HeadingBase"/>
    <w:rsid w:val="00D3730E"/>
    <w:pPr>
      <w:spacing w:before="240" w:after="60"/>
    </w:pPr>
    <w:rPr>
      <w:color w:val="918585"/>
      <w:sz w:val="22"/>
    </w:rPr>
  </w:style>
  <w:style w:type="paragraph" w:customStyle="1" w:styleId="SideHeading">
    <w:name w:val="Side Heading"/>
    <w:basedOn w:val="HeadingBase"/>
    <w:rsid w:val="00D3730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3730E"/>
    <w:pPr>
      <w:tabs>
        <w:tab w:val="num" w:pos="360"/>
      </w:tabs>
    </w:pPr>
  </w:style>
  <w:style w:type="paragraph" w:styleId="PlainText">
    <w:name w:val="Plain Text"/>
    <w:basedOn w:val="Normal"/>
    <w:link w:val="PlainTextChar"/>
    <w:rsid w:val="00D3730E"/>
    <w:rPr>
      <w:sz w:val="20"/>
    </w:rPr>
  </w:style>
  <w:style w:type="character" w:customStyle="1" w:styleId="PlainTextChar">
    <w:name w:val="Plain Text Char"/>
    <w:basedOn w:val="DefaultParagraphFont"/>
    <w:link w:val="PlainText"/>
    <w:rsid w:val="00D3730E"/>
    <w:rPr>
      <w:rFonts w:ascii="Courier New" w:eastAsia="Times New Roman" w:hAnsi="Courier New" w:cs="Times New Roman"/>
      <w:sz w:val="20"/>
      <w:szCs w:val="20"/>
      <w:lang w:eastAsia="en-US"/>
    </w:rPr>
  </w:style>
  <w:style w:type="character" w:customStyle="1" w:styleId="MenuOption">
    <w:name w:val="Menu Option"/>
    <w:basedOn w:val="DefaultParagraphFont"/>
    <w:rsid w:val="00D3730E"/>
    <w:rPr>
      <w:b/>
      <w:smallCaps/>
    </w:rPr>
  </w:style>
  <w:style w:type="paragraph" w:customStyle="1" w:styleId="TableListNumber">
    <w:name w:val="Table List Number"/>
    <w:basedOn w:val="ListNumber"/>
    <w:rsid w:val="00D3730E"/>
    <w:pPr>
      <w:numPr>
        <w:numId w:val="0"/>
      </w:numPr>
    </w:pPr>
  </w:style>
  <w:style w:type="paragraph" w:styleId="TOC4">
    <w:name w:val="toc 4"/>
    <w:basedOn w:val="TOCBase"/>
    <w:next w:val="Normal"/>
    <w:semiHidden/>
    <w:rsid w:val="00D3730E"/>
    <w:pPr>
      <w:tabs>
        <w:tab w:val="right" w:leader="dot" w:pos="9071"/>
      </w:tabs>
      <w:ind w:left="1701"/>
    </w:pPr>
  </w:style>
  <w:style w:type="paragraph" w:customStyle="1" w:styleId="ListAlpha">
    <w:name w:val="List Alpha"/>
    <w:basedOn w:val="List"/>
    <w:rsid w:val="00D3730E"/>
    <w:pPr>
      <w:numPr>
        <w:numId w:val="9"/>
      </w:numPr>
    </w:pPr>
  </w:style>
  <w:style w:type="paragraph" w:customStyle="1" w:styleId="ListAlpha2">
    <w:name w:val="List Alpha 2"/>
    <w:basedOn w:val="List2"/>
    <w:rsid w:val="00D3730E"/>
    <w:pPr>
      <w:numPr>
        <w:numId w:val="8"/>
      </w:numPr>
    </w:pPr>
  </w:style>
  <w:style w:type="paragraph" w:styleId="List2">
    <w:name w:val="List 2"/>
    <w:basedOn w:val="BodyText"/>
    <w:rsid w:val="00D3730E"/>
    <w:pPr>
      <w:tabs>
        <w:tab w:val="left" w:pos="680"/>
      </w:tabs>
      <w:spacing w:before="60" w:after="60"/>
      <w:ind w:left="680" w:hanging="340"/>
    </w:pPr>
  </w:style>
  <w:style w:type="paragraph" w:styleId="List3">
    <w:name w:val="List 3"/>
    <w:basedOn w:val="BodyText"/>
    <w:rsid w:val="00D3730E"/>
    <w:pPr>
      <w:tabs>
        <w:tab w:val="left" w:pos="1021"/>
      </w:tabs>
      <w:spacing w:before="60" w:after="60"/>
      <w:ind w:left="1020" w:hanging="340"/>
    </w:pPr>
  </w:style>
  <w:style w:type="paragraph" w:styleId="List4">
    <w:name w:val="List 4"/>
    <w:basedOn w:val="BodyText"/>
    <w:rsid w:val="00D3730E"/>
    <w:pPr>
      <w:tabs>
        <w:tab w:val="left" w:pos="1361"/>
      </w:tabs>
      <w:spacing w:before="60" w:after="60"/>
      <w:ind w:left="1361" w:hanging="340"/>
    </w:pPr>
  </w:style>
  <w:style w:type="paragraph" w:styleId="List5">
    <w:name w:val="List 5"/>
    <w:basedOn w:val="BodyText"/>
    <w:rsid w:val="00D3730E"/>
    <w:pPr>
      <w:tabs>
        <w:tab w:val="left" w:pos="1701"/>
      </w:tabs>
      <w:spacing w:before="60" w:after="60"/>
      <w:ind w:left="1701" w:hanging="340"/>
    </w:pPr>
  </w:style>
  <w:style w:type="paragraph" w:styleId="ListBullet3">
    <w:name w:val="List Bullet 3"/>
    <w:basedOn w:val="List3"/>
    <w:rsid w:val="00D3730E"/>
    <w:pPr>
      <w:numPr>
        <w:numId w:val="14"/>
      </w:numPr>
      <w:tabs>
        <w:tab w:val="clear" w:pos="1021"/>
      </w:tabs>
      <w:ind w:left="1037" w:hanging="357"/>
    </w:pPr>
  </w:style>
  <w:style w:type="paragraph" w:styleId="ListBullet4">
    <w:name w:val="List Bullet 4"/>
    <w:basedOn w:val="List4"/>
    <w:rsid w:val="00D3730E"/>
    <w:pPr>
      <w:numPr>
        <w:numId w:val="3"/>
      </w:numPr>
      <w:tabs>
        <w:tab w:val="clear" w:pos="1361"/>
      </w:tabs>
    </w:pPr>
  </w:style>
  <w:style w:type="paragraph" w:styleId="ListBullet5">
    <w:name w:val="List Bullet 5"/>
    <w:basedOn w:val="List5"/>
    <w:rsid w:val="00D3730E"/>
    <w:pPr>
      <w:numPr>
        <w:numId w:val="4"/>
      </w:numPr>
    </w:pPr>
  </w:style>
  <w:style w:type="paragraph" w:styleId="ListContinue2">
    <w:name w:val="List Continue 2"/>
    <w:basedOn w:val="List2"/>
    <w:rsid w:val="00D3730E"/>
    <w:pPr>
      <w:ind w:firstLine="0"/>
    </w:pPr>
  </w:style>
  <w:style w:type="paragraph" w:styleId="ListContinue3">
    <w:name w:val="List Continue 3"/>
    <w:basedOn w:val="List3"/>
    <w:rsid w:val="00D3730E"/>
    <w:pPr>
      <w:ind w:left="1021" w:firstLine="0"/>
    </w:pPr>
  </w:style>
  <w:style w:type="paragraph" w:styleId="ListContinue4">
    <w:name w:val="List Continue 4"/>
    <w:basedOn w:val="List4"/>
    <w:rsid w:val="00D3730E"/>
    <w:pPr>
      <w:ind w:firstLine="0"/>
    </w:pPr>
  </w:style>
  <w:style w:type="paragraph" w:styleId="ListContinue5">
    <w:name w:val="List Continue 5"/>
    <w:basedOn w:val="List5"/>
    <w:rsid w:val="00D3730E"/>
    <w:pPr>
      <w:ind w:firstLine="0"/>
    </w:pPr>
  </w:style>
  <w:style w:type="paragraph" w:styleId="ListNumber3">
    <w:name w:val="List Number 3"/>
    <w:basedOn w:val="List3"/>
    <w:rsid w:val="00D3730E"/>
    <w:pPr>
      <w:numPr>
        <w:numId w:val="5"/>
      </w:numPr>
    </w:pPr>
  </w:style>
  <w:style w:type="paragraph" w:styleId="ListNumber4">
    <w:name w:val="List Number 4"/>
    <w:basedOn w:val="List4"/>
    <w:rsid w:val="00D3730E"/>
    <w:pPr>
      <w:numPr>
        <w:numId w:val="6"/>
      </w:numPr>
    </w:pPr>
  </w:style>
  <w:style w:type="paragraph" w:styleId="ListNumber5">
    <w:name w:val="List Number 5"/>
    <w:basedOn w:val="List5"/>
    <w:rsid w:val="00D3730E"/>
    <w:pPr>
      <w:numPr>
        <w:numId w:val="7"/>
      </w:numPr>
    </w:pPr>
  </w:style>
  <w:style w:type="paragraph" w:styleId="BlockText">
    <w:name w:val="Block Text"/>
    <w:basedOn w:val="Normal"/>
    <w:rsid w:val="00D3730E"/>
    <w:pPr>
      <w:spacing w:after="120"/>
      <w:ind w:left="1440" w:right="1440"/>
    </w:pPr>
  </w:style>
  <w:style w:type="character" w:customStyle="1" w:styleId="Subscript">
    <w:name w:val="Subscript"/>
    <w:basedOn w:val="DefaultParagraphFont"/>
    <w:rsid w:val="00D3730E"/>
    <w:rPr>
      <w:sz w:val="16"/>
      <w:vertAlign w:val="subscript"/>
    </w:rPr>
  </w:style>
  <w:style w:type="character" w:customStyle="1" w:styleId="Superscript">
    <w:name w:val="Superscript"/>
    <w:basedOn w:val="DefaultParagraphFont"/>
    <w:rsid w:val="00D3730E"/>
    <w:rPr>
      <w:sz w:val="16"/>
      <w:vertAlign w:val="superscript"/>
    </w:rPr>
  </w:style>
  <w:style w:type="character" w:customStyle="1" w:styleId="Symbols">
    <w:name w:val="Symbols"/>
    <w:basedOn w:val="DefaultParagraphFont"/>
    <w:rsid w:val="00D3730E"/>
    <w:rPr>
      <w:rFonts w:ascii="Symbol" w:hAnsi="Symbol"/>
    </w:rPr>
  </w:style>
  <w:style w:type="character" w:customStyle="1" w:styleId="MenuOptions">
    <w:name w:val="Menu Options"/>
    <w:basedOn w:val="DefaultParagraphFont"/>
    <w:rsid w:val="00D3730E"/>
    <w:rPr>
      <w:rFonts w:ascii="Arial Narrow" w:hAnsi="Arial Narrow"/>
      <w:smallCaps/>
    </w:rPr>
  </w:style>
  <w:style w:type="character" w:customStyle="1" w:styleId="Buttons">
    <w:name w:val="Buttons"/>
    <w:basedOn w:val="DefaultParagraphFont"/>
    <w:rsid w:val="00D3730E"/>
    <w:rPr>
      <w:b/>
    </w:rPr>
  </w:style>
  <w:style w:type="character" w:customStyle="1" w:styleId="Underlined">
    <w:name w:val="Underlined"/>
    <w:basedOn w:val="DefaultParagraphFont"/>
    <w:rsid w:val="00D3730E"/>
    <w:rPr>
      <w:u w:val="single"/>
    </w:rPr>
  </w:style>
  <w:style w:type="paragraph" w:customStyle="1" w:styleId="TableBodyTextRight">
    <w:name w:val="Table Body Text Right"/>
    <w:basedOn w:val="TableBodyText"/>
    <w:rsid w:val="00D3730E"/>
    <w:pPr>
      <w:widowControl w:val="0"/>
      <w:autoSpaceDE w:val="0"/>
      <w:autoSpaceDN w:val="0"/>
      <w:adjustRightInd w:val="0"/>
      <w:jc w:val="right"/>
    </w:pPr>
    <w:rPr>
      <w:rFonts w:cs="Arial"/>
      <w:szCs w:val="18"/>
    </w:rPr>
  </w:style>
  <w:style w:type="paragraph" w:customStyle="1" w:styleId="CopyrightText">
    <w:name w:val="Copyright Text"/>
    <w:basedOn w:val="BodyText"/>
    <w:rsid w:val="00D3730E"/>
    <w:rPr>
      <w:sz w:val="18"/>
    </w:rPr>
  </w:style>
  <w:style w:type="paragraph" w:customStyle="1" w:styleId="BodySmallRight">
    <w:name w:val="Body Small Right"/>
    <w:basedOn w:val="BodyTextRight"/>
    <w:rsid w:val="00D3730E"/>
    <w:rPr>
      <w:sz w:val="18"/>
      <w:szCs w:val="18"/>
    </w:rPr>
  </w:style>
  <w:style w:type="paragraph" w:customStyle="1" w:styleId="MarginEdition">
    <w:name w:val="Margin Edition"/>
    <w:basedOn w:val="MarginNote"/>
    <w:rsid w:val="00D3730E"/>
    <w:pPr>
      <w:spacing w:before="0" w:after="0"/>
    </w:pPr>
    <w:rPr>
      <w:rFonts w:ascii="Times New Roman" w:hAnsi="Times New Roman"/>
      <w:color w:val="999999"/>
    </w:rPr>
  </w:style>
  <w:style w:type="paragraph" w:customStyle="1" w:styleId="Spacer">
    <w:name w:val="Spacer"/>
    <w:basedOn w:val="Normal"/>
    <w:rsid w:val="00D3730E"/>
    <w:rPr>
      <w:sz w:val="2"/>
      <w:szCs w:val="2"/>
    </w:rPr>
  </w:style>
  <w:style w:type="character" w:customStyle="1" w:styleId="Small">
    <w:name w:val="Small"/>
    <w:basedOn w:val="DefaultParagraphFont"/>
    <w:rsid w:val="00D3730E"/>
    <w:rPr>
      <w:sz w:val="16"/>
    </w:rPr>
  </w:style>
  <w:style w:type="paragraph" w:customStyle="1" w:styleId="WideTable">
    <w:name w:val="Wide Table"/>
    <w:basedOn w:val="Normal"/>
    <w:rsid w:val="00D3730E"/>
    <w:pPr>
      <w:ind w:left="-1418"/>
    </w:pPr>
    <w:rPr>
      <w:sz w:val="2"/>
      <w:szCs w:val="2"/>
    </w:rPr>
  </w:style>
  <w:style w:type="character" w:styleId="PageNumber">
    <w:name w:val="page number"/>
    <w:basedOn w:val="DefaultParagraphFont"/>
    <w:rsid w:val="00D3730E"/>
  </w:style>
  <w:style w:type="paragraph" w:styleId="Quote">
    <w:name w:val="Quote"/>
    <w:basedOn w:val="Heading1"/>
    <w:link w:val="QuoteChar"/>
    <w:qFormat/>
    <w:rsid w:val="00D3730E"/>
    <w:rPr>
      <w:b w:val="0"/>
      <w:sz w:val="72"/>
      <w:szCs w:val="72"/>
      <w:lang w:val="en-NZ"/>
    </w:rPr>
  </w:style>
  <w:style w:type="character" w:customStyle="1" w:styleId="QuoteChar">
    <w:name w:val="Quote Char"/>
    <w:basedOn w:val="DefaultParagraphFont"/>
    <w:link w:val="Quote"/>
    <w:rsid w:val="00D3730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3730E"/>
    <w:pPr>
      <w:pageBreakBefore/>
    </w:pPr>
  </w:style>
  <w:style w:type="paragraph" w:customStyle="1" w:styleId="Border">
    <w:name w:val="Border"/>
    <w:basedOn w:val="Normal"/>
    <w:qFormat/>
    <w:rsid w:val="00D3730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3730E"/>
    <w:rPr>
      <w:b/>
      <w:bCs/>
      <w:i/>
      <w:iCs/>
      <w:color w:val="auto"/>
    </w:rPr>
  </w:style>
  <w:style w:type="paragraph" w:styleId="IntenseQuote">
    <w:name w:val="Intense Quote"/>
    <w:basedOn w:val="Normal"/>
    <w:next w:val="Normal"/>
    <w:link w:val="IntenseQuoteChar"/>
    <w:uiPriority w:val="30"/>
    <w:qFormat/>
    <w:rsid w:val="00D3730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3730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3730E"/>
    <w:rPr>
      <w:smallCaps/>
      <w:color w:val="auto"/>
      <w:u w:val="single"/>
    </w:rPr>
  </w:style>
  <w:style w:type="character" w:styleId="IntenseReference">
    <w:name w:val="Intense Reference"/>
    <w:basedOn w:val="DefaultParagraphFont"/>
    <w:uiPriority w:val="32"/>
    <w:qFormat/>
    <w:rsid w:val="00D3730E"/>
    <w:rPr>
      <w:b/>
      <w:bCs/>
      <w:smallCaps/>
      <w:color w:val="auto"/>
      <w:spacing w:val="5"/>
      <w:u w:val="single"/>
    </w:rPr>
  </w:style>
  <w:style w:type="paragraph" w:customStyle="1" w:styleId="2ColumnHeading">
    <w:name w:val="2Column Heading"/>
    <w:basedOn w:val="BodyText"/>
    <w:qFormat/>
    <w:rsid w:val="00D3730E"/>
    <w:pPr>
      <w:spacing w:after="60"/>
      <w:ind w:left="-2268"/>
    </w:pPr>
    <w:rPr>
      <w:b/>
    </w:rPr>
  </w:style>
  <w:style w:type="paragraph" w:customStyle="1" w:styleId="Heading1TOC">
    <w:name w:val="Heading1 TOC"/>
    <w:basedOn w:val="Normal"/>
    <w:qFormat/>
    <w:rsid w:val="00D3730E"/>
    <w:pPr>
      <w:spacing w:before="240" w:after="120"/>
    </w:pPr>
    <w:rPr>
      <w:rFonts w:ascii="Times New Roman" w:hAnsi="Times New Roman"/>
      <w:b/>
      <w:sz w:val="32"/>
    </w:rPr>
  </w:style>
  <w:style w:type="paragraph" w:customStyle="1" w:styleId="Heading2TOC">
    <w:name w:val="Heading2 TOC"/>
    <w:basedOn w:val="Normal"/>
    <w:qFormat/>
    <w:rsid w:val="00D3730E"/>
    <w:pPr>
      <w:spacing w:before="240" w:after="60"/>
    </w:pPr>
    <w:rPr>
      <w:rFonts w:ascii="Times New Roman" w:hAnsi="Times New Roman"/>
      <w:b/>
      <w:sz w:val="28"/>
    </w:rPr>
  </w:style>
  <w:style w:type="character" w:customStyle="1" w:styleId="Underline">
    <w:name w:val="Underline"/>
    <w:basedOn w:val="DefaultParagraphFont"/>
    <w:qFormat/>
    <w:rsid w:val="00D3730E"/>
    <w:rPr>
      <w:u w:val="single"/>
    </w:rPr>
  </w:style>
  <w:style w:type="paragraph" w:styleId="BalloonText">
    <w:name w:val="Balloon Text"/>
    <w:basedOn w:val="Normal"/>
    <w:link w:val="BalloonTextChar"/>
    <w:rsid w:val="00D3730E"/>
    <w:rPr>
      <w:rFonts w:ascii="Tahoma" w:hAnsi="Tahoma" w:cs="Tahoma"/>
      <w:sz w:val="16"/>
      <w:szCs w:val="16"/>
    </w:rPr>
  </w:style>
  <w:style w:type="character" w:customStyle="1" w:styleId="BalloonTextChar">
    <w:name w:val="Balloon Text Char"/>
    <w:basedOn w:val="DefaultParagraphFont"/>
    <w:link w:val="BalloonText"/>
    <w:rsid w:val="00D3730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3730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3730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3730E"/>
    <w:rPr>
      <w:b/>
      <w:color w:val="660033"/>
      <w:spacing w:val="0"/>
    </w:rPr>
  </w:style>
  <w:style w:type="paragraph" w:customStyle="1" w:styleId="Nameditemlist">
    <w:name w:val="Named item list"/>
    <w:basedOn w:val="BodyText"/>
    <w:qFormat/>
    <w:rsid w:val="00D3730E"/>
    <w:pPr>
      <w:tabs>
        <w:tab w:val="left" w:pos="2835"/>
      </w:tabs>
      <w:ind w:left="2835" w:hanging="2835"/>
    </w:pPr>
  </w:style>
  <w:style w:type="paragraph" w:customStyle="1" w:styleId="BodyTextnopadding">
    <w:name w:val="Body Text no padding"/>
    <w:basedOn w:val="BodyText"/>
    <w:qFormat/>
    <w:rsid w:val="00D3730E"/>
    <w:pPr>
      <w:spacing w:before="0" w:after="0"/>
    </w:pPr>
  </w:style>
  <w:style w:type="paragraph" w:customStyle="1" w:styleId="BodyTextBold">
    <w:name w:val="Body Text Bold"/>
    <w:basedOn w:val="BodyText"/>
    <w:qFormat/>
    <w:rsid w:val="00D3730E"/>
    <w:rPr>
      <w:b/>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Pages>
  <Words>1196</Words>
  <Characters>7728</Characters>
  <Application>Microsoft Office Word</Application>
  <DocSecurity>0</DocSecurity>
  <Lines>286</Lines>
  <Paragraphs>217</Paragraphs>
  <ScaleCrop>false</ScaleCrop>
  <Company>Author-it Software Corporation Ltd.</Company>
  <LinksUpToDate>false</LinksUpToDate>
  <CharactersWithSpaces>8707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CPC20211 Certificate II in Construction Pathways</dc:title>
  <dc:subject>Approved</dc:subject>
  <dc:creator>Artibus Innovation</dc:creator>
  <cp:keywords>Release 5</cp:keywords>
  <dc:description>Review Date: 12 April 2008</dc:description>
  <cp:lastModifiedBy>HSD_TPCMSd.prod</cp:lastModifiedBy>
  <cp:revision>3</cp:revision>
  <dcterms:created xsi:type="dcterms:W3CDTF">2021-11-11T22:25:54Z</dcterms:created>
  <dcterms:modified xsi:type="dcterms:W3CDTF">2021-11-11T04:09:00Z</dcterms:modified>
</cp:coreProperties>
</file>