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B9C" w:rsidP="007B7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CPC20111 Certificate II in Construction</w:t>
      </w:r>
      <w:r>
        <w:fldChar w:fldCharType="end"/>
      </w:r>
    </w:p>
    <w:p w:rsidR="007B7B9C" w:rsidP="007B7B9C">
      <w:pPr>
        <w:pStyle w:val="Version"/>
        <w:sectPr w:rsidSect="00EB4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994" w:rsidP="00EB4994">
      <w:pPr>
        <w:pStyle w:val="SuperHeading"/>
      </w:pPr>
      <w:r w:rsidRPr="00EB4994">
        <w:t>CPC20111 Certificate II in Construction</w:t>
      </w:r>
    </w:p>
    <w:p w:rsidR="00000000" w:rsidRPr="00EB4994" w:rsidP="00EB4994">
      <w:pPr>
        <w:pStyle w:val="Heading1"/>
      </w:pPr>
      <w:bookmarkStart w:id="1" w:name="O_298086"/>
      <w:bookmarkEnd w:id="1"/>
      <w:r w:rsidRPr="00EB4994">
        <w:t>Modification History</w:t>
      </w:r>
    </w:p>
    <w:p w:rsidR="00000000" w:rsidRPr="00EB4994" w:rsidP="00EB4994">
      <w:pPr>
        <w:pStyle w:val="BodyText"/>
      </w:pPr>
      <w:r w:rsidRPr="00EB4994">
        <w:t>Not Applicable</w:t>
      </w:r>
    </w:p>
    <w:p w:rsidR="00000000" w:rsidRPr="00EB4994" w:rsidP="00EB4994">
      <w:pPr>
        <w:pStyle w:val="AllowPageBreak"/>
      </w:pPr>
    </w:p>
    <w:p w:rsidR="00000000" w:rsidRPr="00EB4994" w:rsidP="00EB4994">
      <w:pPr>
        <w:pStyle w:val="Heading1"/>
      </w:pPr>
      <w:bookmarkStart w:id="2" w:name="O_265285"/>
      <w:bookmarkEnd w:id="2"/>
      <w:r w:rsidRPr="00EB4994">
        <w:t>Description</w:t>
      </w:r>
    </w:p>
    <w:p w:rsidR="00000000" w:rsidRPr="00EB4994" w:rsidP="00EB4994">
      <w:pPr>
        <w:pStyle w:val="BodyText"/>
      </w:pPr>
      <w:r w:rsidRPr="00EB4994">
        <w:t>This qualification provides an occupational o</w:t>
      </w:r>
      <w:r w:rsidRPr="00EB4994">
        <w:t>utcome and a range of support tasks applicable to a majority of construction work sites.</w:t>
      </w:r>
    </w:p>
    <w:p w:rsidR="00000000" w:rsidRPr="00EB4994" w:rsidP="00EB4994">
      <w:pPr>
        <w:pStyle w:val="BodyText"/>
      </w:pPr>
      <w:r w:rsidRPr="00EB4994">
        <w:t>Occupational titles may include:</w:t>
      </w:r>
    </w:p>
    <w:p w:rsidR="00000000" w:rsidRPr="00EB4994" w:rsidP="00EB4994">
      <w:pPr>
        <w:pStyle w:val="ListBullet"/>
      </w:pPr>
      <w:r w:rsidRPr="00EB4994">
        <w:t>Trades assistant</w:t>
      </w:r>
    </w:p>
    <w:p w:rsidR="00000000" w:rsidRPr="00EB4994" w:rsidP="00EB4994">
      <w:pPr>
        <w:pStyle w:val="ListBullet"/>
      </w:pPr>
      <w:r w:rsidRPr="00EB4994">
        <w:t>Builder's labourer</w:t>
      </w:r>
    </w:p>
    <w:p w:rsidR="00000000" w:rsidRPr="00EB4994" w:rsidP="00EB4994">
      <w:pPr>
        <w:pStyle w:val="ListBullet"/>
      </w:pPr>
      <w:r w:rsidRPr="00EB4994">
        <w:t>Construction assistant.</w:t>
      </w:r>
    </w:p>
    <w:p w:rsidR="00000000" w:rsidRPr="00EB4994" w:rsidP="00EB4994">
      <w:pPr>
        <w:pStyle w:val="BodyText"/>
      </w:pPr>
      <w:r w:rsidRPr="00EB4994">
        <w:t>The qualification has core units of competency that are required in many Certificate III qualifications. The elective options are structured to allow choice from a range of units aligned at Certificate III level and in total could provide meaningful credit</w:t>
      </w:r>
      <w:r w:rsidRPr="00EB4994">
        <w:t xml:space="preserve"> in a construction industry Australian Apprenticeship.</w:t>
      </w:r>
    </w:p>
    <w:p w:rsidR="00000000" w:rsidRPr="00EB4994" w:rsidP="00EB4994">
      <w:pPr>
        <w:pStyle w:val="BodyText"/>
      </w:pPr>
      <w:r w:rsidRPr="00EB4994">
        <w:t>The construction industry strongly affirms that training and assessment leading to recognition of skills must be undertaken in a real or very closely simulated workplace environment and this qualificat</w:t>
      </w:r>
      <w:r w:rsidRPr="00EB4994">
        <w:t>ion requires all units of competency to be delivered in this context.</w:t>
      </w:r>
    </w:p>
    <w:p w:rsidR="007B7B9C" w:rsidP="00EB4994">
      <w:pPr>
        <w:pStyle w:val="BodyText"/>
      </w:pPr>
      <w:r w:rsidRPr="00EB4994">
        <w:t>Completion of the general induction training program specified by the National Code of Practice for Induction Training for Construction Work (ASCC 2007) is required before entering a con</w:t>
      </w:r>
      <w:r w:rsidRPr="00EB4994">
        <w:t>struction work site. Achievement of unit CPCCOHS1001A covers this requirement.</w:t>
      </w:r>
    </w:p>
    <w:p w:rsidR="007B7B9C" w:rsidP="00EB4994">
      <w:pPr>
        <w:pStyle w:val="BodyText"/>
      </w:pPr>
    </w:p>
    <w:p w:rsidR="00000000" w:rsidRPr="00EB4994" w:rsidP="00EB4994">
      <w:pPr>
        <w:pStyle w:val="Heading1"/>
      </w:pPr>
      <w:bookmarkStart w:id="3" w:name="O_298082"/>
      <w:bookmarkEnd w:id="3"/>
      <w:r w:rsidRPr="00EB4994">
        <w:t>Pathways Information</w:t>
      </w:r>
    </w:p>
    <w:p w:rsidR="00000000" w:rsidRPr="00EB4994" w:rsidP="00EB4994">
      <w:pPr>
        <w:pStyle w:val="BodyText"/>
      </w:pPr>
      <w:r w:rsidRPr="00EB4994">
        <w:t>Not Applicable</w:t>
      </w:r>
    </w:p>
    <w:p w:rsidR="00000000" w:rsidRPr="00EB4994" w:rsidP="00EB4994">
      <w:pPr>
        <w:pStyle w:val="AllowPageBreak"/>
      </w:pPr>
    </w:p>
    <w:p w:rsidR="00000000" w:rsidRPr="00EB4994" w:rsidP="00EB4994">
      <w:pPr>
        <w:pStyle w:val="Heading1"/>
      </w:pPr>
      <w:bookmarkStart w:id="4" w:name="O_298084"/>
      <w:bookmarkEnd w:id="4"/>
      <w:r w:rsidRPr="00EB4994">
        <w:t>Licensing/Regulatory Information</w:t>
      </w:r>
    </w:p>
    <w:p w:rsidR="00000000" w:rsidRPr="00EB4994" w:rsidP="00EB4994">
      <w:pPr>
        <w:pStyle w:val="BodyText"/>
      </w:pPr>
      <w:r w:rsidRPr="00EB4994">
        <w:t>Not Applicable</w:t>
      </w:r>
    </w:p>
    <w:p w:rsidR="00000000" w:rsidRPr="00EB4994" w:rsidP="00EB4994">
      <w:pPr>
        <w:pStyle w:val="AllowPageBreak"/>
      </w:pPr>
    </w:p>
    <w:p w:rsidR="00000000" w:rsidRPr="00EB4994" w:rsidP="00EB4994">
      <w:pPr>
        <w:pStyle w:val="Heading1"/>
      </w:pPr>
      <w:bookmarkStart w:id="5" w:name="O_298083"/>
      <w:bookmarkEnd w:id="5"/>
      <w:r w:rsidRPr="00EB4994">
        <w:t>Entry Requirements</w:t>
      </w:r>
    </w:p>
    <w:p w:rsidR="00000000" w:rsidRPr="00EB4994" w:rsidP="00EB4994">
      <w:pPr>
        <w:pStyle w:val="BodyText"/>
      </w:pPr>
      <w:r w:rsidRPr="00EB4994">
        <w:t>Not Applicable</w:t>
      </w:r>
    </w:p>
    <w:p w:rsidR="00000000" w:rsidRPr="00EB4994" w:rsidP="00EB4994">
      <w:pPr>
        <w:pStyle w:val="AllowPageBreak"/>
      </w:pPr>
    </w:p>
    <w:p w:rsidR="00000000" w:rsidRPr="00EB4994" w:rsidP="00EB4994">
      <w:pPr>
        <w:pStyle w:val="Heading1"/>
      </w:pPr>
      <w:bookmarkStart w:id="6" w:name="O_265287"/>
      <w:bookmarkEnd w:id="6"/>
      <w:r w:rsidRPr="00EB4994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rPr>
                <w:rStyle w:val="SpecialBold"/>
              </w:rPr>
              <w:t>EMPLOYABILITY SKILLS QUALIFICATION SUMMARY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BodyText"/>
            </w:pPr>
            <w:r w:rsidRPr="00EB4994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rPr>
                <w:rStyle w:val="SpecialBold"/>
              </w:rPr>
              <w:t>Industry</w:t>
            </w:r>
            <w:r w:rsidRPr="00EB4994">
              <w:t>/</w:t>
            </w:r>
            <w:r w:rsidRPr="00EB4994">
              <w:rPr>
                <w:rStyle w:val="SpecialBold"/>
              </w:rPr>
              <w:t>enterprise requirements for this qualification include</w:t>
            </w:r>
            <w:r w:rsidRPr="00EB4994">
              <w:t>: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Communicates with clients, colleagues and others using effective and appropriate communication techniques, including:</w:t>
            </w:r>
          </w:p>
          <w:p w:rsidR="00000000" w:rsidRPr="00EB4994" w:rsidP="00EB4994">
            <w:pPr>
              <w:pStyle w:val="ListBullet"/>
            </w:pPr>
            <w:r w:rsidRPr="00EB4994">
              <w:t>Clear and direct communication</w:t>
            </w:r>
          </w:p>
          <w:p w:rsidR="00000000" w:rsidRPr="00EB4994" w:rsidP="00EB4994">
            <w:pPr>
              <w:pStyle w:val="ListBullet"/>
            </w:pPr>
            <w:r w:rsidRPr="00EB4994">
              <w:t>Active listening</w:t>
            </w:r>
          </w:p>
          <w:p w:rsidR="00000000" w:rsidRPr="00EB4994" w:rsidP="00EB4994">
            <w:pPr>
              <w:pStyle w:val="ListBullet"/>
            </w:pPr>
            <w:r w:rsidRPr="00EB4994">
              <w:t>Verbal and non-verbal language</w:t>
            </w:r>
          </w:p>
          <w:p w:rsidR="00000000" w:rsidRPr="00EB4994" w:rsidP="00EB4994">
            <w:pPr>
              <w:pStyle w:val="ListBullet"/>
            </w:pPr>
            <w:r w:rsidRPr="00EB4994">
              <w:t>Questioning to identify and confirm requirements</w:t>
            </w:r>
          </w:p>
          <w:p w:rsidR="00000000" w:rsidRPr="00EB4994" w:rsidP="00EB4994">
            <w:pPr>
              <w:pStyle w:val="ListBullet"/>
            </w:pPr>
            <w:r w:rsidRPr="00EB4994">
              <w:t>Language and concepts appropriate to cultural differences</w:t>
            </w:r>
          </w:p>
          <w:p w:rsidR="00000000" w:rsidRPr="00EB4994" w:rsidP="00EB4994">
            <w:pPr>
              <w:pStyle w:val="ListBullet"/>
            </w:pPr>
            <w:r w:rsidRPr="00EB4994">
              <w:t>Follows instructions from supervisor and other relevant persons</w:t>
            </w:r>
          </w:p>
          <w:p w:rsidR="00000000" w:rsidRPr="00EB4994" w:rsidP="00EB4994">
            <w:pPr>
              <w:pStyle w:val="ListBullet"/>
            </w:pPr>
            <w:r w:rsidRPr="00EB4994">
              <w:t>Understands, interprets and applies information as required from:</w:t>
            </w:r>
          </w:p>
          <w:p w:rsidR="00000000" w:rsidRPr="00EB4994" w:rsidP="00EB4994">
            <w:pPr>
              <w:pStyle w:val="ListBullet"/>
            </w:pPr>
            <w:r w:rsidRPr="00EB4994">
              <w:t>Environmental and OHS requirements, including material safety data s</w:t>
            </w:r>
            <w:r w:rsidRPr="00EB4994">
              <w:t>heets (MSDS)</w:t>
            </w:r>
          </w:p>
          <w:p w:rsidR="00000000" w:rsidRPr="00EB4994" w:rsidP="00EB4994">
            <w:pPr>
              <w:pStyle w:val="ListBullet"/>
            </w:pPr>
            <w:r w:rsidRPr="00EB4994">
              <w:t>Plans, drawings and specifications</w:t>
            </w:r>
          </w:p>
          <w:p w:rsidR="00000000" w:rsidRPr="00EB4994" w:rsidP="00EB4994">
            <w:pPr>
              <w:pStyle w:val="ListBullet"/>
            </w:pPr>
            <w:r w:rsidRPr="00EB4994">
              <w:t>Design concepts</w:t>
            </w:r>
          </w:p>
          <w:p w:rsidR="00000000" w:rsidRPr="00EB4994" w:rsidP="00EB4994">
            <w:pPr>
              <w:pStyle w:val="ListBullet"/>
            </w:pPr>
            <w:r w:rsidRPr="00EB4994">
              <w:t>Load tables</w:t>
            </w:r>
          </w:p>
          <w:p w:rsidR="00000000" w:rsidRPr="00EB4994" w:rsidP="00EB4994">
            <w:pPr>
              <w:pStyle w:val="ListBullet"/>
            </w:pPr>
            <w:r w:rsidRPr="00EB4994">
              <w:t>Safety signs and symbols</w:t>
            </w:r>
          </w:p>
          <w:p w:rsidR="00000000" w:rsidRPr="00EB4994" w:rsidP="00EB4994">
            <w:pPr>
              <w:pStyle w:val="ListBullet"/>
            </w:pPr>
            <w:r w:rsidRPr="00EB4994">
              <w:t>Organisational policies and procedures</w:t>
            </w:r>
          </w:p>
          <w:p w:rsidR="00000000" w:rsidRPr="00EB4994" w:rsidP="00EB4994">
            <w:pPr>
              <w:pStyle w:val="ListBullet"/>
            </w:pPr>
            <w:r w:rsidRPr="00EB4994">
              <w:t>Understands relevant definitions, terminology, symbols, abbreviations and language</w:t>
            </w:r>
          </w:p>
          <w:p w:rsidR="00000000" w:rsidRPr="00EB4994" w:rsidP="00EB4994">
            <w:pPr>
              <w:pStyle w:val="ListBullet"/>
            </w:pPr>
            <w:r w:rsidRPr="00EB4994">
              <w:t>Records relevant information usin</w:t>
            </w:r>
            <w:r w:rsidRPr="00EB4994">
              <w:t>g standard workplace documentation, including log and hoist books</w:t>
            </w:r>
          </w:p>
          <w:p w:rsidR="00000000" w:rsidRPr="00EB4994" w:rsidP="00EB4994">
            <w:pPr>
              <w:pStyle w:val="ListBullet"/>
            </w:pPr>
            <w:r w:rsidRPr="00EB4994">
              <w:t>Applies measurements and calculations using appropriate equipment, formulas and records as required</w:t>
            </w:r>
          </w:p>
          <w:p w:rsidR="00000000" w:rsidP="00EB4994">
            <w:pPr>
              <w:pStyle w:val="ListBullet"/>
              <w:rPr>
                <w:lang w:val="en-NZ"/>
              </w:rPr>
            </w:pPr>
            <w:r w:rsidRPr="00EB4994">
              <w:t>Reports and records hazards and risks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Works as part of a team</w:t>
            </w:r>
          </w:p>
          <w:p w:rsidR="00000000" w:rsidRPr="00EB4994" w:rsidP="00EB4994">
            <w:pPr>
              <w:pStyle w:val="ListBullet"/>
            </w:pPr>
            <w:r w:rsidRPr="00EB4994">
              <w:t>Provides assistance and encouragement to other team members</w:t>
            </w:r>
          </w:p>
          <w:p w:rsidR="00000000" w:rsidRPr="00EB4994" w:rsidP="00EB4994">
            <w:pPr>
              <w:pStyle w:val="ListBullet"/>
            </w:pPr>
            <w:r w:rsidRPr="00EB4994">
              <w:t>Initiates and encourages improvements in team performance</w:t>
            </w:r>
          </w:p>
          <w:p w:rsidR="00000000" w:rsidRPr="00EB4994" w:rsidP="00EB4994">
            <w:pPr>
              <w:pStyle w:val="ListBullet"/>
            </w:pPr>
            <w:r w:rsidRPr="00EB4994">
              <w:t>Identifies and utilises the strengths of other team members</w:t>
            </w:r>
          </w:p>
          <w:p w:rsidR="00000000" w:rsidRPr="00EB4994" w:rsidP="00EB4994">
            <w:pPr>
              <w:pStyle w:val="ListBullet"/>
            </w:pPr>
            <w:r w:rsidRPr="00EB4994">
              <w:t>Relates to people from diverse social, cultural and ethnic backgrounds and wit</w:t>
            </w:r>
            <w:r w:rsidRPr="00EB4994">
              <w:t xml:space="preserve">h varying physical and </w:t>
            </w:r>
            <w:r w:rsidRPr="00EB4994">
              <w:t>mental abilities</w:t>
            </w:r>
          </w:p>
          <w:p w:rsidR="00000000" w:rsidP="00EB4994">
            <w:pPr>
              <w:pStyle w:val="ListBullet"/>
              <w:rPr>
                <w:lang w:val="en-NZ"/>
              </w:rPr>
            </w:pPr>
            <w:r w:rsidRPr="00EB4994">
              <w:t>Participates in on-site meetings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Examines tools and equipment prior to use for damage, missing components or other defects</w:t>
            </w:r>
          </w:p>
          <w:p w:rsidR="00000000" w:rsidRPr="00EB4994" w:rsidP="00EB4994">
            <w:pPr>
              <w:pStyle w:val="ListBullet"/>
            </w:pPr>
            <w:r w:rsidRPr="00EB4994">
              <w:t>Identifies typical faults and problems and takes remedial action and/or rep</w:t>
            </w:r>
            <w:r w:rsidRPr="00EB4994">
              <w:t>orts to supervisor</w:t>
            </w:r>
          </w:p>
          <w:p w:rsidR="00000000" w:rsidRPr="00EB4994" w:rsidP="00EB4994">
            <w:pPr>
              <w:pStyle w:val="ListBullet"/>
            </w:pPr>
            <w:r w:rsidRPr="00EB4994">
              <w:t>Rectifies simple faults with tools and equipment</w:t>
            </w:r>
          </w:p>
          <w:p w:rsidR="00000000" w:rsidRPr="00EB4994" w:rsidP="00EB4994">
            <w:pPr>
              <w:pStyle w:val="ListBullet"/>
            </w:pPr>
            <w:r w:rsidRPr="00EB4994">
              <w:t>Conducts daily safety check for hoist, including test run</w:t>
            </w:r>
          </w:p>
          <w:p w:rsidR="00000000" w:rsidP="00EB4994">
            <w:pPr>
              <w:pStyle w:val="ListBullet"/>
              <w:rPr>
                <w:lang w:val="en-NZ"/>
              </w:rPr>
            </w:pPr>
            <w:r w:rsidRPr="00EB4994">
              <w:t>Identifies methods of prevention and control for water penetration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Identifies opportunities to improve resource efficiency and makes suggestions as appropriate</w:t>
            </w:r>
          </w:p>
          <w:p w:rsidR="00000000" w:rsidRPr="00EB4994" w:rsidP="00EB4994">
            <w:pPr>
              <w:pStyle w:val="ListBullet"/>
            </w:pPr>
            <w:r w:rsidRPr="00EB4994">
              <w:t>Responds to change and workplace challenges</w:t>
            </w:r>
          </w:p>
          <w:p w:rsidR="00000000" w:rsidRPr="00EB4994" w:rsidP="00EB4994">
            <w:pPr>
              <w:pStyle w:val="ListBullet"/>
            </w:pPr>
            <w:r w:rsidRPr="00EB4994">
              <w:t>Puts ideas into action</w:t>
            </w:r>
          </w:p>
          <w:p w:rsidR="00000000" w:rsidP="00EB4994">
            <w:pPr>
              <w:pStyle w:val="ListBullet"/>
              <w:rPr>
                <w:lang w:val="en-NZ"/>
              </w:rPr>
            </w:pPr>
            <w:r w:rsidRPr="00EB4994">
              <w:t>Maximises use of resources by recycling, re-using or using appropriate disposal methods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Plannin</w:t>
            </w:r>
            <w:r w:rsidRPr="00EB4994">
              <w:t>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Identifies hazards and implements appropriate hazard control measures</w:t>
            </w:r>
          </w:p>
          <w:p w:rsidR="00000000" w:rsidRPr="00EB4994" w:rsidP="00EB4994">
            <w:pPr>
              <w:pStyle w:val="ListBullet"/>
            </w:pPr>
            <w:r w:rsidRPr="00EB4994">
              <w:t>Identifies and manages risks</w:t>
            </w:r>
          </w:p>
          <w:p w:rsidR="00000000" w:rsidRPr="00EB4994" w:rsidP="00EB4994">
            <w:pPr>
              <w:pStyle w:val="ListBullet"/>
            </w:pPr>
            <w:r w:rsidRPr="00EB4994">
              <w:t>Carries out site inspection to identify requirements</w:t>
            </w:r>
          </w:p>
          <w:p w:rsidR="00000000" w:rsidRPr="00EB4994" w:rsidP="00EB4994">
            <w:pPr>
              <w:pStyle w:val="ListBullet"/>
            </w:pPr>
            <w:r w:rsidRPr="00EB4994">
              <w:t>Selects and uses appropriate materials, tools and equipment</w:t>
            </w:r>
          </w:p>
          <w:p w:rsidR="00000000" w:rsidRPr="00EB4994" w:rsidP="00EB4994">
            <w:pPr>
              <w:pStyle w:val="ListBullet"/>
            </w:pPr>
            <w:r w:rsidRPr="00EB4994">
              <w:t>Determines material quanti</w:t>
            </w:r>
            <w:r w:rsidRPr="00EB4994">
              <w:t>ty requirements and checks for conformity to requirements</w:t>
            </w:r>
          </w:p>
          <w:p w:rsidR="00000000" w:rsidRPr="00EB4994" w:rsidP="00EB4994">
            <w:pPr>
              <w:pStyle w:val="ListBullet"/>
            </w:pPr>
            <w:r w:rsidRPr="00EB4994">
              <w:t>Prioritises and sequences tasks</w:t>
            </w:r>
          </w:p>
          <w:p w:rsidR="00000000" w:rsidP="00EB4994">
            <w:pPr>
              <w:pStyle w:val="ListBullet"/>
              <w:rPr>
                <w:lang w:val="en-NZ"/>
              </w:rPr>
            </w:pPr>
            <w:r w:rsidRPr="00EB4994">
              <w:t>Applies time management skills to ensure work is completed to time requirements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Evaluates own actions and makes judgements about performance and necessary improvements</w:t>
            </w:r>
          </w:p>
          <w:p w:rsidR="00000000" w:rsidRPr="00EB4994" w:rsidP="00EB4994">
            <w:pPr>
              <w:pStyle w:val="ListBullet"/>
            </w:pPr>
            <w:r w:rsidRPr="00EB4994">
              <w:t>Contributes to workplace responsibilities, such as current work site environmental/sustainability frameworks or management systems</w:t>
            </w:r>
          </w:p>
          <w:p w:rsidR="00000000" w:rsidRPr="00EB4994" w:rsidP="00EB4994">
            <w:pPr>
              <w:pStyle w:val="ListBullet"/>
            </w:pPr>
            <w:r w:rsidRPr="00EB4994">
              <w:t>Manages own performance to meet workp</w:t>
            </w:r>
            <w:r w:rsidRPr="00EB4994">
              <w:t>lace standards</w:t>
            </w:r>
          </w:p>
          <w:p w:rsidR="00000000" w:rsidRPr="00EB4994" w:rsidP="00EB4994">
            <w:pPr>
              <w:pStyle w:val="ListBullet"/>
            </w:pPr>
            <w:r w:rsidRPr="00EB4994">
              <w:t>Seeks support to improve work performance</w:t>
            </w:r>
          </w:p>
          <w:p w:rsidR="00000000" w:rsidP="00EB4994">
            <w:pPr>
              <w:pStyle w:val="ListBullet"/>
              <w:rPr>
                <w:lang w:val="en-NZ"/>
              </w:rPr>
            </w:pPr>
            <w:r w:rsidRPr="00EB4994">
              <w:t>Cleans up work area, including tools and equipment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Identifies own learning needs and seeks skill development as required</w:t>
            </w:r>
          </w:p>
          <w:p w:rsidR="00000000" w:rsidP="00EB4994">
            <w:pPr>
              <w:pStyle w:val="ListBullet"/>
              <w:rPr>
                <w:lang w:val="en-NZ"/>
              </w:rPr>
            </w:pPr>
            <w:r w:rsidRPr="00EB4994">
              <w:t>Is open to learning new ideas and techniques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ListBullet"/>
            </w:pPr>
            <w:r w:rsidRPr="00EB4994">
              <w:t>Uses calc</w:t>
            </w:r>
            <w:r w:rsidRPr="00EB4994">
              <w:t>ulators</w:t>
            </w:r>
          </w:p>
          <w:p w:rsidR="00000000" w:rsidRPr="00EB4994" w:rsidP="00EB4994">
            <w:pPr>
              <w:pStyle w:val="ListBullet"/>
            </w:pPr>
            <w:r w:rsidRPr="00EB4994">
              <w:t xml:space="preserve">Uses and operates a range of tools and equipment </w:t>
            </w:r>
            <w:r w:rsidRPr="00EB4994">
              <w:t>correctly and safely</w:t>
            </w:r>
          </w:p>
          <w:p w:rsidR="00000000" w:rsidRPr="00EB4994" w:rsidP="00EB4994">
            <w:pPr>
              <w:pStyle w:val="ListBullet"/>
            </w:pPr>
            <w:r w:rsidRPr="00EB4994">
              <w:t>Properly starts up, operates and shuts down equipment</w:t>
            </w:r>
          </w:p>
          <w:p w:rsidR="00000000" w:rsidRPr="00EB4994" w:rsidP="00EB4994">
            <w:pPr>
              <w:pStyle w:val="ListBullet"/>
            </w:pPr>
            <w:r w:rsidRPr="00EB4994">
              <w:t>Carries out pre- and post-operational checks on equipment and machines</w:t>
            </w:r>
          </w:p>
          <w:p w:rsidR="00000000" w:rsidRPr="00EB4994" w:rsidP="00EB4994">
            <w:pPr>
              <w:pStyle w:val="ListBullet"/>
            </w:pPr>
            <w:r w:rsidRPr="00EB4994">
              <w:t>Performs tool and equipment maintenance as required</w:t>
            </w:r>
          </w:p>
        </w:tc>
      </w:tr>
    </w:tbl>
    <w:p w:rsidR="007B7B9C" w:rsidP="00EB4994">
      <w:pPr>
        <w:pStyle w:val="BodyText"/>
      </w:pPr>
    </w:p>
    <w:p w:rsidR="007B7B9C" w:rsidP="00EB4994">
      <w:pPr>
        <w:pStyle w:val="BodyText"/>
      </w:pPr>
    </w:p>
    <w:p w:rsidR="00000000" w:rsidRPr="00EB4994" w:rsidP="00EB4994">
      <w:pPr>
        <w:pStyle w:val="Heading1"/>
      </w:pPr>
      <w:bookmarkStart w:id="7" w:name="O_265286"/>
      <w:bookmarkEnd w:id="7"/>
      <w:r w:rsidRPr="00EB4994">
        <w:t>Packaging Rules</w:t>
      </w:r>
    </w:p>
    <w:p w:rsidR="00000000" w:rsidRPr="00EB4994" w:rsidP="00EB4994">
      <w:pPr>
        <w:pStyle w:val="BodyText"/>
      </w:pPr>
      <w:r w:rsidRPr="00EB4994">
        <w:rPr>
          <w:rStyle w:val="SpecialBold"/>
        </w:rPr>
        <w:t>Packaging rules</w:t>
      </w:r>
    </w:p>
    <w:p w:rsidR="00000000" w:rsidRPr="00EB4994" w:rsidP="00EB4994">
      <w:pPr>
        <w:pStyle w:val="BodyText"/>
      </w:pPr>
      <w:r w:rsidRPr="00EB4994">
        <w:t>To achieve this qualification, the candidate must demonstrate competency in:</w:t>
      </w:r>
    </w:p>
    <w:p w:rsidR="00000000" w:rsidRPr="00EB4994" w:rsidP="00EB4994">
      <w:pPr>
        <w:pStyle w:val="ListBullet"/>
      </w:pPr>
      <w:r w:rsidRPr="00EB4994">
        <w:t>15 units of competency:</w:t>
      </w:r>
    </w:p>
    <w:p w:rsidR="00000000" w:rsidRPr="00EB4994" w:rsidP="00EB4994">
      <w:pPr>
        <w:pStyle w:val="ListBullet"/>
      </w:pPr>
      <w:r w:rsidRPr="00EB4994">
        <w:t>9 core units</w:t>
      </w:r>
    </w:p>
    <w:p w:rsidR="00000000" w:rsidRPr="00EB4994" w:rsidP="00EB4994">
      <w:pPr>
        <w:pStyle w:val="ListBullet"/>
      </w:pPr>
      <w:r w:rsidRPr="00EB4994">
        <w:t>6 elective units.</w:t>
      </w:r>
    </w:p>
    <w:p w:rsidR="00000000" w:rsidRPr="00EB4994" w:rsidP="00EB4994">
      <w:pPr>
        <w:pStyle w:val="BodyText"/>
      </w:pPr>
      <w:r w:rsidRPr="00EB4994">
        <w:t>The elective units are to be chosen as follows:</w:t>
      </w:r>
    </w:p>
    <w:p w:rsidR="00000000" w:rsidRPr="00EB4994" w:rsidP="00EB4994">
      <w:pPr>
        <w:pStyle w:val="ListBullet"/>
      </w:pPr>
      <w:r w:rsidRPr="00EB4994">
        <w:t>at least 1 unit each from Group A, B and C</w:t>
      </w:r>
    </w:p>
    <w:p w:rsidR="00000000" w:rsidRPr="00EB4994" w:rsidP="00EB4994">
      <w:pPr>
        <w:pStyle w:val="ListBullet"/>
      </w:pPr>
      <w:r w:rsidRPr="00EB4994">
        <w:t>the remaining units from the groups below to ensure a suitable mix of usable skills.</w:t>
      </w:r>
    </w:p>
    <w:p w:rsidR="00000000" w:rsidRPr="00EB4994" w:rsidP="00EB4994">
      <w:pPr>
        <w:pStyle w:val="BodyText"/>
      </w:pPr>
      <w:r w:rsidRPr="00EB499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3"/>
        <w:gridCol w:w="5343"/>
      </w:tblGrid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CPCCCM1012A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Work effectively and sustainably in the construction industry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CPCCCM1013A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Plan and organise work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</w:t>
            </w:r>
            <w:r w:rsidRPr="00EB4994">
              <w:t>1014A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Conduct workplace communication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CPCCCM1015A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Carry out measurements and calculations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CPCCCM2001A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Read and interpret plans and specifications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CPCCCM2005A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Use construction tools and equipment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CPCCCM2006A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Apply basic levelling procedures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CPCCCO2013A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Carry out concreting to simple forms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CPCCOHS2001A</w:t>
            </w:r>
          </w:p>
        </w:tc>
        <w:tc>
          <w:tcPr>
            <w:tcW w:w="53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BodyText"/>
            </w:pPr>
            <w:r w:rsidRPr="00EB4994">
              <w:t>Apply OHS requirements, policies and procedures in the construction industry</w:t>
            </w:r>
          </w:p>
        </w:tc>
      </w:tr>
    </w:tbl>
    <w:p w:rsidR="00000000" w:rsidRPr="00EB4994" w:rsidP="00EB4994">
      <w:pPr>
        <w:pStyle w:val="BodyText"/>
      </w:pPr>
      <w:r w:rsidRPr="00EB4994">
        <w:rPr>
          <w:rStyle w:val="SpecialBold"/>
        </w:rPr>
        <w:t>Elective units</w:t>
      </w:r>
      <w:r w:rsidRPr="00EB4994">
        <w:t xml:space="preserve"> </w:t>
      </w:r>
    </w:p>
    <w:p w:rsidR="00000000" w:rsidRPr="00EB4994" w:rsidP="00EB4994">
      <w:pPr>
        <w:pStyle w:val="BodyText"/>
      </w:pPr>
      <w:r w:rsidRPr="00EB4994">
        <w:rPr>
          <w:rStyle w:val="Emphasis"/>
        </w:rPr>
        <w:t>Group A</w:t>
      </w:r>
      <w:r w:rsidRPr="00EB4994">
        <w:t xml:space="preserve">: </w:t>
      </w:r>
      <w:r w:rsidRPr="00EB4994">
        <w:rPr>
          <w:rStyle w:val="Emphasis"/>
        </w:rPr>
        <w:t>Site preparation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CPCCCM2002A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Carry out excavation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CPCCCM2009A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Carry out basic demolition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MEM05050B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Perform routine gas metal arc welding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Install trench support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RIIOHS202A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Enter and work in confined spaces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RIIWMG203A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BodyText"/>
            </w:pPr>
            <w:r w:rsidRPr="00EB4994">
              <w:t>Drain and dewater civil construction site</w:t>
            </w:r>
          </w:p>
        </w:tc>
      </w:tr>
    </w:tbl>
    <w:p w:rsidR="00000000" w:rsidRPr="00EB4994" w:rsidP="00EB4994">
      <w:pPr>
        <w:pStyle w:val="BodyText"/>
      </w:pPr>
      <w:r w:rsidRPr="00EB4994">
        <w:rPr>
          <w:rStyle w:val="Emphasis"/>
        </w:rPr>
        <w:t>Group B</w:t>
      </w:r>
      <w:r w:rsidRPr="00EB4994">
        <w:t xml:space="preserve">: </w:t>
      </w:r>
      <w:r w:rsidRPr="00EB4994">
        <w:rPr>
          <w:rStyle w:val="Emphasis"/>
        </w:rPr>
        <w:t>Site support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Erect and dismantle restricted height scaffoldin</w:t>
            </w:r>
            <w:r w:rsidRPr="00EB4994">
              <w:t>g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Work safely at heights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Operate elevated work platforms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Operate personnel and materials hoists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RIIOHS205A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Control traffic with stop-slow bat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TLILIC108A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BodyText"/>
            </w:pPr>
            <w:r w:rsidRPr="00EB4994">
              <w:t>Licence to operate a forklift truck</w:t>
            </w:r>
          </w:p>
        </w:tc>
      </w:tr>
    </w:tbl>
    <w:p w:rsidR="00000000" w:rsidRPr="00EB4994" w:rsidP="00EB4994">
      <w:pPr>
        <w:pStyle w:val="BodyText"/>
      </w:pPr>
      <w:r w:rsidRPr="00EB4994">
        <w:rPr>
          <w:rStyle w:val="Emphasis"/>
        </w:rPr>
        <w:t>Group C</w:t>
      </w:r>
      <w:r w:rsidRPr="00EB4994">
        <w:t xml:space="preserve">: </w:t>
      </w:r>
      <w:r w:rsidRPr="00EB4994">
        <w:rPr>
          <w:rStyle w:val="Emphasis"/>
        </w:rPr>
        <w:t>Trade preparation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60"/>
        <w:gridCol w:w="5436"/>
      </w:tblGrid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CPCCCA2003A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Erect and dismantle formwork for footings and slabs on ground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CPCCCM2007A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Use explosive power tools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CPCCCO3027A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Cut and core concrete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CPCCPD2013A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Remove and replace doors and door and window components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CPCCSF2004A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Place and fix reinforcement materials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CPCCSP2003A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Prepare surfaces for plastering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CPCCWC2001A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Complete penetrations and flashings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CPCCWP2003A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Prepare for construction waterproofing process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CPCCWP2004A</w:t>
            </w:r>
          </w:p>
        </w:tc>
        <w:tc>
          <w:tcPr>
            <w:tcW w:w="54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BodyText"/>
            </w:pPr>
            <w:r w:rsidRPr="00EB4994">
              <w:t>Prepare surfaces for waterproofing application</w:t>
            </w:r>
          </w:p>
        </w:tc>
      </w:tr>
    </w:tbl>
    <w:p w:rsidR="00000000" w:rsidRPr="00EB4994" w:rsidP="00EB4994">
      <w:pPr>
        <w:pStyle w:val="BodyText"/>
      </w:pPr>
      <w:r w:rsidRPr="00EB4994">
        <w:rPr>
          <w:rStyle w:val="Emphasis"/>
        </w:rPr>
        <w:t>Group D</w:t>
      </w:r>
      <w:r w:rsidRPr="00EB4994">
        <w:t xml:space="preserve">: </w:t>
      </w:r>
      <w:r w:rsidRPr="00EB4994">
        <w:rPr>
          <w:rStyle w:val="Emphasis"/>
        </w:rPr>
        <w:t>General 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CPCCCM3003A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Work safely around power sources, services and assets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CPCCPD3029A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Remove graffiti and apply protective coatings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CPCCPD3030A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Apply protective paint coating systems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CPCCSH2003A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Apply and install sealant and seal</w:t>
            </w:r>
            <w:r w:rsidRPr="00EB4994">
              <w:t>ant devices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CPCCWF3004A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Repair wall and floor tiles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LMFGG1001B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Complete a basic glass and glazing project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LMFGG3015B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Fabricate and install shower screens and wardrobe doors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RIICBS201A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Conduct tack coat spraying operations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RIICBS202A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Hand spread asphalt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RIICBS203A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Safely handle bituminous materials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RIICCM207A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Spread and compact materials manually</w:t>
            </w:r>
          </w:p>
        </w:tc>
      </w:tr>
      <w:tr w:rsidTr="007B7B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994">
            <w:pPr>
              <w:pStyle w:val="BodyText"/>
              <w:rPr>
                <w:lang w:val="en-NZ"/>
              </w:rPr>
            </w:pPr>
            <w:r w:rsidRPr="00EB4994">
              <w:t>RIISAM204A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994" w:rsidP="00EB4994">
            <w:pPr>
              <w:pStyle w:val="BodyText"/>
            </w:pPr>
            <w:r w:rsidRPr="00EB4994">
              <w:t>Operate small plant and equipment</w:t>
            </w:r>
          </w:p>
        </w:tc>
      </w:tr>
    </w:tbl>
    <w:p w:rsidR="007B7B9C" w:rsidP="00EB4994">
      <w:pPr>
        <w:pStyle w:val="BodyText"/>
      </w:pPr>
    </w:p>
    <w:p w:rsidR="007B7B9C" w:rsidP="00EB4994">
      <w:pPr>
        <w:pStyle w:val="BodyText"/>
      </w:pPr>
    </w:p>
    <w:p w:rsidR="00000000" w:rsidRPr="00EB4994" w:rsidP="00EB4994"/>
    <w:sectPr w:rsidSect="00EB49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7B9C" w:rsidP="007B7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B9C" w:rsidP="00EB4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B7B9C" w:rsidP="00EB4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7B7B9C" w:rsidP="00EB49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94" w:rsidRPr="007B7B9C" w:rsidP="007B7B9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B9C" w:rsidP="00EB4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CPC20111 Certificate II in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B7B9C" w:rsidP="00EB4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4EE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0C4D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B4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994"/>
  </w:style>
  <w:style w:type="character" w:customStyle="1" w:styleId="Heading1Char">
    <w:name w:val="Heading 1 Char"/>
    <w:link w:val="Heading1"/>
    <w:rsid w:val="00EB4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9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EB49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B4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EB49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B49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EB4994"/>
    <w:rPr>
      <w:b/>
      <w:spacing w:val="0"/>
    </w:rPr>
  </w:style>
  <w:style w:type="character" w:styleId="Emphasis">
    <w:name w:val="Emphasis"/>
    <w:qFormat/>
    <w:rsid w:val="00EB4994"/>
    <w:rPr>
      <w:i/>
    </w:rPr>
  </w:style>
  <w:style w:type="paragraph" w:customStyle="1" w:styleId="SuperHeading">
    <w:name w:val="SuperHeading"/>
    <w:basedOn w:val="Normal"/>
    <w:rsid w:val="00EB49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4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EB4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EB4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EB4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EB4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EB4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9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B49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B49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B4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4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EB4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9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EB4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994"/>
  </w:style>
  <w:style w:type="paragraph" w:styleId="TableofFigures">
    <w:name w:val="table of figures"/>
    <w:basedOn w:val="Normal"/>
    <w:next w:val="Normal"/>
    <w:semiHidden/>
    <w:rsid w:val="00EB4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994"/>
    <w:pPr>
      <w:numPr>
        <w:numId w:val="10"/>
      </w:numPr>
    </w:pPr>
  </w:style>
  <w:style w:type="character" w:customStyle="1" w:styleId="WingdingSymbols">
    <w:name w:val="Wingding Symbols"/>
    <w:rsid w:val="00EB4994"/>
    <w:rPr>
      <w:rFonts w:ascii="Wingdings" w:hAnsi="Wingdings"/>
    </w:rPr>
  </w:style>
  <w:style w:type="paragraph" w:customStyle="1" w:styleId="TableHeading">
    <w:name w:val="Table Heading"/>
    <w:basedOn w:val="HeadingBase"/>
    <w:rsid w:val="00EB4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994"/>
    <w:rPr>
      <w:color w:val="0033CC"/>
      <w:u w:val="none"/>
    </w:rPr>
  </w:style>
  <w:style w:type="paragraph" w:customStyle="1" w:styleId="BodyTextRight">
    <w:name w:val="Body Text Right"/>
    <w:basedOn w:val="BodyText"/>
    <w:rsid w:val="00EB4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9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EB49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B4994"/>
    <w:rPr>
      <w:sz w:val="32"/>
    </w:rPr>
  </w:style>
  <w:style w:type="paragraph" w:customStyle="1" w:styleId="HeadingProcedure">
    <w:name w:val="Heading Procedure"/>
    <w:basedOn w:val="HeadingBase"/>
    <w:next w:val="Normal"/>
    <w:rsid w:val="00EB4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994"/>
    <w:pPr>
      <w:spacing w:before="60" w:after="60"/>
    </w:pPr>
  </w:style>
  <w:style w:type="paragraph" w:styleId="ListContinue">
    <w:name w:val="List Continue"/>
    <w:basedOn w:val="List"/>
    <w:rsid w:val="00EB4994"/>
    <w:pPr>
      <w:ind w:firstLine="0"/>
    </w:pPr>
  </w:style>
  <w:style w:type="paragraph" w:customStyle="1" w:styleId="ListNote">
    <w:name w:val="List Note"/>
    <w:basedOn w:val="List"/>
    <w:rsid w:val="00EB4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EB4994"/>
    <w:rPr>
      <w:rFonts w:ascii="Courier New" w:hAnsi="Courier New"/>
    </w:rPr>
  </w:style>
  <w:style w:type="paragraph" w:customStyle="1" w:styleId="NoteBullet">
    <w:name w:val="Note Bullet"/>
    <w:basedOn w:val="Note"/>
    <w:rsid w:val="00EB4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9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EB4994"/>
    <w:rPr>
      <w:b/>
      <w:smallCaps/>
    </w:rPr>
  </w:style>
  <w:style w:type="paragraph" w:customStyle="1" w:styleId="TableListNumber">
    <w:name w:val="Table List Number"/>
    <w:basedOn w:val="ListNumber"/>
    <w:rsid w:val="00EB4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994"/>
    <w:pPr>
      <w:numPr>
        <w:numId w:val="8"/>
      </w:numPr>
    </w:pPr>
  </w:style>
  <w:style w:type="paragraph" w:customStyle="1" w:styleId="ListAlpha2">
    <w:name w:val="List Alpha 2"/>
    <w:basedOn w:val="List2"/>
    <w:rsid w:val="00EB4994"/>
    <w:pPr>
      <w:numPr>
        <w:numId w:val="7"/>
      </w:numPr>
    </w:pPr>
  </w:style>
  <w:style w:type="paragraph" w:styleId="List2">
    <w:name w:val="List 2"/>
    <w:basedOn w:val="BodyText"/>
    <w:rsid w:val="00EB4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994"/>
    <w:pPr>
      <w:numPr>
        <w:numId w:val="2"/>
      </w:numPr>
    </w:pPr>
  </w:style>
  <w:style w:type="paragraph" w:styleId="ListBullet5">
    <w:name w:val="List Bullet 5"/>
    <w:basedOn w:val="List5"/>
    <w:rsid w:val="00EB4994"/>
    <w:pPr>
      <w:numPr>
        <w:numId w:val="3"/>
      </w:numPr>
    </w:pPr>
  </w:style>
  <w:style w:type="paragraph" w:styleId="ListContinue2">
    <w:name w:val="List Continue 2"/>
    <w:basedOn w:val="List2"/>
    <w:rsid w:val="00EB4994"/>
    <w:pPr>
      <w:ind w:firstLine="0"/>
    </w:pPr>
  </w:style>
  <w:style w:type="paragraph" w:styleId="ListContinue3">
    <w:name w:val="List Continue 3"/>
    <w:basedOn w:val="List3"/>
    <w:rsid w:val="00EB4994"/>
    <w:pPr>
      <w:ind w:left="1021" w:firstLine="0"/>
    </w:pPr>
  </w:style>
  <w:style w:type="paragraph" w:styleId="ListContinue4">
    <w:name w:val="List Continue 4"/>
    <w:basedOn w:val="List4"/>
    <w:rsid w:val="00EB4994"/>
    <w:pPr>
      <w:ind w:firstLine="0"/>
    </w:pPr>
  </w:style>
  <w:style w:type="paragraph" w:styleId="ListContinue5">
    <w:name w:val="List Continue 5"/>
    <w:basedOn w:val="List5"/>
    <w:rsid w:val="00EB4994"/>
    <w:pPr>
      <w:ind w:firstLine="0"/>
    </w:pPr>
  </w:style>
  <w:style w:type="paragraph" w:styleId="ListNumber3">
    <w:name w:val="List Number 3"/>
    <w:basedOn w:val="List3"/>
    <w:rsid w:val="00EB4994"/>
    <w:pPr>
      <w:numPr>
        <w:numId w:val="4"/>
      </w:numPr>
    </w:pPr>
  </w:style>
  <w:style w:type="paragraph" w:styleId="ListNumber4">
    <w:name w:val="List Number 4"/>
    <w:basedOn w:val="List4"/>
    <w:rsid w:val="00EB4994"/>
    <w:pPr>
      <w:numPr>
        <w:numId w:val="5"/>
      </w:numPr>
    </w:pPr>
  </w:style>
  <w:style w:type="paragraph" w:styleId="ListNumber5">
    <w:name w:val="List Number 5"/>
    <w:basedOn w:val="List5"/>
    <w:rsid w:val="00EB4994"/>
    <w:pPr>
      <w:numPr>
        <w:numId w:val="6"/>
      </w:numPr>
    </w:pPr>
  </w:style>
  <w:style w:type="paragraph" w:styleId="BlockText">
    <w:name w:val="Block Text"/>
    <w:basedOn w:val="Normal"/>
    <w:rsid w:val="00EB4994"/>
    <w:pPr>
      <w:spacing w:after="120"/>
      <w:ind w:left="1440" w:right="1440"/>
    </w:pPr>
  </w:style>
  <w:style w:type="character" w:customStyle="1" w:styleId="Subscript">
    <w:name w:val="Subscript"/>
    <w:rsid w:val="00EB4994"/>
    <w:rPr>
      <w:sz w:val="16"/>
      <w:vertAlign w:val="subscript"/>
    </w:rPr>
  </w:style>
  <w:style w:type="character" w:customStyle="1" w:styleId="Superscript">
    <w:name w:val="Superscript"/>
    <w:rsid w:val="00EB4994"/>
    <w:rPr>
      <w:sz w:val="16"/>
      <w:vertAlign w:val="superscript"/>
    </w:rPr>
  </w:style>
  <w:style w:type="character" w:customStyle="1" w:styleId="Symbols">
    <w:name w:val="Symbols"/>
    <w:rsid w:val="00EB4994"/>
    <w:rPr>
      <w:rFonts w:ascii="Symbol" w:hAnsi="Symbol"/>
    </w:rPr>
  </w:style>
  <w:style w:type="character" w:customStyle="1" w:styleId="MenuOptions">
    <w:name w:val="Menu Options"/>
    <w:rsid w:val="00EB4994"/>
    <w:rPr>
      <w:rFonts w:ascii="Arial Narrow" w:hAnsi="Arial Narrow"/>
      <w:smallCaps/>
    </w:rPr>
  </w:style>
  <w:style w:type="character" w:customStyle="1" w:styleId="Buttons">
    <w:name w:val="Buttons"/>
    <w:rsid w:val="00EB4994"/>
    <w:rPr>
      <w:b/>
    </w:rPr>
  </w:style>
  <w:style w:type="character" w:customStyle="1" w:styleId="Underlined">
    <w:name w:val="Underlined"/>
    <w:rsid w:val="00EB4994"/>
    <w:rPr>
      <w:u w:val="single"/>
    </w:rPr>
  </w:style>
  <w:style w:type="paragraph" w:customStyle="1" w:styleId="TableBodyTextRight">
    <w:name w:val="Table Body Text Right"/>
    <w:basedOn w:val="TableBodyText"/>
    <w:rsid w:val="00EB4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994"/>
    <w:rPr>
      <w:sz w:val="18"/>
    </w:rPr>
  </w:style>
  <w:style w:type="paragraph" w:customStyle="1" w:styleId="BodySmallRight">
    <w:name w:val="Body Small Right"/>
    <w:basedOn w:val="BodyTextRight"/>
    <w:rsid w:val="00EB4994"/>
    <w:rPr>
      <w:sz w:val="18"/>
      <w:szCs w:val="18"/>
    </w:rPr>
  </w:style>
  <w:style w:type="paragraph" w:customStyle="1" w:styleId="MarginEdition">
    <w:name w:val="Margin Edition"/>
    <w:basedOn w:val="MarginNote"/>
    <w:rsid w:val="00EB4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994"/>
    <w:rPr>
      <w:sz w:val="2"/>
      <w:szCs w:val="2"/>
    </w:rPr>
  </w:style>
  <w:style w:type="character" w:customStyle="1" w:styleId="Small">
    <w:name w:val="Small"/>
    <w:rsid w:val="00EB4994"/>
    <w:rPr>
      <w:sz w:val="16"/>
    </w:rPr>
  </w:style>
  <w:style w:type="paragraph" w:customStyle="1" w:styleId="WideTable">
    <w:name w:val="Wide Table"/>
    <w:basedOn w:val="Normal"/>
    <w:rsid w:val="00EB4994"/>
    <w:pPr>
      <w:ind w:left="-1418"/>
    </w:pPr>
    <w:rPr>
      <w:sz w:val="2"/>
      <w:szCs w:val="2"/>
    </w:rPr>
  </w:style>
  <w:style w:type="character" w:styleId="PageNumber">
    <w:name w:val="page number"/>
    <w:rsid w:val="00EB4994"/>
  </w:style>
  <w:style w:type="paragraph" w:styleId="Quote">
    <w:name w:val="Quote"/>
    <w:basedOn w:val="Heading1"/>
    <w:link w:val="QuoteChar"/>
    <w:qFormat/>
    <w:rsid w:val="00EB499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EB4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994"/>
    <w:pPr>
      <w:pageBreakBefore/>
    </w:pPr>
  </w:style>
  <w:style w:type="paragraph" w:customStyle="1" w:styleId="Border">
    <w:name w:val="Border"/>
    <w:basedOn w:val="Normal"/>
    <w:qFormat/>
    <w:rsid w:val="00EB4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EB4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EB49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EB499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EB4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EB4994"/>
    <w:rPr>
      <w:u w:val="single"/>
    </w:rPr>
  </w:style>
  <w:style w:type="character" w:customStyle="1" w:styleId="BoldandItalics">
    <w:name w:val="Bold and Italics"/>
    <w:qFormat/>
    <w:rsid w:val="00EB4994"/>
    <w:rPr>
      <w:b/>
      <w:i/>
      <w:u w:val="none"/>
    </w:rPr>
  </w:style>
  <w:style w:type="paragraph" w:styleId="BalloonText">
    <w:name w:val="Balloon Text"/>
    <w:basedOn w:val="Normal"/>
    <w:link w:val="BalloonTextChar"/>
    <w:rsid w:val="00EB4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B49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B499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EB499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968</Words>
  <Characters>6369</Characters>
  <Application>Microsoft Office Word</Application>
  <DocSecurity>0</DocSecurity>
  <Lines>243</Lines>
  <Paragraphs>183</Paragraphs>
  <ScaleCrop>false</ScaleCrop>
  <Company>Author-it Software Corporation Ltd.</Company>
  <LinksUpToDate>false</LinksUpToDate>
  <CharactersWithSpaces>7214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CPC20111 Certificate II in Construction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2012-05-27T05:07:00Z</dcterms:created>
  <dcterms:modified xsi:type="dcterms:W3CDTF">2012-05-27T05:07:00Z</dcterms:modified>
</cp:coreProperties>
</file>