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74D" w:rsidP="0007374D">
      <w:pPr>
        <w:pStyle w:val="Title"/>
      </w:pPr>
      <w:bookmarkStart w:id="0" w:name="O_385176"/>
      <w:bookmarkEnd w:id="0"/>
      <w:r>
        <w:fldChar w:fldCharType="begin"/>
      </w:r>
      <w:r>
        <w:instrText xml:space="preserve"> TITLE   \* MERGEFORMAT </w:instrText>
      </w:r>
      <w:r>
        <w:fldChar w:fldCharType="separate"/>
      </w:r>
      <w:r>
        <w:t>CPCCCM1003A Plan and organise work</w:t>
      </w:r>
      <w:r>
        <w:fldChar w:fldCharType="end"/>
      </w:r>
    </w:p>
    <w:p w:rsidR="0007374D" w:rsidP="0007374D">
      <w:pPr>
        <w:pStyle w:val="Version"/>
        <w:sectPr w:rsidSect="006D2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643" w:rsidP="006D2643">
      <w:pPr>
        <w:pStyle w:val="Heading1"/>
      </w:pPr>
      <w:r w:rsidRPr="006D2643">
        <w:t>Modification History</w:t>
      </w:r>
    </w:p>
    <w:p w:rsidR="00000000" w:rsidRPr="006D2643" w:rsidP="006D2643">
      <w:pPr>
        <w:pStyle w:val="BodyText"/>
      </w:pPr>
      <w:r w:rsidRPr="006D2643">
        <w:t>Not Available</w:t>
      </w:r>
    </w:p>
    <w:p w:rsidR="00000000" w:rsidRPr="006D2643" w:rsidP="006D2643">
      <w:pPr>
        <w:pStyle w:val="AllowPageBreak"/>
      </w:pPr>
    </w:p>
    <w:p w:rsidR="00000000" w:rsidRPr="006D2643" w:rsidP="006D2643">
      <w:pPr>
        <w:pStyle w:val="Heading1"/>
      </w:pPr>
      <w:bookmarkStart w:id="2" w:name="O_385177"/>
      <w:bookmarkEnd w:id="2"/>
      <w:r w:rsidRPr="006D2643">
        <w:t>INTRODUCTION</w:t>
      </w:r>
    </w:p>
    <w:p w:rsidR="00000000" w:rsidRPr="006D2643" w:rsidP="006D2643">
      <w:pPr>
        <w:pStyle w:val="BodyText"/>
      </w:pPr>
    </w:p>
    <w:tbl>
      <w:tblPr>
        <w:tblW w:w="0" w:type="auto"/>
        <w:tblCellMar>
          <w:left w:w="62" w:type="dxa"/>
          <w:right w:w="62" w:type="dxa"/>
        </w:tblCellMar>
        <w:tblLook w:val="0000"/>
      </w:tblPr>
      <w:tblGrid>
        <w:gridCol w:w="3542"/>
        <w:gridCol w:w="5654"/>
      </w:tblGrid>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Unit descriptor</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This unit of competency specifies the outcomes required to plan and organise individual and group work activities on a construction site. The unit include</w:t>
            </w:r>
            <w:r w:rsidRPr="006D2643">
              <w:t>s identifying task requirements, planning steps and organising work.</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Employability skills</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This unit contains employability skills.</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Prerequisite units</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CPCC0HS2001A - Apply OHS requirements, policies and procedures in the construction industry</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Co-requisite units</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Application of the unit</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 xml:space="preserve">This unit of competency supports the attainment of capabilities and understanding to prioritise work tasks and organise time and resources to undertake given tasks effectively and cooperatively with other team </w:t>
            </w:r>
            <w:r w:rsidRPr="006D2643">
              <w:t xml:space="preserve">members. </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Functional Area</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Unit Sector</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Construction</w:t>
            </w:r>
          </w:p>
          <w:p w:rsidR="00000000" w:rsidRPr="006D2643" w:rsidP="006D2643">
            <w:pPr>
              <w:pStyle w:val="BodyText"/>
            </w:pPr>
          </w:p>
        </w:tc>
      </w:tr>
    </w:tbl>
    <w:p w:rsidR="00000000" w:rsidRPr="006D2643" w:rsidP="006D2643">
      <w:pPr>
        <w:pStyle w:val="BodyText"/>
      </w:pPr>
    </w:p>
    <w:p w:rsidR="00000000" w:rsidRPr="006D2643" w:rsidP="006D2643">
      <w:pPr>
        <w:pStyle w:val="BodyText"/>
      </w:pPr>
    </w:p>
    <w:tbl>
      <w:tblPr>
        <w:tblW w:w="0" w:type="auto"/>
        <w:tblCellMar>
          <w:left w:w="62" w:type="dxa"/>
          <w:right w:w="62" w:type="dxa"/>
        </w:tblCellMar>
        <w:tblLook w:val="0000"/>
      </w:tblPr>
      <w:tblGrid>
        <w:gridCol w:w="3542"/>
        <w:gridCol w:w="5654"/>
      </w:tblGrid>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Heading2"/>
            </w:pPr>
            <w:r w:rsidRPr="006D2643">
              <w:t>ELEMENT</w:t>
            </w:r>
          </w:p>
        </w:tc>
        <w:tc>
          <w:tcPr>
            <w:tcW w:w="0" w:type="auto"/>
            <w:tcBorders>
              <w:top w:val="nil"/>
              <w:left w:val="nil"/>
              <w:bottom w:val="nil"/>
              <w:right w:val="nil"/>
            </w:tcBorders>
            <w:tcMar>
              <w:top w:w="0" w:type="dxa"/>
              <w:left w:w="62" w:type="dxa"/>
              <w:bottom w:w="0" w:type="dxa"/>
              <w:right w:w="62" w:type="dxa"/>
            </w:tcMar>
          </w:tcPr>
          <w:p w:rsidR="00000000" w:rsidP="006D2643">
            <w:pPr>
              <w:pStyle w:val="Heading2"/>
            </w:pPr>
            <w:r w:rsidRPr="006D2643">
              <w:t>PERFORMANCE CRITERIA</w:t>
            </w: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Performance criteria describe the performance needed to demonstrate achievement of the element. Where bold italicised text is used, further information is detailed in the required skills and knowledge section and the range statement. Assessment of performa</w:t>
            </w:r>
            <w:r w:rsidRPr="006D2643">
              <w:t>nce is to be consistent with the evidence guide.</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Identify task requirements</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Task requirements are determined or confirmed and clarified to ensure correct interpretation of specifications or requirements.</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Plan steps to complete tasks.</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Task is interprete</w:t>
            </w:r>
            <w:r w:rsidRPr="006D2643">
              <w:t xml:space="preserve">d and relevant steps are identified to ensure efficient conduct of work, and in accordance with safety (OHS) , environmental requirements and quality requirements . </w:t>
            </w:r>
          </w:p>
          <w:p w:rsidR="00000000" w:rsidRPr="006D2643" w:rsidP="006D2643">
            <w:pPr>
              <w:pStyle w:val="BodyText"/>
            </w:pPr>
            <w:r w:rsidRPr="006D2643">
              <w:t>Steps are planned in conjunction with others.</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Organise work.</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Work activity is organised with other involved personnel to ensure safe and appropriate sequencing of tasks.</w:t>
            </w:r>
          </w:p>
          <w:p w:rsidR="00000000" w:rsidRPr="006D2643" w:rsidP="006D2643">
            <w:pPr>
              <w:pStyle w:val="BodyText"/>
            </w:pPr>
            <w:r w:rsidRPr="006D2643">
              <w:t>All necessary documentation related to job planning progress is completed and recorded in accordance with workplace requirements.</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Review planning</w:t>
            </w:r>
            <w:r w:rsidRPr="006D2643">
              <w:t xml:space="preserve"> and organising process.</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Planning and organising of work activities is reviewed to establish the effectiveness of the process.</w:t>
            </w:r>
          </w:p>
          <w:p w:rsidR="00000000" w:rsidRPr="006D2643" w:rsidP="006D2643">
            <w:pPr>
              <w:pStyle w:val="BodyText"/>
            </w:pPr>
            <w:r w:rsidRPr="006D2643">
              <w:t>Ideas for improvement are suggested and implemented in future planning and organising of work activities.</w:t>
            </w:r>
          </w:p>
          <w:p w:rsidR="00000000" w:rsidRPr="006D2643" w:rsidP="006D2643">
            <w:pPr>
              <w:pStyle w:val="BodyText"/>
            </w:pPr>
          </w:p>
        </w:tc>
      </w:tr>
    </w:tbl>
    <w:p w:rsidR="0007374D" w:rsidP="006D2643">
      <w:pPr>
        <w:pStyle w:val="BodyText"/>
      </w:pPr>
    </w:p>
    <w:p w:rsidR="0007374D" w:rsidP="006D2643">
      <w:pPr>
        <w:pStyle w:val="BodyText"/>
      </w:pPr>
    </w:p>
    <w:p w:rsidR="00000000" w:rsidRPr="006D2643" w:rsidP="006D2643">
      <w:pPr>
        <w:sectPr w:rsidSect="006D2643">
          <w:headerReference w:type="default" r:id="rId10"/>
          <w:footerReference w:type="default" r:id="rId11"/>
          <w:pgSz w:w="11908" w:h="16833"/>
          <w:pgMar w:top="1700" w:right="1418" w:bottom="1700" w:left="1418" w:header="992" w:footer="992" w:gutter="0"/>
          <w:cols w:space="720"/>
          <w:noEndnote/>
          <w:docGrid w:linePitch="299"/>
        </w:sectPr>
      </w:pPr>
    </w:p>
    <w:p w:rsidR="00000000" w:rsidRPr="006D2643" w:rsidP="006D2643">
      <w:pPr>
        <w:pStyle w:val="Heading1"/>
      </w:pPr>
      <w:bookmarkStart w:id="3" w:name="O_385178"/>
      <w:bookmarkEnd w:id="3"/>
      <w:r w:rsidRPr="006D2643">
        <w:t>REQUIRED SKILLS AND KNOWLEDGE</w:t>
      </w:r>
    </w:p>
    <w:p w:rsidR="00000000" w:rsidRPr="006D2643" w:rsidP="006D2643">
      <w:pPr>
        <w:pStyle w:val="BodyText"/>
      </w:pPr>
      <w:r w:rsidRPr="006D2643">
        <w:t>This section describes the skills and knowledge required for this unit.</w:t>
      </w:r>
    </w:p>
    <w:p w:rsidR="00000000" w:rsidRPr="006D2643" w:rsidP="006D2643">
      <w:pPr>
        <w:pStyle w:val="BodyText"/>
      </w:pPr>
    </w:p>
    <w:tbl>
      <w:tblPr>
        <w:tblW w:w="0" w:type="auto"/>
        <w:tblCellMar>
          <w:left w:w="62" w:type="dxa"/>
          <w:right w:w="62" w:type="dxa"/>
        </w:tblCellMar>
        <w:tblLook w:val="0000"/>
      </w:tblPr>
      <w:tblGrid>
        <w:gridCol w:w="3662"/>
        <w:gridCol w:w="5534"/>
      </w:tblGrid>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Required skills</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Required skills for this unit are:</w:t>
            </w:r>
          </w:p>
          <w:p w:rsidR="00000000" w:rsidRPr="006D2643" w:rsidP="006D2643">
            <w:pPr>
              <w:pStyle w:val="ListBullet"/>
            </w:pPr>
            <w:r w:rsidRPr="006D2643">
              <w:t>communication skills to:</w:t>
            </w:r>
          </w:p>
          <w:p w:rsidR="00000000" w:rsidRPr="006D2643" w:rsidP="006D2643">
            <w:pPr>
              <w:pStyle w:val="ListBullet"/>
            </w:pPr>
            <w:r w:rsidRPr="006D2643">
              <w:t>evaluating own actions and make judgements about performance and necessary improvements</w:t>
            </w:r>
          </w:p>
          <w:p w:rsidR="00000000" w:rsidRPr="006D2643" w:rsidP="006D2643">
            <w:pPr>
              <w:pStyle w:val="ListBullet"/>
            </w:pPr>
            <w:r w:rsidRPr="006D2643">
              <w:t xml:space="preserve">identifying and accurately reporting to appropriate personnel any faults in tools, equipment </w:t>
            </w:r>
          </w:p>
          <w:p w:rsidR="00000000" w:rsidRPr="006D2643" w:rsidP="006D2643">
            <w:pPr>
              <w:pStyle w:val="ListBullet"/>
            </w:pPr>
            <w:r w:rsidRPr="006D2643">
              <w:t>or materials</w:t>
            </w:r>
          </w:p>
          <w:p w:rsidR="00000000" w:rsidRPr="006D2643" w:rsidP="006D2643">
            <w:pPr>
              <w:pStyle w:val="ListBullet"/>
            </w:pPr>
            <w:r w:rsidRPr="006D2643">
              <w:t>interpret information relevant to the work activity including</w:t>
            </w:r>
            <w:r w:rsidRPr="006D2643">
              <w:t xml:space="preserve"> plans, specifications and drawings and documentation from a variety of sources</w:t>
            </w:r>
          </w:p>
          <w:p w:rsidR="00000000" w:rsidRPr="006D2643" w:rsidP="006D2643">
            <w:pPr>
              <w:pStyle w:val="ListBullet"/>
            </w:pPr>
            <w:r w:rsidRPr="006D2643">
              <w:t>teamwork skills to work with others to action tasks and relate to people from a range of cultural and ethnic backgrounds and with varying physical and mental abilities</w:t>
            </w:r>
          </w:p>
          <w:p w:rsidR="00000000" w:rsidRPr="006D2643" w:rsidP="006D2643">
            <w:pPr>
              <w:pStyle w:val="ListBullet"/>
            </w:pPr>
            <w:r w:rsidRPr="006D2643">
              <w:t>technolo</w:t>
            </w:r>
            <w:r w:rsidRPr="006D2643">
              <w:t>gical skills to:</w:t>
            </w:r>
          </w:p>
          <w:p w:rsidR="00000000" w:rsidRPr="006D2643" w:rsidP="006D2643">
            <w:pPr>
              <w:pStyle w:val="ListBullet2"/>
            </w:pPr>
            <w:r w:rsidRPr="006D2643">
              <w:t>determine or confirm and clarify task requirements</w:t>
            </w:r>
          </w:p>
          <w:p w:rsidR="00000000" w:rsidRPr="006D2643" w:rsidP="006D2643">
            <w:pPr>
              <w:pStyle w:val="ListBullet2"/>
            </w:pPr>
            <w:r w:rsidRPr="006D2643">
              <w:t>enable clear and direct communication, using questioning to identify and confirm requirements, share information, listen and understand</w:t>
            </w:r>
          </w:p>
          <w:p w:rsidR="00000000" w:rsidRPr="006D2643" w:rsidP="006D2643">
            <w:pPr>
              <w:pStyle w:val="ListBullet2"/>
            </w:pPr>
            <w:r w:rsidRPr="006D2643">
              <w:t>plan steps and organise work activities with others</w:t>
            </w:r>
          </w:p>
          <w:p w:rsidR="00000000" w:rsidRPr="006D2643" w:rsidP="006D2643">
            <w:pPr>
              <w:pStyle w:val="ListBullet2"/>
            </w:pPr>
            <w:r w:rsidRPr="006D2643">
              <w:t>use language and concepts appropriate to cultural differences</w:t>
            </w:r>
          </w:p>
          <w:p w:rsidR="00000000" w:rsidRPr="006D2643" w:rsidP="006D2643">
            <w:pPr>
              <w:pStyle w:val="ListBullet2"/>
            </w:pPr>
            <w:r w:rsidRPr="006D2643">
              <w:t>use and interpret non-verbal communication, such as hand signals</w:t>
            </w:r>
          </w:p>
          <w:p w:rsidR="00000000" w:rsidRPr="006D2643" w:rsidP="006D2643">
            <w:pPr>
              <w:pStyle w:val="ListBullet2"/>
            </w:pPr>
            <w:r w:rsidRPr="006D2643">
              <w:t>written skills to complete workplace documentation</w:t>
            </w:r>
          </w:p>
          <w:p w:rsidR="00000000" w:rsidRPr="006D2643" w:rsidP="006D2643">
            <w:pPr>
              <w:pStyle w:val="ListBullet2"/>
            </w:pPr>
            <w:r w:rsidRPr="006D2643">
              <w:t>use a range of mobile technology, such as two-way radio and mobile phones</w:t>
            </w:r>
          </w:p>
          <w:p w:rsidR="00000000" w:rsidRPr="006D2643" w:rsidP="006D2643">
            <w:pPr>
              <w:pStyle w:val="ListBullet2"/>
            </w:pPr>
            <w:r w:rsidRPr="006D2643">
              <w:t>voice and hand signals to access and understand site-specific instructions.</w:t>
            </w:r>
          </w:p>
          <w:p w:rsidR="00000000" w:rsidRPr="006D2643" w:rsidP="006D2643">
            <w:pPr>
              <w:pStyle w:val="ListBullet2"/>
            </w:pPr>
            <w:r w:rsidRPr="006D2643">
              <w:t>using time management techniques to organise and prioritise work.</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Required knowledge</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Required knowledge for this unit is:</w:t>
            </w:r>
          </w:p>
          <w:p w:rsidR="00000000" w:rsidRPr="006D2643" w:rsidP="006D2643">
            <w:pPr>
              <w:pStyle w:val="ListBullet"/>
            </w:pPr>
            <w:r w:rsidRPr="006D2643">
              <w:t>work activity that needs to be planned and organised</w:t>
            </w:r>
          </w:p>
          <w:p w:rsidR="00000000" w:rsidRPr="006D2643" w:rsidP="006D2643">
            <w:pPr>
              <w:pStyle w:val="ListBullet"/>
            </w:pPr>
            <w:r w:rsidRPr="006D2643">
              <w:t>work safety, environmental and quality requirements</w:t>
            </w:r>
          </w:p>
          <w:p w:rsidR="00000000" w:rsidRPr="006D2643" w:rsidP="006D2643">
            <w:pPr>
              <w:pStyle w:val="ListBullet"/>
            </w:pPr>
            <w:r w:rsidRPr="006D2643">
              <w:t>workplace personnel that are to be involved in planning and organising tasks</w:t>
            </w:r>
          </w:p>
          <w:p w:rsidR="00000000" w:rsidRPr="006D2643" w:rsidP="006D2643">
            <w:pPr>
              <w:pStyle w:val="ListBullet"/>
            </w:pPr>
            <w:r w:rsidRPr="006D2643">
              <w:t>workplace reporting requirements.</w:t>
            </w:r>
          </w:p>
          <w:p w:rsidR="00000000" w:rsidRPr="006D2643" w:rsidP="006D2643">
            <w:pPr>
              <w:pStyle w:val="BodyText"/>
            </w:pPr>
          </w:p>
        </w:tc>
      </w:tr>
    </w:tbl>
    <w:p w:rsidR="00000000" w:rsidRPr="006D2643" w:rsidP="006D2643">
      <w:pPr>
        <w:pStyle w:val="BodyText"/>
      </w:pPr>
    </w:p>
    <w:p w:rsidR="00000000" w:rsidRPr="006D2643" w:rsidP="006D2643">
      <w:pPr>
        <w:pStyle w:val="AllowPageBreak"/>
      </w:pPr>
    </w:p>
    <w:p w:rsidR="00000000" w:rsidRPr="006D2643" w:rsidP="006D2643">
      <w:pPr>
        <w:pStyle w:val="Heading1"/>
      </w:pPr>
      <w:bookmarkStart w:id="4" w:name="O_385179"/>
      <w:bookmarkEnd w:id="4"/>
      <w:r w:rsidRPr="006D2643">
        <w:t>RANGE STATEMENT</w:t>
      </w:r>
    </w:p>
    <w:p w:rsidR="00000000" w:rsidRPr="006D2643" w:rsidP="006D2643">
      <w:pPr>
        <w:pStyle w:val="BodyText"/>
      </w:pPr>
    </w:p>
    <w:p w:rsidR="00000000" w:rsidRPr="006D2643" w:rsidP="006D2643">
      <w:pPr>
        <w:pStyle w:val="BodyText"/>
      </w:pPr>
      <w:r w:rsidRPr="006D2643">
        <w:t>The range statement relates to the unit of competency as</w:t>
      </w:r>
      <w:r w:rsidRPr="006D2643">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6D2643">
        <w:t xml:space="preserve"> (depending on the work situation, needs of the candidate, accessibility of the item, and local industry and regional contexts) may also be included.</w:t>
      </w:r>
    </w:p>
    <w:p w:rsidR="00000000" w:rsidRPr="006D2643" w:rsidP="006D2643">
      <w:pPr>
        <w:pStyle w:val="BodyText"/>
      </w:pPr>
    </w:p>
    <w:tbl>
      <w:tblPr>
        <w:tblW w:w="0" w:type="auto"/>
        <w:tblCellMar>
          <w:left w:w="62" w:type="dxa"/>
          <w:right w:w="62" w:type="dxa"/>
        </w:tblCellMar>
        <w:tblLook w:val="0000"/>
      </w:tblPr>
      <w:tblGrid>
        <w:gridCol w:w="3662"/>
        <w:gridCol w:w="5534"/>
      </w:tblGrid>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Safety (OHS) is to be in accordance with legislation, regulations, codes of practice, organisational safe</w:t>
            </w:r>
            <w:r w:rsidRPr="006D2643">
              <w:t xml:space="preserve">ty policies and procedures, and project safety plan and may include: </w:t>
            </w:r>
          </w:p>
          <w:p w:rsidR="00000000" w:rsidP="006D264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ListBullet"/>
            </w:pPr>
            <w:r w:rsidRPr="006D2643">
              <w:t>emergency procedures, including extinguishing fires, organisational first aid requirements and evacuation</w:t>
            </w:r>
          </w:p>
          <w:p w:rsidR="00000000" w:rsidRPr="006D2643" w:rsidP="006D2643">
            <w:pPr>
              <w:pStyle w:val="ListBullet"/>
            </w:pPr>
            <w:r w:rsidRPr="006D2643">
              <w:t>handling of materials</w:t>
            </w:r>
          </w:p>
          <w:p w:rsidR="00000000" w:rsidRPr="006D2643" w:rsidP="006D2643">
            <w:pPr>
              <w:pStyle w:val="ListBullet"/>
            </w:pPr>
            <w:r w:rsidRPr="006D2643">
              <w:t>hazard control</w:t>
            </w:r>
          </w:p>
          <w:p w:rsidR="00000000" w:rsidRPr="006D2643" w:rsidP="006D2643">
            <w:pPr>
              <w:pStyle w:val="ListBullet"/>
            </w:pPr>
            <w:r w:rsidRPr="006D2643">
              <w:t>hazardous materials and substances</w:t>
            </w:r>
          </w:p>
          <w:p w:rsidR="00000000" w:rsidRPr="006D2643" w:rsidP="006D2643">
            <w:pPr>
              <w:pStyle w:val="ListBullet"/>
            </w:pPr>
            <w:r w:rsidRPr="006D2643">
              <w:t>safe operating procedures, including the conduct of operational risk assessment and treatments associated with:</w:t>
            </w:r>
          </w:p>
          <w:p w:rsidR="00000000" w:rsidRPr="006D2643" w:rsidP="006D2643">
            <w:pPr>
              <w:pStyle w:val="ListBullet"/>
            </w:pPr>
            <w:r w:rsidRPr="006D2643">
              <w:t>organisational first aid</w:t>
            </w:r>
          </w:p>
          <w:p w:rsidR="00000000" w:rsidRPr="006D2643" w:rsidP="006D2643">
            <w:pPr>
              <w:pStyle w:val="ListBullet"/>
            </w:pPr>
            <w:r w:rsidRPr="006D2643">
              <w:t>personal protective clothing and equipment prescribed under legislation, regulations and workplace policies and practic</w:t>
            </w:r>
            <w:r w:rsidRPr="006D2643">
              <w:t>es</w:t>
            </w:r>
          </w:p>
          <w:p w:rsidR="00000000" w:rsidRPr="006D2643" w:rsidP="006D2643">
            <w:pPr>
              <w:pStyle w:val="ListBullet"/>
            </w:pPr>
            <w:r w:rsidRPr="006D2643">
              <w:t>use of firefighting equipment</w:t>
            </w:r>
          </w:p>
          <w:p w:rsidR="00000000" w:rsidRPr="006D2643" w:rsidP="006D2643">
            <w:pPr>
              <w:pStyle w:val="ListBullet"/>
            </w:pPr>
            <w:r w:rsidRPr="006D2643">
              <w:t>use of tools and equipment</w:t>
            </w:r>
          </w:p>
          <w:p w:rsidR="00000000" w:rsidRPr="006D2643" w:rsidP="006D2643">
            <w:pPr>
              <w:pStyle w:val="ListBullet"/>
            </w:pPr>
            <w:r w:rsidRPr="006D2643">
              <w:t>workplace environment and safety.</w:t>
            </w:r>
          </w:p>
          <w:p w:rsidR="00000000" w:rsidRPr="006D2643" w:rsidP="006D2643">
            <w:pPr>
              <w:pStyle w:val="ListBullet2"/>
            </w:pPr>
            <w:r w:rsidRPr="006D2643">
              <w:t>earth leakage boxes</w:t>
            </w:r>
          </w:p>
          <w:p w:rsidR="00000000" w:rsidRPr="006D2643" w:rsidP="006D2643">
            <w:pPr>
              <w:pStyle w:val="ListBullet2"/>
            </w:pPr>
            <w:r w:rsidRPr="006D2643">
              <w:t>lighting</w:t>
            </w:r>
          </w:p>
          <w:p w:rsidR="00000000" w:rsidRPr="006D2643" w:rsidP="006D2643">
            <w:pPr>
              <w:pStyle w:val="ListBullet2"/>
            </w:pPr>
            <w:r w:rsidRPr="006D2643">
              <w:t>power cables, including overhead service trays, cables and conduits</w:t>
            </w:r>
          </w:p>
          <w:p w:rsidR="00000000" w:rsidRPr="006D2643" w:rsidP="006D2643">
            <w:pPr>
              <w:pStyle w:val="ListBullet2"/>
            </w:pPr>
            <w:r w:rsidRPr="006D2643">
              <w:t>restricted access barriers</w:t>
            </w:r>
          </w:p>
          <w:p w:rsidR="00000000" w:rsidRPr="006D2643" w:rsidP="006D2643">
            <w:pPr>
              <w:pStyle w:val="ListBullet2"/>
            </w:pPr>
            <w:r w:rsidRPr="006D2643">
              <w:t>surrounding structures</w:t>
            </w:r>
          </w:p>
          <w:p w:rsidR="00000000" w:rsidRPr="006D2643" w:rsidP="006D2643">
            <w:pPr>
              <w:pStyle w:val="ListBullet2"/>
            </w:pPr>
            <w:r w:rsidRPr="006D2643">
              <w:t>traffic control</w:t>
            </w:r>
          </w:p>
          <w:p w:rsidR="00000000" w:rsidRPr="006D2643" w:rsidP="006D2643">
            <w:pPr>
              <w:pStyle w:val="ListBullet2"/>
            </w:pPr>
            <w:r w:rsidRPr="006D2643">
              <w:t>trip hazards</w:t>
            </w:r>
          </w:p>
          <w:p w:rsidR="00000000" w:rsidRPr="006D2643" w:rsidP="006D2643">
            <w:pPr>
              <w:pStyle w:val="ListBullet2"/>
            </w:pPr>
            <w:r w:rsidRPr="006D2643">
              <w:t>work site visitors and the public</w:t>
            </w:r>
          </w:p>
          <w:p w:rsidR="00000000" w:rsidRPr="006D2643" w:rsidP="006D2643">
            <w:pPr>
              <w:pStyle w:val="ListBullet2"/>
            </w:pPr>
            <w:r w:rsidRPr="006D2643">
              <w:t>working at heights</w:t>
            </w:r>
          </w:p>
          <w:p w:rsidR="00000000" w:rsidRPr="006D2643" w:rsidP="006D2643">
            <w:pPr>
              <w:pStyle w:val="ListBullet2"/>
            </w:pPr>
            <w:r w:rsidRPr="006D2643">
              <w:t>working in confined spaces</w:t>
            </w:r>
          </w:p>
          <w:p w:rsidR="00000000" w:rsidRPr="006D2643" w:rsidP="006D2643">
            <w:pPr>
              <w:pStyle w:val="ListBullet2"/>
            </w:pPr>
            <w:r w:rsidRPr="006D2643">
              <w:t>working in proximity to others</w:t>
            </w:r>
          </w:p>
          <w:p w:rsidR="00000000" w:rsidRPr="006D2643" w:rsidP="006D2643">
            <w:pPr>
              <w:pStyle w:val="ListBullet2"/>
            </w:pPr>
            <w:r w:rsidRPr="006D2643">
              <w:t>working with dangerous materials</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 xml:space="preserve">Environmental requirements include: </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ListBullet"/>
            </w:pPr>
            <w:r w:rsidRPr="006D2643">
              <w:t>clean-up management</w:t>
            </w:r>
          </w:p>
          <w:p w:rsidR="00000000" w:rsidRPr="006D2643" w:rsidP="006D2643">
            <w:pPr>
              <w:pStyle w:val="ListBullet"/>
            </w:pPr>
            <w:r w:rsidRPr="006D2643">
              <w:t>noise and dust</w:t>
            </w:r>
          </w:p>
          <w:p w:rsidR="00000000" w:rsidRPr="006D2643" w:rsidP="006D2643">
            <w:pPr>
              <w:pStyle w:val="ListBullet"/>
            </w:pPr>
            <w:r w:rsidRPr="006D2643">
              <w:t>vibration</w:t>
            </w:r>
          </w:p>
          <w:p w:rsidR="00000000" w:rsidRPr="006D2643" w:rsidP="006D2643">
            <w:pPr>
              <w:pStyle w:val="ListBullet"/>
            </w:pPr>
            <w:r w:rsidRPr="006D2643">
              <w:t>waste management.</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 xml:space="preserve">Quality requirements include relevant regulations, including: </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ListBullet"/>
            </w:pPr>
            <w:r w:rsidRPr="006D2643">
              <w:t>Australian standards</w:t>
            </w:r>
          </w:p>
          <w:p w:rsidR="00000000" w:rsidRPr="006D2643" w:rsidP="006D2643">
            <w:pPr>
              <w:pStyle w:val="ListBullet"/>
            </w:pPr>
            <w:r w:rsidRPr="006D2643">
              <w:t>internal company quality policy and standards</w:t>
            </w:r>
          </w:p>
          <w:p w:rsidR="00000000" w:rsidRPr="006D2643" w:rsidP="006D2643">
            <w:pPr>
              <w:pStyle w:val="ListBullet"/>
            </w:pPr>
            <w:r w:rsidRPr="006D2643">
              <w:t>manufacturer specifications, where specified</w:t>
            </w:r>
          </w:p>
          <w:p w:rsidR="00000000" w:rsidRPr="006D2643" w:rsidP="006D2643">
            <w:pPr>
              <w:pStyle w:val="ListBullet"/>
            </w:pPr>
            <w:r w:rsidRPr="006D2643">
              <w:t>workplace operations and procedures.</w:t>
            </w:r>
          </w:p>
          <w:p w:rsidR="00000000" w:rsidRPr="006D2643" w:rsidP="006D2643">
            <w:pPr>
              <w:pStyle w:val="BodyText"/>
            </w:pPr>
          </w:p>
        </w:tc>
      </w:tr>
    </w:tbl>
    <w:p w:rsidR="00000000" w:rsidRPr="006D2643" w:rsidP="006D2643">
      <w:pPr>
        <w:pStyle w:val="BodyText"/>
      </w:pPr>
    </w:p>
    <w:p w:rsidR="00000000" w:rsidRPr="006D2643" w:rsidP="006D2643">
      <w:pPr>
        <w:pStyle w:val="AllowPageBreak"/>
      </w:pPr>
    </w:p>
    <w:p w:rsidR="00000000" w:rsidRPr="006D2643" w:rsidP="006D2643">
      <w:pPr>
        <w:pStyle w:val="Heading1"/>
      </w:pPr>
      <w:bookmarkStart w:id="5" w:name="O_385180"/>
      <w:bookmarkEnd w:id="5"/>
      <w:r w:rsidRPr="006D2643">
        <w:t>EVIDENCE GUIDE</w:t>
      </w:r>
    </w:p>
    <w:p w:rsidR="00000000" w:rsidRPr="006D2643" w:rsidP="006D2643">
      <w:pPr>
        <w:pStyle w:val="BodyText"/>
      </w:pPr>
    </w:p>
    <w:p w:rsidR="00000000" w:rsidRPr="006D2643" w:rsidP="006D2643">
      <w:pPr>
        <w:pStyle w:val="BodyText"/>
      </w:pPr>
      <w:r w:rsidRPr="006D2643">
        <w:t>The evidence guide provides advice on assessment and must be read in conjunction with the performance criteria, required skills and knowledge, range statement and the Assessment Guidelines for the Training Package.</w:t>
      </w:r>
    </w:p>
    <w:p w:rsidR="00000000" w:rsidRPr="006D2643" w:rsidP="006D2643">
      <w:pPr>
        <w:pStyle w:val="BodyText"/>
      </w:pPr>
    </w:p>
    <w:tbl>
      <w:tblPr>
        <w:tblW w:w="0" w:type="auto"/>
        <w:tblCellMar>
          <w:left w:w="62" w:type="dxa"/>
          <w:right w:w="62" w:type="dxa"/>
        </w:tblCellMar>
        <w:tblLook w:val="0000"/>
      </w:tblPr>
      <w:tblGrid>
        <w:gridCol w:w="3542"/>
        <w:gridCol w:w="5654"/>
      </w:tblGrid>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Overview of asse</w:t>
            </w:r>
            <w:r w:rsidRPr="006D2643">
              <w:t>ssment</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This unit of competency could be assessed in the workplace or a close simulation of the workplace environment, provided that simulated or project-based assessment techniques fully replicate construction workplace conditions, materials, activities, r</w:t>
            </w:r>
            <w:r w:rsidRPr="006D2643">
              <w:t xml:space="preserve">esponsibilities and procedures. </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A person who demonstrates competency in this unit must be able to provide evidence of the ability to plan and organise a variety</w:t>
            </w:r>
            <w:r w:rsidRPr="006D2643">
              <w:t xml:space="preserve"> of work activities. Evidence should be collected over a period of time in a range of general construction relevant contexts and include dealings with an appropriate range of situations. </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This competency i</w:t>
            </w:r>
            <w:r w:rsidRPr="006D2643">
              <w:t>s to be assessed using standard and authorised work practices, safety requirements and environmental constraints.</w:t>
            </w:r>
          </w:p>
          <w:p w:rsidR="00000000" w:rsidRPr="006D2643" w:rsidP="006D2643">
            <w:pPr>
              <w:pStyle w:val="BodyText"/>
            </w:pPr>
            <w:r w:rsidRPr="006D2643">
              <w:t>Assessment of essential underpinning knowledge will usually be conducted in an off-site context.</w:t>
            </w:r>
          </w:p>
          <w:p w:rsidR="00000000" w:rsidRPr="006D2643" w:rsidP="006D2643">
            <w:pPr>
              <w:pStyle w:val="BodyText"/>
            </w:pPr>
            <w:r w:rsidRPr="006D2643">
              <w:t>Assessment is to comply with relevant regulat</w:t>
            </w:r>
            <w:r w:rsidRPr="006D2643">
              <w:t>ory or Australian standards' requirements.</w:t>
            </w:r>
          </w:p>
          <w:p w:rsidR="00000000" w:rsidRPr="006D2643" w:rsidP="006D2643">
            <w:pPr>
              <w:pStyle w:val="BodyText"/>
            </w:pPr>
            <w:r w:rsidRPr="006D2643">
              <w:t>Resource implications for assessment include:</w:t>
            </w:r>
          </w:p>
          <w:p w:rsidR="00000000" w:rsidRPr="006D2643" w:rsidP="006D2643">
            <w:pPr>
              <w:pStyle w:val="ListBullet"/>
            </w:pPr>
            <w:r w:rsidRPr="006D2643">
              <w:t>an induction procedure and requirement</w:t>
            </w:r>
          </w:p>
          <w:p w:rsidR="00000000" w:rsidRPr="006D2643" w:rsidP="006D2643">
            <w:pPr>
              <w:pStyle w:val="ListBullet"/>
            </w:pPr>
            <w:r w:rsidRPr="006D2643">
              <w:t>realistic tasks or simulated tasks covering the mandatory task requirements</w:t>
            </w:r>
          </w:p>
          <w:p w:rsidR="00000000" w:rsidRPr="006D2643" w:rsidP="006D2643">
            <w:pPr>
              <w:pStyle w:val="ListBullet"/>
            </w:pPr>
            <w:r w:rsidRPr="006D2643">
              <w:t>relevant specifications and work instructions</w:t>
            </w:r>
          </w:p>
          <w:p w:rsidR="00000000" w:rsidRPr="006D2643" w:rsidP="006D2643">
            <w:pPr>
              <w:pStyle w:val="ListBullet"/>
            </w:pPr>
            <w:r w:rsidRPr="006D2643">
              <w:t>tools and equipment appropriate to applying safe work practices</w:t>
            </w:r>
          </w:p>
          <w:p w:rsidR="00000000" w:rsidRPr="006D2643" w:rsidP="006D2643">
            <w:pPr>
              <w:pStyle w:val="ListBullet"/>
            </w:pPr>
            <w:r w:rsidRPr="006D2643">
              <w:t>support materials appropriate to activity</w:t>
            </w:r>
          </w:p>
          <w:p w:rsidR="00000000" w:rsidRPr="006D2643" w:rsidP="006D2643">
            <w:pPr>
              <w:pStyle w:val="ListBullet"/>
            </w:pPr>
            <w:r w:rsidRPr="006D2643">
              <w:t>workplace instructions relating to safe work practices and addressing hazards and emergencies</w:t>
            </w:r>
          </w:p>
          <w:p w:rsidR="00000000" w:rsidRPr="006D2643" w:rsidP="006D2643">
            <w:pPr>
              <w:pStyle w:val="ListBullet"/>
            </w:pPr>
            <w:r w:rsidRPr="006D2643">
              <w:t>material safety data sheets</w:t>
            </w:r>
          </w:p>
          <w:p w:rsidR="00000000" w:rsidRPr="006D2643" w:rsidP="006D2643">
            <w:pPr>
              <w:pStyle w:val="ListBullet"/>
            </w:pPr>
            <w:r w:rsidRPr="006D2643">
              <w:t>research resources, includin</w:t>
            </w:r>
            <w:r w:rsidRPr="006D2643">
              <w:t>g industry related systems information.</w:t>
            </w:r>
          </w:p>
          <w:p w:rsidR="00000000" w:rsidRPr="006D2643" w:rsidP="006D2643">
            <w:pPr>
              <w:pStyle w:val="BodyText"/>
            </w:pPr>
            <w:r w:rsidRPr="006D2643">
              <w:t xml:space="preserve">Reasonable adjustments for people with disabilities must be made to assessment processes where required. This could include access to modified equipment and other physical resources, and the provision of appropriate </w:t>
            </w:r>
            <w:r w:rsidRPr="006D2643">
              <w:t xml:space="preserve">assessment support. </w:t>
            </w:r>
          </w:p>
          <w:p w:rsidR="00000000" w:rsidP="006D2643">
            <w:pPr>
              <w:pStyle w:val="BodyText"/>
              <w:rPr>
                <w:lang w:val="en-NZ"/>
              </w:rPr>
            </w:pPr>
          </w:p>
        </w:tc>
      </w:tr>
      <w:tr w:rsidTr="00073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643">
            <w:pPr>
              <w:pStyle w:val="BodyText"/>
              <w:rPr>
                <w:lang w:val="en-NZ"/>
              </w:rPr>
            </w:pPr>
            <w:r w:rsidRPr="006D2643">
              <w:t>Method of assessment</w:t>
            </w:r>
          </w:p>
        </w:tc>
        <w:tc>
          <w:tcPr>
            <w:tcW w:w="0" w:type="auto"/>
            <w:tcBorders>
              <w:top w:val="nil"/>
              <w:left w:val="nil"/>
              <w:bottom w:val="nil"/>
              <w:right w:val="nil"/>
            </w:tcBorders>
            <w:tcMar>
              <w:top w:w="0" w:type="dxa"/>
              <w:left w:w="62" w:type="dxa"/>
              <w:bottom w:w="0" w:type="dxa"/>
              <w:right w:w="62" w:type="dxa"/>
            </w:tcMar>
          </w:tcPr>
          <w:p w:rsidR="00000000" w:rsidRPr="006D2643" w:rsidP="006D2643">
            <w:pPr>
              <w:pStyle w:val="BodyText"/>
            </w:pPr>
            <w:r w:rsidRPr="006D2643">
              <w:t>Assessment methods must:</w:t>
            </w:r>
          </w:p>
          <w:p w:rsidR="00000000" w:rsidRPr="006D2643" w:rsidP="006D2643">
            <w:pPr>
              <w:pStyle w:val="ListBullet"/>
            </w:pPr>
            <w:r w:rsidRPr="006D2643">
              <w:t>satisfy the endorsed Assessment Guidelines of the Construction, Plumbing and Services Integrated Framework Training Package</w:t>
            </w:r>
          </w:p>
          <w:p w:rsidR="00000000" w:rsidRPr="006D2643" w:rsidP="006D2643">
            <w:pPr>
              <w:pStyle w:val="ListBullet"/>
            </w:pPr>
            <w:r w:rsidRPr="006D2643">
              <w:t xml:space="preserve">include direct observation of tasks in real or simulated work </w:t>
            </w:r>
            <w:r w:rsidRPr="006D2643">
              <w:t>conditions, with questioning to confirm the ability to consistently identify and correctly interpret the essential underpinning knowledge required for practical application</w:t>
            </w:r>
          </w:p>
          <w:p w:rsidR="00000000" w:rsidRPr="006D2643" w:rsidP="006D2643">
            <w:pPr>
              <w:pStyle w:val="ListBullet"/>
            </w:pPr>
            <w:r w:rsidRPr="006D2643">
              <w:t>reinforce the integration of employability skills with workplace tasks and job role</w:t>
            </w:r>
            <w:r w:rsidRPr="006D2643">
              <w:t>s</w:t>
            </w:r>
          </w:p>
          <w:p w:rsidR="00000000" w:rsidRPr="006D2643" w:rsidP="006D2643">
            <w:pPr>
              <w:pStyle w:val="ListBullet"/>
            </w:pPr>
            <w:r w:rsidRPr="006D2643">
              <w:t>confirm that competency is verified and able to be transferred to other circumstances and environments.</w:t>
            </w:r>
          </w:p>
          <w:p w:rsidR="00000000" w:rsidRPr="006D2643" w:rsidP="006D2643">
            <w:pPr>
              <w:pStyle w:val="ListBullet"/>
            </w:pPr>
            <w:r w:rsidRPr="006D2643">
              <w:t>Validity and sufficiency of evidence requires that:</w:t>
            </w:r>
          </w:p>
          <w:p w:rsidR="00000000" w:rsidRPr="006D2643" w:rsidP="006D2643">
            <w:pPr>
              <w:pStyle w:val="ListBullet"/>
            </w:pPr>
            <w:r w:rsidRPr="006D2643">
              <w:t>competency will need to be demonstrated over a period of time reflecting the scope of the role and the practical requirements of the workplace</w:t>
            </w:r>
          </w:p>
          <w:p w:rsidR="00000000" w:rsidRPr="006D2643" w:rsidP="006D2643">
            <w:pPr>
              <w:pStyle w:val="ListBullet"/>
            </w:pPr>
            <w:r w:rsidRPr="006D2643">
              <w:t>where the assessment is part of a structured learning experience the evidence collected must relate to a number o</w:t>
            </w:r>
            <w:r w:rsidRPr="006D2643">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6D2643" w:rsidP="006D2643">
            <w:pPr>
              <w:pStyle w:val="ListBullet"/>
            </w:pPr>
            <w:r w:rsidRPr="006D2643">
              <w:t>a</w:t>
            </w:r>
            <w:r w:rsidRPr="006D2643">
              <w:t>ll assessment that is part of a structured learning experience must include a combination of direct, indirect and supplementary evidence.</w:t>
            </w:r>
          </w:p>
          <w:p w:rsidR="00000000" w:rsidRPr="006D2643" w:rsidP="006D2643">
            <w:pPr>
              <w:pStyle w:val="ListBullet"/>
            </w:pPr>
            <w:r w:rsidRPr="006D2643">
              <w:t>Assessment processes and techniques should as far as is practical take into account the language, literacy and numerac</w:t>
            </w:r>
            <w:r w:rsidRPr="006D2643">
              <w:t>y capacity of the candidate in relation to the competency being assessed.</w:t>
            </w:r>
          </w:p>
          <w:p w:rsidR="00000000" w:rsidRPr="006D2643" w:rsidP="006D2643">
            <w:pPr>
              <w:pStyle w:val="ListBullet"/>
            </w:pPr>
            <w:r w:rsidRPr="006D2643">
              <w:t>Supplementary evidence of competency may be obtained from relevant authenticated documentation from third parties, such as existing supervisors, team leaders or specialist training s</w:t>
            </w:r>
            <w:r w:rsidRPr="006D2643">
              <w:t xml:space="preserve">taff. </w:t>
            </w:r>
          </w:p>
          <w:p w:rsidR="00000000" w:rsidRPr="006D2643" w:rsidP="006D2643">
            <w:pPr>
              <w:pStyle w:val="BodyText"/>
            </w:pPr>
          </w:p>
        </w:tc>
      </w:tr>
    </w:tbl>
    <w:p w:rsidR="00000000" w:rsidRPr="006D2643" w:rsidP="006D2643">
      <w:pPr>
        <w:pStyle w:val="BodyText"/>
      </w:pPr>
    </w:p>
    <w:p w:rsidR="00000000" w:rsidRPr="006D2643" w:rsidP="006D2643"/>
    <w:sectPr w:rsidSect="006D2643">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74D" w:rsidP="0007374D">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4D" w:rsidP="006D2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374D" w:rsidP="006D26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7374D" w:rsidP="006D2643">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43" w:rsidP="006D2643">
    <w:pPr>
      <w:pStyle w:val="Footer"/>
      <w:framePr w:wrap="around"/>
    </w:pPr>
    <w:r>
      <w:fldChar w:fldCharType="begin"/>
    </w:r>
    <w:r>
      <w:instrText xml:space="preserve"> DOCPROPERTY  Subject  \* MERGEFORMAT </w:instrText>
    </w:r>
    <w:r>
      <w:fldChar w:fldCharType="separate"/>
    </w:r>
    <w:r w:rsidR="0007374D">
      <w:t>Approved</w:t>
    </w:r>
    <w:r w:rsidR="0007374D">
      <w:fldChar w:fldCharType="end"/>
    </w:r>
    <w:r>
      <w:tab/>
      <w:t xml:space="preserve">Page </w:t>
    </w:r>
    <w:r>
      <w:fldChar w:fldCharType="begin"/>
    </w:r>
    <w:r>
      <w:instrText xml:space="preserve"> PAGE  \* Arabic  \* MERGEFORMAT </w:instrText>
    </w:r>
    <w:r>
      <w:fldChar w:fldCharType="separate"/>
    </w:r>
    <w:r w:rsidR="0007374D">
      <w:rPr>
        <w:noProof/>
      </w:rPr>
      <w:t>5</w:t>
    </w:r>
    <w:r>
      <w:fldChar w:fldCharType="end"/>
    </w:r>
    <w:r>
      <w:t xml:space="preserve"> of </w:t>
    </w:r>
    <w:r>
      <w:fldChar w:fldCharType="begin"/>
    </w:r>
    <w:r>
      <w:instrText xml:space="preserve"> NUMPAGES  \* Arabic  \* MERGEFORMAT </w:instrText>
    </w:r>
    <w:r>
      <w:fldChar w:fldCharType="separate"/>
    </w:r>
    <w:r w:rsidR="0007374D">
      <w:rPr>
        <w:noProof/>
      </w:rPr>
      <w:t>6</w:t>
    </w:r>
    <w:r w:rsidR="0007374D">
      <w:rPr>
        <w:noProof/>
      </w:rPr>
      <w:fldChar w:fldCharType="end"/>
    </w:r>
  </w:p>
  <w:p w:rsidR="006D2643" w:rsidP="006D2643">
    <w:pPr>
      <w:pStyle w:val="Footer"/>
      <w:framePr w:wrap="around"/>
    </w:pPr>
    <w:r>
      <w:t xml:space="preserve">© Commonwealth of Australia, </w:t>
    </w:r>
    <w:r>
      <w:fldChar w:fldCharType="begin"/>
    </w:r>
    <w:r>
      <w:instrText xml:space="preserve"> DATE  \@ "yyyy"  \* MERGEFORMAT </w:instrText>
    </w:r>
    <w:r>
      <w:fldChar w:fldCharType="separate"/>
    </w:r>
    <w:r w:rsidR="0007374D">
      <w:rPr>
        <w:noProof/>
      </w:rPr>
      <w:t>2012</w:t>
    </w:r>
    <w:r>
      <w:fldChar w:fldCharType="end"/>
    </w:r>
    <w:r>
      <w:tab/>
    </w:r>
    <w:r>
      <w:fldChar w:fldCharType="begin"/>
    </w:r>
    <w:r>
      <w:instrText xml:space="preserve"> DOCPROPERTY  Author  \* MERGEFORMAT </w:instrText>
    </w:r>
    <w:r>
      <w:fldChar w:fldCharType="separate"/>
    </w:r>
    <w:r w:rsidR="0007374D">
      <w:t>Construction &amp; Property Services Industry Skills Council</w:t>
    </w:r>
    <w:r w:rsidR="0007374D">
      <w:fldChar w:fldCharType="end"/>
    </w:r>
  </w:p>
  <w:p w:rsidR="006D2643" w:rsidP="006D26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74D" w:rsidP="000737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4D" w:rsidP="006D2643">
    <w:pPr>
      <w:pStyle w:val="Header"/>
      <w:framePr w:wrap="around"/>
    </w:pPr>
    <w:r>
      <w:fldChar w:fldCharType="begin"/>
    </w:r>
    <w:r>
      <w:instrText xml:space="preserve"> TITLE   \* MERGEFORMAT </w:instrText>
    </w:r>
    <w:r>
      <w:fldChar w:fldCharType="separate"/>
    </w:r>
    <w:r>
      <w:t>CPCCCM1003A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374D" w:rsidP="006D2643">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43" w:rsidP="006D2643">
    <w:pPr>
      <w:pStyle w:val="Header"/>
      <w:framePr w:wrap="around"/>
    </w:pPr>
    <w:r>
      <w:fldChar w:fldCharType="begin"/>
    </w:r>
    <w:r>
      <w:instrText xml:space="preserve"> TITLE   \* MERGEFORMAT </w:instrText>
    </w:r>
    <w:r>
      <w:fldChar w:fldCharType="separate"/>
    </w:r>
    <w:r w:rsidR="0007374D">
      <w:t>CPCCCM1003A Plan and organise work</w:t>
    </w:r>
    <w:r w:rsidR="0007374D">
      <w:fldChar w:fldCharType="end"/>
    </w:r>
    <w:r>
      <w:tab/>
      <w:t xml:space="preserve">Date this document was generated: </w:t>
    </w:r>
    <w:r>
      <w:fldChar w:fldCharType="begin"/>
    </w:r>
    <w:r>
      <w:instrText xml:space="preserve"> CREATEDATE  \@ "d MMMM yyyy"  \* MERGEFORMAT </w:instrText>
    </w:r>
    <w:r>
      <w:fldChar w:fldCharType="separate"/>
    </w:r>
    <w:r w:rsidR="0007374D">
      <w:rPr>
        <w:noProof/>
      </w:rPr>
      <w:t>26 May 2012</w:t>
    </w:r>
    <w:r>
      <w:rPr>
        <w:noProof/>
      </w:rPr>
      <w:fldChar w:fldCharType="end"/>
    </w:r>
  </w:p>
  <w:p w:rsidR="006D2643" w:rsidP="006D26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6D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E9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2F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6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643"/>
    <w:pPr>
      <w:spacing w:before="360" w:after="60"/>
      <w:outlineLvl w:val="0"/>
    </w:pPr>
    <w:rPr>
      <w:sz w:val="32"/>
    </w:rPr>
  </w:style>
  <w:style w:type="paragraph" w:styleId="Heading2">
    <w:name w:val="heading 2"/>
    <w:basedOn w:val="HeadingBase"/>
    <w:next w:val="BodyText"/>
    <w:link w:val="Heading2Char"/>
    <w:qFormat/>
    <w:rsid w:val="006D2643"/>
    <w:pPr>
      <w:keepLines/>
      <w:spacing w:before="240" w:after="120"/>
      <w:outlineLvl w:val="1"/>
    </w:pPr>
    <w:rPr>
      <w:sz w:val="28"/>
      <w:szCs w:val="40"/>
    </w:rPr>
  </w:style>
  <w:style w:type="paragraph" w:styleId="Heading3">
    <w:name w:val="heading 3"/>
    <w:basedOn w:val="HeadingBase"/>
    <w:next w:val="BodyText"/>
    <w:link w:val="Heading3Char"/>
    <w:qFormat/>
    <w:rsid w:val="006D2643"/>
    <w:pPr>
      <w:spacing w:before="180" w:after="120"/>
      <w:outlineLvl w:val="2"/>
    </w:pPr>
    <w:rPr>
      <w:spacing w:val="-10"/>
      <w:kern w:val="32"/>
    </w:rPr>
  </w:style>
  <w:style w:type="paragraph" w:styleId="Heading4">
    <w:name w:val="heading 4"/>
    <w:basedOn w:val="HeadingBase"/>
    <w:next w:val="BodyText"/>
    <w:link w:val="Heading4Char"/>
    <w:qFormat/>
    <w:rsid w:val="006D2643"/>
    <w:pPr>
      <w:spacing w:before="160" w:after="120"/>
      <w:outlineLvl w:val="3"/>
    </w:pPr>
    <w:rPr>
      <w:sz w:val="22"/>
    </w:rPr>
  </w:style>
  <w:style w:type="paragraph" w:styleId="Heading5">
    <w:name w:val="heading 5"/>
    <w:basedOn w:val="HeadingBase"/>
    <w:next w:val="Normal"/>
    <w:link w:val="Heading5Char"/>
    <w:qFormat/>
    <w:rsid w:val="006D2643"/>
    <w:pPr>
      <w:spacing w:before="80"/>
      <w:outlineLvl w:val="4"/>
    </w:pPr>
    <w:rPr>
      <w:color w:val="918585"/>
      <w:sz w:val="20"/>
    </w:rPr>
  </w:style>
  <w:style w:type="paragraph" w:styleId="Heading6">
    <w:name w:val="heading 6"/>
    <w:basedOn w:val="HeadingBase"/>
    <w:next w:val="Normal"/>
    <w:link w:val="Heading6Char"/>
    <w:qFormat/>
    <w:rsid w:val="006D2643"/>
    <w:pPr>
      <w:spacing w:before="60"/>
      <w:outlineLvl w:val="5"/>
    </w:pPr>
    <w:rPr>
      <w:color w:val="918585"/>
      <w:sz w:val="20"/>
    </w:rPr>
  </w:style>
  <w:style w:type="paragraph" w:styleId="Heading7">
    <w:name w:val="heading 7"/>
    <w:basedOn w:val="Normal"/>
    <w:next w:val="Normal"/>
    <w:link w:val="Heading7Char"/>
    <w:qFormat/>
    <w:rsid w:val="006D2643"/>
    <w:pPr>
      <w:ind w:left="720"/>
      <w:outlineLvl w:val="6"/>
    </w:pPr>
    <w:rPr>
      <w:i/>
    </w:rPr>
  </w:style>
  <w:style w:type="paragraph" w:styleId="Heading8">
    <w:name w:val="heading 8"/>
    <w:basedOn w:val="Normal"/>
    <w:next w:val="Normal"/>
    <w:link w:val="Heading8Char"/>
    <w:qFormat/>
    <w:rsid w:val="006D2643"/>
    <w:pPr>
      <w:ind w:left="720"/>
      <w:outlineLvl w:val="7"/>
    </w:pPr>
    <w:rPr>
      <w:i/>
    </w:rPr>
  </w:style>
  <w:style w:type="paragraph" w:styleId="Heading9">
    <w:name w:val="heading 9"/>
    <w:basedOn w:val="Normal"/>
    <w:next w:val="Normal"/>
    <w:link w:val="Heading9Char"/>
    <w:qFormat/>
    <w:rsid w:val="006D2643"/>
    <w:pPr>
      <w:ind w:left="720"/>
      <w:outlineLvl w:val="8"/>
    </w:pPr>
    <w:rPr>
      <w:i/>
    </w:rPr>
  </w:style>
  <w:style w:type="character" w:default="1" w:styleId="DefaultParagraphFont">
    <w:name w:val="Default Paragraph Font"/>
    <w:uiPriority w:val="1"/>
    <w:unhideWhenUsed/>
    <w:rsid w:val="006D2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643"/>
  </w:style>
  <w:style w:type="character" w:customStyle="1" w:styleId="Heading1Char">
    <w:name w:val="Heading 1 Char"/>
    <w:basedOn w:val="DefaultParagraphFont"/>
    <w:link w:val="Heading1"/>
    <w:rsid w:val="006D264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6D2643"/>
    <w:rPr>
      <w:rFonts w:ascii="Times New Roman" w:eastAsia="Times New Roman" w:hAnsi="Times New Roman" w:cs="Times New Roman"/>
      <w:b/>
      <w:sz w:val="28"/>
      <w:szCs w:val="40"/>
      <w:lang w:eastAsia="en-US"/>
    </w:rPr>
  </w:style>
  <w:style w:type="paragraph" w:styleId="BodyText">
    <w:name w:val="Body Text"/>
    <w:basedOn w:val="Normal"/>
    <w:link w:val="BodyTextChar"/>
    <w:rsid w:val="006D26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643"/>
    <w:rPr>
      <w:rFonts w:ascii="Times New Roman" w:eastAsia="Times New Roman" w:hAnsi="Times New Roman" w:cs="Times New Roman"/>
      <w:sz w:val="24"/>
      <w:lang w:val="en-US" w:eastAsia="en-US"/>
    </w:rPr>
  </w:style>
  <w:style w:type="paragraph" w:styleId="Footer">
    <w:name w:val="footer"/>
    <w:basedOn w:val="Normal"/>
    <w:link w:val="FooterChar"/>
    <w:rsid w:val="006D2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643"/>
    <w:rPr>
      <w:rFonts w:ascii="Times New Roman" w:eastAsia="Times New Roman" w:hAnsi="Times New Roman" w:cs="Times New Roman"/>
      <w:sz w:val="16"/>
      <w:lang w:val="en-US" w:eastAsia="en-US"/>
    </w:rPr>
  </w:style>
  <w:style w:type="paragraph" w:styleId="ListBullet">
    <w:name w:val="List Bullet"/>
    <w:basedOn w:val="List"/>
    <w:rsid w:val="006D2643"/>
    <w:pPr>
      <w:numPr>
        <w:numId w:val="13"/>
      </w:numPr>
      <w:tabs>
        <w:tab w:val="clear" w:pos="340"/>
      </w:tabs>
      <w:spacing w:before="40" w:after="40"/>
    </w:pPr>
  </w:style>
  <w:style w:type="paragraph" w:styleId="ListBullet2">
    <w:name w:val="List Bullet 2"/>
    <w:basedOn w:val="List2"/>
    <w:rsid w:val="006D2643"/>
    <w:pPr>
      <w:numPr>
        <w:numId w:val="14"/>
      </w:numPr>
      <w:tabs>
        <w:tab w:val="clear" w:pos="680"/>
      </w:tabs>
    </w:pPr>
  </w:style>
  <w:style w:type="paragraph" w:styleId="Header">
    <w:name w:val="header"/>
    <w:basedOn w:val="Normal"/>
    <w:link w:val="HeaderChar"/>
    <w:rsid w:val="006D2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643"/>
    <w:rPr>
      <w:rFonts w:ascii="Times New Roman" w:eastAsia="Times New Roman" w:hAnsi="Times New Roman" w:cs="Times New Roman"/>
      <w:sz w:val="16"/>
      <w:szCs w:val="20"/>
      <w:lang w:val="en-GB" w:eastAsia="en-US"/>
    </w:rPr>
  </w:style>
  <w:style w:type="paragraph" w:customStyle="1" w:styleId="AllowPageBreak">
    <w:name w:val="AllowPageBreak"/>
    <w:rsid w:val="006D26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6D2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6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6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643"/>
    <w:rPr>
      <w:rFonts w:ascii="Courier New" w:eastAsia="Times New Roman" w:hAnsi="Courier New" w:cs="Times New Roman"/>
      <w:i/>
      <w:szCs w:val="20"/>
      <w:lang w:val="en-US" w:eastAsia="en-US"/>
    </w:rPr>
  </w:style>
  <w:style w:type="paragraph" w:customStyle="1" w:styleId="HeadingBase">
    <w:name w:val="Heading Base"/>
    <w:rsid w:val="006D2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643"/>
    <w:pPr>
      <w:tabs>
        <w:tab w:val="right" w:leader="dot" w:pos="9072"/>
      </w:tabs>
      <w:ind w:left="567"/>
    </w:pPr>
    <w:rPr>
      <w:szCs w:val="22"/>
    </w:rPr>
  </w:style>
  <w:style w:type="paragraph" w:customStyle="1" w:styleId="TOCBase">
    <w:name w:val="TOC Base"/>
    <w:rsid w:val="006D2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643"/>
    <w:pPr>
      <w:tabs>
        <w:tab w:val="right" w:leader="dot" w:pos="9072"/>
      </w:tabs>
      <w:spacing w:before="40" w:after="40"/>
      <w:ind w:left="284"/>
    </w:pPr>
    <w:rPr>
      <w:rFonts w:ascii="Times New Roman" w:hAnsi="Times New Roman"/>
    </w:rPr>
  </w:style>
  <w:style w:type="paragraph" w:styleId="TOC1">
    <w:name w:val="toc 1"/>
    <w:basedOn w:val="TOCBase"/>
    <w:next w:val="Normal"/>
    <w:rsid w:val="006D26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643"/>
    <w:pPr>
      <w:spacing w:before="5040"/>
      <w:jc w:val="center"/>
    </w:pPr>
    <w:rPr>
      <w:sz w:val="48"/>
      <w:szCs w:val="72"/>
      <w:lang w:val="en-US"/>
    </w:rPr>
  </w:style>
  <w:style w:type="character" w:customStyle="1" w:styleId="TitleChar">
    <w:name w:val="Title Char"/>
    <w:basedOn w:val="DefaultParagraphFont"/>
    <w:link w:val="Title"/>
    <w:rsid w:val="006D2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643"/>
    <w:pPr>
      <w:tabs>
        <w:tab w:val="left" w:pos="3600"/>
        <w:tab w:val="left" w:pos="3958"/>
      </w:tabs>
    </w:pPr>
  </w:style>
  <w:style w:type="paragraph" w:styleId="List">
    <w:name w:val="List"/>
    <w:basedOn w:val="BodyText"/>
    <w:next w:val="BodyText"/>
    <w:rsid w:val="006D2643"/>
    <w:pPr>
      <w:tabs>
        <w:tab w:val="left" w:pos="340"/>
      </w:tabs>
      <w:spacing w:before="60" w:after="60"/>
      <w:ind w:left="340" w:hanging="340"/>
    </w:pPr>
  </w:style>
  <w:style w:type="paragraph" w:customStyle="1" w:styleId="Note">
    <w:name w:val="Note"/>
    <w:basedOn w:val="BodyText"/>
    <w:rsid w:val="006D26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2643"/>
    <w:rPr>
      <w:b/>
      <w:spacing w:val="0"/>
    </w:rPr>
  </w:style>
  <w:style w:type="paragraph" w:customStyle="1" w:styleId="SuperTitle">
    <w:name w:val="SuperTitle"/>
    <w:basedOn w:val="Title"/>
    <w:rsid w:val="006D2643"/>
    <w:pPr>
      <w:framePr w:wrap="auto" w:hAnchor="text" w:y="6049"/>
    </w:pPr>
    <w:rPr>
      <w:color w:val="000000"/>
      <w:sz w:val="40"/>
    </w:rPr>
  </w:style>
  <w:style w:type="paragraph" w:customStyle="1" w:styleId="TOCTitle">
    <w:name w:val="TOCTitle"/>
    <w:basedOn w:val="Heading1"/>
    <w:rsid w:val="006D2643"/>
    <w:pPr>
      <w:spacing w:after="240"/>
      <w:jc w:val="center"/>
      <w:outlineLvl w:val="9"/>
    </w:pPr>
    <w:rPr>
      <w:caps/>
    </w:rPr>
  </w:style>
  <w:style w:type="paragraph" w:customStyle="1" w:styleId="Version">
    <w:name w:val="Version"/>
    <w:rsid w:val="006D26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643"/>
    <w:pPr>
      <w:keepNext w:val="0"/>
      <w:tabs>
        <w:tab w:val="right" w:pos="4176"/>
      </w:tabs>
      <w:ind w:left="198" w:hanging="198"/>
    </w:pPr>
    <w:rPr>
      <w:rFonts w:ascii="Garamond" w:hAnsi="Garamond"/>
    </w:rPr>
  </w:style>
  <w:style w:type="paragraph" w:styleId="IndexHeading">
    <w:name w:val="index heading"/>
    <w:basedOn w:val="Normal"/>
    <w:next w:val="Index1"/>
    <w:semiHidden/>
    <w:rsid w:val="006D2643"/>
    <w:pPr>
      <w:spacing w:before="120" w:after="120"/>
    </w:pPr>
    <w:rPr>
      <w:rFonts w:ascii="Arial" w:hAnsi="Arial"/>
      <w:b/>
      <w:color w:val="918585"/>
      <w:sz w:val="24"/>
    </w:rPr>
  </w:style>
  <w:style w:type="paragraph" w:customStyle="1" w:styleId="Chapter">
    <w:name w:val="Chapter"/>
    <w:basedOn w:val="Normal"/>
    <w:rsid w:val="006D2643"/>
    <w:pPr>
      <w:spacing w:before="240"/>
    </w:pPr>
    <w:rPr>
      <w:rFonts w:ascii="Times New Roman" w:hAnsi="Times New Roman"/>
      <w:smallCaps/>
      <w:spacing w:val="80"/>
      <w:sz w:val="28"/>
    </w:rPr>
  </w:style>
  <w:style w:type="paragraph" w:customStyle="1" w:styleId="InChapter">
    <w:name w:val="InChapter"/>
    <w:basedOn w:val="Heading3"/>
    <w:rsid w:val="006D2643"/>
    <w:pPr>
      <w:spacing w:after="240"/>
      <w:outlineLvl w:val="9"/>
    </w:pPr>
    <w:rPr>
      <w:noProof/>
    </w:rPr>
  </w:style>
  <w:style w:type="paragraph" w:styleId="Index2">
    <w:name w:val="index 2"/>
    <w:basedOn w:val="Normal"/>
    <w:next w:val="Normal"/>
    <w:semiHidden/>
    <w:rsid w:val="006D2643"/>
    <w:pPr>
      <w:tabs>
        <w:tab w:val="right" w:pos="4176"/>
      </w:tabs>
      <w:ind w:left="568" w:hanging="284"/>
    </w:pPr>
    <w:rPr>
      <w:rFonts w:ascii="Garamond" w:hAnsi="Garamond"/>
    </w:rPr>
  </w:style>
  <w:style w:type="paragraph" w:customStyle="1" w:styleId="Byline">
    <w:name w:val="Byline"/>
    <w:rsid w:val="006D2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643"/>
    <w:pPr>
      <w:tabs>
        <w:tab w:val="clear" w:pos="3600"/>
        <w:tab w:val="clear" w:pos="3958"/>
      </w:tabs>
      <w:jc w:val="right"/>
    </w:pPr>
  </w:style>
  <w:style w:type="character" w:styleId="Emphasis">
    <w:name w:val="Emphasis"/>
    <w:basedOn w:val="DefaultParagraphFont"/>
    <w:qFormat/>
    <w:rsid w:val="006D2643"/>
    <w:rPr>
      <w:i/>
    </w:rPr>
  </w:style>
  <w:style w:type="paragraph" w:styleId="Caption">
    <w:name w:val="caption"/>
    <w:basedOn w:val="BodyText"/>
    <w:next w:val="Normal"/>
    <w:qFormat/>
    <w:rsid w:val="006D2643"/>
    <w:pPr>
      <w:framePr w:w="2268" w:hSpace="181" w:vSpace="181" w:wrap="around" w:vAnchor="text" w:hAnchor="page" w:x="1135" w:y="285" w:anchorLock="1"/>
    </w:pPr>
    <w:rPr>
      <w:i/>
    </w:rPr>
  </w:style>
  <w:style w:type="paragraph" w:customStyle="1" w:styleId="MiniTOCTitle">
    <w:name w:val="MiniTOCTitle"/>
    <w:basedOn w:val="Heading4"/>
    <w:rsid w:val="006D2643"/>
    <w:pPr>
      <w:spacing w:before="240"/>
      <w:outlineLvl w:val="9"/>
    </w:pPr>
    <w:rPr>
      <w:noProof/>
      <w:sz w:val="24"/>
    </w:rPr>
  </w:style>
  <w:style w:type="paragraph" w:customStyle="1" w:styleId="SuperHeading">
    <w:name w:val="SuperHeading"/>
    <w:basedOn w:val="Normal"/>
    <w:rsid w:val="006D2643"/>
    <w:pPr>
      <w:spacing w:before="240" w:after="120"/>
      <w:outlineLvl w:val="0"/>
    </w:pPr>
    <w:rPr>
      <w:rFonts w:ascii="Times New Roman" w:hAnsi="Times New Roman"/>
      <w:b/>
      <w:sz w:val="28"/>
    </w:rPr>
  </w:style>
  <w:style w:type="paragraph" w:customStyle="1" w:styleId="MiniTOCItem">
    <w:name w:val="MiniTOCItem"/>
    <w:basedOn w:val="ListBullet"/>
    <w:rsid w:val="006D2643"/>
    <w:pPr>
      <w:numPr>
        <w:numId w:val="0"/>
      </w:numPr>
      <w:tabs>
        <w:tab w:val="right" w:leader="dot" w:pos="6521"/>
      </w:tabs>
      <w:spacing w:before="0" w:after="0"/>
    </w:pPr>
  </w:style>
  <w:style w:type="paragraph" w:customStyle="1" w:styleId="TOFTitle">
    <w:name w:val="TOFTitle"/>
    <w:basedOn w:val="TOCTitle"/>
    <w:rsid w:val="006D2643"/>
  </w:style>
  <w:style w:type="paragraph" w:styleId="TableofFigures">
    <w:name w:val="table of figures"/>
    <w:basedOn w:val="Normal"/>
    <w:next w:val="Normal"/>
    <w:semiHidden/>
    <w:rsid w:val="006D2643"/>
    <w:pPr>
      <w:tabs>
        <w:tab w:val="right" w:leader="dot" w:pos="9072"/>
      </w:tabs>
      <w:ind w:left="970" w:hanging="403"/>
    </w:pPr>
    <w:rPr>
      <w:rFonts w:ascii="Times New Roman" w:hAnsi="Times New Roman"/>
      <w:b/>
    </w:rPr>
  </w:style>
  <w:style w:type="paragraph" w:styleId="ListNumber">
    <w:name w:val="List Number"/>
    <w:basedOn w:val="List"/>
    <w:rsid w:val="006D2643"/>
    <w:pPr>
      <w:numPr>
        <w:numId w:val="11"/>
      </w:numPr>
    </w:pPr>
  </w:style>
  <w:style w:type="character" w:customStyle="1" w:styleId="WingdingSymbols">
    <w:name w:val="Wingding Symbols"/>
    <w:rsid w:val="006D2643"/>
    <w:rPr>
      <w:rFonts w:ascii="Wingdings" w:hAnsi="Wingdings"/>
    </w:rPr>
  </w:style>
  <w:style w:type="paragraph" w:customStyle="1" w:styleId="TableHeading">
    <w:name w:val="Table Heading"/>
    <w:basedOn w:val="HeadingBase"/>
    <w:rsid w:val="006D2643"/>
    <w:pPr>
      <w:keepLines/>
      <w:pBdr>
        <w:bottom w:val="single" w:sz="6" w:space="1" w:color="918585"/>
      </w:pBdr>
      <w:spacing w:before="240"/>
    </w:pPr>
  </w:style>
  <w:style w:type="character" w:customStyle="1" w:styleId="HotSpot">
    <w:name w:val="HotSpot"/>
    <w:rsid w:val="006D2643"/>
    <w:rPr>
      <w:color w:val="0033CC"/>
      <w:u w:val="none"/>
    </w:rPr>
  </w:style>
  <w:style w:type="paragraph" w:customStyle="1" w:styleId="BodyTextRight">
    <w:name w:val="Body Text Right"/>
    <w:basedOn w:val="BodyText"/>
    <w:rsid w:val="006D2643"/>
    <w:pPr>
      <w:spacing w:before="0" w:after="0"/>
      <w:jc w:val="right"/>
    </w:pPr>
  </w:style>
  <w:style w:type="paragraph" w:styleId="Index3">
    <w:name w:val="index 3"/>
    <w:basedOn w:val="ListNumber2"/>
    <w:next w:val="Normal"/>
    <w:semiHidden/>
    <w:rsid w:val="006D2643"/>
    <w:pPr>
      <w:numPr>
        <w:numId w:val="0"/>
      </w:numPr>
      <w:tabs>
        <w:tab w:val="right" w:leader="dot" w:pos="4176"/>
      </w:tabs>
    </w:pPr>
  </w:style>
  <w:style w:type="paragraph" w:styleId="ListNumber2">
    <w:name w:val="List Number 2"/>
    <w:basedOn w:val="List2"/>
    <w:rsid w:val="006D2643"/>
    <w:pPr>
      <w:numPr>
        <w:numId w:val="10"/>
      </w:numPr>
      <w:tabs>
        <w:tab w:val="clear" w:pos="1060"/>
      </w:tabs>
    </w:pPr>
  </w:style>
  <w:style w:type="paragraph" w:customStyle="1" w:styleId="MarginNote">
    <w:name w:val="Margin Note"/>
    <w:basedOn w:val="BodyText"/>
    <w:rsid w:val="006D2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6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643"/>
    <w:rPr>
      <w:sz w:val="32"/>
    </w:rPr>
  </w:style>
  <w:style w:type="paragraph" w:customStyle="1" w:styleId="HeadingProcedure">
    <w:name w:val="Heading Procedure"/>
    <w:basedOn w:val="HeadingBase"/>
    <w:next w:val="Normal"/>
    <w:rsid w:val="006D2643"/>
    <w:pPr>
      <w:tabs>
        <w:tab w:val="left" w:pos="0"/>
      </w:tabs>
      <w:spacing w:before="120" w:after="60"/>
    </w:pPr>
    <w:rPr>
      <w:i/>
      <w:color w:val="918585"/>
      <w:sz w:val="22"/>
    </w:rPr>
  </w:style>
  <w:style w:type="paragraph" w:customStyle="1" w:styleId="TableBodyText">
    <w:name w:val="Table Body Text"/>
    <w:basedOn w:val="BodyText"/>
    <w:rsid w:val="006D2643"/>
    <w:pPr>
      <w:spacing w:before="60" w:after="60"/>
    </w:pPr>
  </w:style>
  <w:style w:type="paragraph" w:styleId="ListContinue">
    <w:name w:val="List Continue"/>
    <w:basedOn w:val="List"/>
    <w:rsid w:val="006D2643"/>
    <w:pPr>
      <w:ind w:firstLine="0"/>
    </w:pPr>
  </w:style>
  <w:style w:type="paragraph" w:customStyle="1" w:styleId="ListNote">
    <w:name w:val="List Note"/>
    <w:basedOn w:val="List"/>
    <w:rsid w:val="006D2643"/>
    <w:pPr>
      <w:pBdr>
        <w:top w:val="single" w:sz="6" w:space="2" w:color="918585"/>
        <w:bottom w:val="single" w:sz="6" w:space="2" w:color="918585"/>
      </w:pBdr>
      <w:tabs>
        <w:tab w:val="left" w:pos="1021"/>
      </w:tabs>
      <w:ind w:firstLine="0"/>
    </w:pPr>
  </w:style>
  <w:style w:type="paragraph" w:customStyle="1" w:styleId="Warning">
    <w:name w:val="Warning"/>
    <w:basedOn w:val="BodyText"/>
    <w:rsid w:val="006D2643"/>
    <w:pPr>
      <w:shd w:val="clear" w:color="auto" w:fill="D9D9D9"/>
      <w:tabs>
        <w:tab w:val="left" w:pos="992"/>
      </w:tabs>
      <w:ind w:left="119" w:right="119"/>
    </w:pPr>
    <w:rPr>
      <w:sz w:val="20"/>
    </w:rPr>
  </w:style>
  <w:style w:type="paragraph" w:customStyle="1" w:styleId="MarginIcons">
    <w:name w:val="Margin Icons"/>
    <w:basedOn w:val="BodyText"/>
    <w:rsid w:val="006D2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643"/>
    <w:rPr>
      <w:rFonts w:ascii="Courier New" w:hAnsi="Courier New"/>
    </w:rPr>
  </w:style>
  <w:style w:type="paragraph" w:customStyle="1" w:styleId="NoteBullet">
    <w:name w:val="Note Bullet"/>
    <w:basedOn w:val="Note"/>
    <w:rsid w:val="006D2643"/>
    <w:pPr>
      <w:tabs>
        <w:tab w:val="clear" w:pos="680"/>
      </w:tabs>
      <w:spacing w:before="60" w:after="60"/>
    </w:pPr>
  </w:style>
  <w:style w:type="paragraph" w:customStyle="1" w:styleId="SubHeading2">
    <w:name w:val="SubHeading2"/>
    <w:basedOn w:val="HeadingBase"/>
    <w:rsid w:val="006D2643"/>
    <w:pPr>
      <w:spacing w:before="240" w:after="60"/>
    </w:pPr>
    <w:rPr>
      <w:sz w:val="20"/>
    </w:rPr>
  </w:style>
  <w:style w:type="paragraph" w:customStyle="1" w:styleId="SubHeading1">
    <w:name w:val="SubHeading1"/>
    <w:basedOn w:val="HeadingBase"/>
    <w:rsid w:val="006D2643"/>
    <w:pPr>
      <w:spacing w:before="240" w:after="60"/>
    </w:pPr>
    <w:rPr>
      <w:color w:val="918585"/>
      <w:sz w:val="22"/>
    </w:rPr>
  </w:style>
  <w:style w:type="paragraph" w:customStyle="1" w:styleId="SideHeading">
    <w:name w:val="Side Heading"/>
    <w:basedOn w:val="HeadingBase"/>
    <w:rsid w:val="006D2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643"/>
    <w:pPr>
      <w:numPr>
        <w:numId w:val="12"/>
      </w:numPr>
    </w:pPr>
  </w:style>
  <w:style w:type="paragraph" w:styleId="PlainText">
    <w:name w:val="Plain Text"/>
    <w:basedOn w:val="Normal"/>
    <w:link w:val="PlainTextChar"/>
    <w:rsid w:val="006D2643"/>
    <w:rPr>
      <w:sz w:val="20"/>
    </w:rPr>
  </w:style>
  <w:style w:type="character" w:customStyle="1" w:styleId="PlainTextChar">
    <w:name w:val="Plain Text Char"/>
    <w:basedOn w:val="DefaultParagraphFont"/>
    <w:link w:val="PlainText"/>
    <w:rsid w:val="006D26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2643"/>
    <w:rPr>
      <w:b/>
      <w:smallCaps/>
    </w:rPr>
  </w:style>
  <w:style w:type="paragraph" w:customStyle="1" w:styleId="TableListNumber">
    <w:name w:val="Table List Number"/>
    <w:basedOn w:val="ListNumber"/>
    <w:rsid w:val="006D2643"/>
    <w:pPr>
      <w:numPr>
        <w:numId w:val="0"/>
      </w:numPr>
    </w:pPr>
  </w:style>
  <w:style w:type="paragraph" w:styleId="TOC4">
    <w:name w:val="toc 4"/>
    <w:basedOn w:val="TOCBase"/>
    <w:next w:val="Normal"/>
    <w:semiHidden/>
    <w:rsid w:val="006D2643"/>
    <w:pPr>
      <w:tabs>
        <w:tab w:val="right" w:leader="dot" w:pos="9071"/>
      </w:tabs>
      <w:ind w:left="1701"/>
    </w:pPr>
  </w:style>
  <w:style w:type="paragraph" w:customStyle="1" w:styleId="ListAlpha">
    <w:name w:val="List Alpha"/>
    <w:basedOn w:val="List"/>
    <w:rsid w:val="006D2643"/>
    <w:pPr>
      <w:numPr>
        <w:numId w:val="9"/>
      </w:numPr>
    </w:pPr>
  </w:style>
  <w:style w:type="paragraph" w:customStyle="1" w:styleId="ListAlpha2">
    <w:name w:val="List Alpha 2"/>
    <w:basedOn w:val="List2"/>
    <w:rsid w:val="006D2643"/>
    <w:pPr>
      <w:numPr>
        <w:numId w:val="8"/>
      </w:numPr>
    </w:pPr>
  </w:style>
  <w:style w:type="paragraph" w:styleId="List2">
    <w:name w:val="List 2"/>
    <w:basedOn w:val="BodyText"/>
    <w:rsid w:val="006D2643"/>
    <w:pPr>
      <w:tabs>
        <w:tab w:val="left" w:pos="680"/>
      </w:tabs>
      <w:spacing w:before="60" w:after="60"/>
      <w:ind w:left="680" w:hanging="340"/>
    </w:pPr>
  </w:style>
  <w:style w:type="paragraph" w:styleId="List3">
    <w:name w:val="List 3"/>
    <w:basedOn w:val="BodyText"/>
    <w:rsid w:val="006D2643"/>
    <w:pPr>
      <w:tabs>
        <w:tab w:val="left" w:pos="1021"/>
      </w:tabs>
      <w:spacing w:before="60" w:after="60"/>
      <w:ind w:left="1020" w:hanging="340"/>
    </w:pPr>
  </w:style>
  <w:style w:type="paragraph" w:styleId="List4">
    <w:name w:val="List 4"/>
    <w:basedOn w:val="BodyText"/>
    <w:rsid w:val="006D2643"/>
    <w:pPr>
      <w:tabs>
        <w:tab w:val="left" w:pos="1361"/>
      </w:tabs>
      <w:spacing w:before="60" w:after="60"/>
      <w:ind w:left="1361" w:hanging="340"/>
    </w:pPr>
  </w:style>
  <w:style w:type="paragraph" w:styleId="List5">
    <w:name w:val="List 5"/>
    <w:basedOn w:val="BodyText"/>
    <w:rsid w:val="006D2643"/>
    <w:pPr>
      <w:tabs>
        <w:tab w:val="left" w:pos="1701"/>
      </w:tabs>
      <w:spacing w:before="60" w:after="60"/>
      <w:ind w:left="1701" w:hanging="340"/>
    </w:pPr>
  </w:style>
  <w:style w:type="paragraph" w:styleId="ListBullet3">
    <w:name w:val="List Bullet 3"/>
    <w:basedOn w:val="List3"/>
    <w:rsid w:val="006D2643"/>
    <w:pPr>
      <w:numPr>
        <w:numId w:val="15"/>
      </w:numPr>
      <w:tabs>
        <w:tab w:val="clear" w:pos="1021"/>
      </w:tabs>
      <w:ind w:left="1037" w:hanging="357"/>
    </w:pPr>
  </w:style>
  <w:style w:type="paragraph" w:styleId="ListBullet4">
    <w:name w:val="List Bullet 4"/>
    <w:basedOn w:val="List4"/>
    <w:rsid w:val="006D2643"/>
    <w:pPr>
      <w:numPr>
        <w:numId w:val="3"/>
      </w:numPr>
    </w:pPr>
  </w:style>
  <w:style w:type="paragraph" w:styleId="ListBullet5">
    <w:name w:val="List Bullet 5"/>
    <w:basedOn w:val="List5"/>
    <w:rsid w:val="006D2643"/>
    <w:pPr>
      <w:numPr>
        <w:numId w:val="4"/>
      </w:numPr>
    </w:pPr>
  </w:style>
  <w:style w:type="paragraph" w:styleId="ListContinue2">
    <w:name w:val="List Continue 2"/>
    <w:basedOn w:val="List2"/>
    <w:rsid w:val="006D2643"/>
    <w:pPr>
      <w:ind w:firstLine="0"/>
    </w:pPr>
  </w:style>
  <w:style w:type="paragraph" w:styleId="ListContinue3">
    <w:name w:val="List Continue 3"/>
    <w:basedOn w:val="List3"/>
    <w:rsid w:val="006D2643"/>
    <w:pPr>
      <w:ind w:left="1021" w:firstLine="0"/>
    </w:pPr>
  </w:style>
  <w:style w:type="paragraph" w:styleId="ListContinue4">
    <w:name w:val="List Continue 4"/>
    <w:basedOn w:val="List4"/>
    <w:rsid w:val="006D2643"/>
    <w:pPr>
      <w:ind w:firstLine="0"/>
    </w:pPr>
  </w:style>
  <w:style w:type="paragraph" w:styleId="ListContinue5">
    <w:name w:val="List Continue 5"/>
    <w:basedOn w:val="List5"/>
    <w:rsid w:val="006D2643"/>
    <w:pPr>
      <w:ind w:firstLine="0"/>
    </w:pPr>
  </w:style>
  <w:style w:type="paragraph" w:styleId="ListNumber3">
    <w:name w:val="List Number 3"/>
    <w:basedOn w:val="List3"/>
    <w:rsid w:val="006D2643"/>
    <w:pPr>
      <w:numPr>
        <w:numId w:val="5"/>
      </w:numPr>
    </w:pPr>
  </w:style>
  <w:style w:type="paragraph" w:styleId="ListNumber4">
    <w:name w:val="List Number 4"/>
    <w:basedOn w:val="List4"/>
    <w:rsid w:val="006D2643"/>
    <w:pPr>
      <w:numPr>
        <w:numId w:val="6"/>
      </w:numPr>
    </w:pPr>
  </w:style>
  <w:style w:type="paragraph" w:styleId="ListNumber5">
    <w:name w:val="List Number 5"/>
    <w:basedOn w:val="List5"/>
    <w:rsid w:val="006D2643"/>
    <w:pPr>
      <w:numPr>
        <w:numId w:val="7"/>
      </w:numPr>
    </w:pPr>
  </w:style>
  <w:style w:type="paragraph" w:styleId="BlockText">
    <w:name w:val="Block Text"/>
    <w:basedOn w:val="Normal"/>
    <w:rsid w:val="006D2643"/>
    <w:pPr>
      <w:spacing w:after="120"/>
      <w:ind w:left="1440" w:right="1440"/>
    </w:pPr>
  </w:style>
  <w:style w:type="character" w:customStyle="1" w:styleId="Subscript">
    <w:name w:val="Subscript"/>
    <w:basedOn w:val="DefaultParagraphFont"/>
    <w:rsid w:val="006D2643"/>
    <w:rPr>
      <w:sz w:val="16"/>
      <w:vertAlign w:val="subscript"/>
    </w:rPr>
  </w:style>
  <w:style w:type="character" w:customStyle="1" w:styleId="Superscript">
    <w:name w:val="Superscript"/>
    <w:basedOn w:val="DefaultParagraphFont"/>
    <w:rsid w:val="006D2643"/>
    <w:rPr>
      <w:sz w:val="16"/>
      <w:vertAlign w:val="superscript"/>
    </w:rPr>
  </w:style>
  <w:style w:type="character" w:customStyle="1" w:styleId="Symbols">
    <w:name w:val="Symbols"/>
    <w:basedOn w:val="DefaultParagraphFont"/>
    <w:rsid w:val="006D2643"/>
    <w:rPr>
      <w:rFonts w:ascii="Symbol" w:hAnsi="Symbol"/>
    </w:rPr>
  </w:style>
  <w:style w:type="character" w:customStyle="1" w:styleId="MenuOptions">
    <w:name w:val="Menu Options"/>
    <w:basedOn w:val="DefaultParagraphFont"/>
    <w:rsid w:val="006D2643"/>
    <w:rPr>
      <w:rFonts w:ascii="Arial Narrow" w:hAnsi="Arial Narrow"/>
      <w:smallCaps/>
    </w:rPr>
  </w:style>
  <w:style w:type="character" w:customStyle="1" w:styleId="Buttons">
    <w:name w:val="Buttons"/>
    <w:basedOn w:val="DefaultParagraphFont"/>
    <w:rsid w:val="006D2643"/>
    <w:rPr>
      <w:b/>
    </w:rPr>
  </w:style>
  <w:style w:type="character" w:customStyle="1" w:styleId="Underlined">
    <w:name w:val="Underlined"/>
    <w:basedOn w:val="DefaultParagraphFont"/>
    <w:rsid w:val="006D2643"/>
    <w:rPr>
      <w:u w:val="single"/>
    </w:rPr>
  </w:style>
  <w:style w:type="paragraph" w:customStyle="1" w:styleId="TableBodyTextRight">
    <w:name w:val="Table Body Text Right"/>
    <w:basedOn w:val="TableBodyText"/>
    <w:rsid w:val="006D2643"/>
    <w:pPr>
      <w:widowControl w:val="0"/>
      <w:autoSpaceDE w:val="0"/>
      <w:autoSpaceDN w:val="0"/>
      <w:adjustRightInd w:val="0"/>
      <w:jc w:val="right"/>
    </w:pPr>
    <w:rPr>
      <w:rFonts w:cs="Arial"/>
      <w:szCs w:val="18"/>
    </w:rPr>
  </w:style>
  <w:style w:type="paragraph" w:customStyle="1" w:styleId="CopyrightText">
    <w:name w:val="Copyright Text"/>
    <w:basedOn w:val="BodyText"/>
    <w:rsid w:val="006D2643"/>
    <w:rPr>
      <w:sz w:val="18"/>
    </w:rPr>
  </w:style>
  <w:style w:type="paragraph" w:customStyle="1" w:styleId="BodySmallRight">
    <w:name w:val="Body Small Right"/>
    <w:basedOn w:val="BodyTextRight"/>
    <w:rsid w:val="006D2643"/>
    <w:rPr>
      <w:sz w:val="18"/>
      <w:szCs w:val="18"/>
    </w:rPr>
  </w:style>
  <w:style w:type="paragraph" w:customStyle="1" w:styleId="MarginEdition">
    <w:name w:val="Margin Edition"/>
    <w:basedOn w:val="MarginNote"/>
    <w:rsid w:val="006D2643"/>
    <w:pPr>
      <w:spacing w:before="0" w:after="0"/>
    </w:pPr>
    <w:rPr>
      <w:rFonts w:ascii="Times New Roman" w:hAnsi="Times New Roman"/>
      <w:color w:val="999999"/>
    </w:rPr>
  </w:style>
  <w:style w:type="paragraph" w:customStyle="1" w:styleId="Spacer">
    <w:name w:val="Spacer"/>
    <w:basedOn w:val="Normal"/>
    <w:rsid w:val="006D2643"/>
    <w:rPr>
      <w:sz w:val="2"/>
      <w:szCs w:val="2"/>
    </w:rPr>
  </w:style>
  <w:style w:type="character" w:customStyle="1" w:styleId="Small">
    <w:name w:val="Small"/>
    <w:basedOn w:val="DefaultParagraphFont"/>
    <w:rsid w:val="006D2643"/>
    <w:rPr>
      <w:sz w:val="16"/>
    </w:rPr>
  </w:style>
  <w:style w:type="paragraph" w:customStyle="1" w:styleId="WideTable">
    <w:name w:val="Wide Table"/>
    <w:basedOn w:val="Normal"/>
    <w:rsid w:val="006D2643"/>
    <w:pPr>
      <w:ind w:left="-1418"/>
    </w:pPr>
    <w:rPr>
      <w:sz w:val="2"/>
      <w:szCs w:val="2"/>
    </w:rPr>
  </w:style>
  <w:style w:type="character" w:styleId="PageNumber">
    <w:name w:val="page number"/>
    <w:basedOn w:val="DefaultParagraphFont"/>
    <w:rsid w:val="006D2643"/>
  </w:style>
  <w:style w:type="paragraph" w:styleId="Quote">
    <w:name w:val="Quote"/>
    <w:basedOn w:val="Heading1"/>
    <w:link w:val="QuoteChar"/>
    <w:qFormat/>
    <w:rsid w:val="006D2643"/>
    <w:rPr>
      <w:b w:val="0"/>
      <w:sz w:val="72"/>
      <w:szCs w:val="72"/>
      <w:lang w:val="en-NZ"/>
    </w:rPr>
  </w:style>
  <w:style w:type="character" w:customStyle="1" w:styleId="QuoteChar">
    <w:name w:val="Quote Char"/>
    <w:basedOn w:val="DefaultParagraphFont"/>
    <w:link w:val="Quote"/>
    <w:rsid w:val="006D2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643"/>
    <w:pPr>
      <w:pageBreakBefore/>
    </w:pPr>
  </w:style>
  <w:style w:type="paragraph" w:customStyle="1" w:styleId="Border">
    <w:name w:val="Border"/>
    <w:basedOn w:val="Normal"/>
    <w:qFormat/>
    <w:rsid w:val="006D2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643"/>
    <w:rPr>
      <w:b/>
      <w:bCs/>
      <w:i/>
      <w:iCs/>
      <w:color w:val="auto"/>
    </w:rPr>
  </w:style>
  <w:style w:type="paragraph" w:styleId="IntenseQuote">
    <w:name w:val="Intense Quote"/>
    <w:basedOn w:val="Normal"/>
    <w:next w:val="Normal"/>
    <w:link w:val="IntenseQuoteChar"/>
    <w:uiPriority w:val="30"/>
    <w:qFormat/>
    <w:rsid w:val="006D2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6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2643"/>
    <w:rPr>
      <w:smallCaps/>
      <w:color w:val="auto"/>
      <w:u w:val="single"/>
    </w:rPr>
  </w:style>
  <w:style w:type="character" w:styleId="IntenseReference">
    <w:name w:val="Intense Reference"/>
    <w:basedOn w:val="DefaultParagraphFont"/>
    <w:uiPriority w:val="32"/>
    <w:qFormat/>
    <w:rsid w:val="006D2643"/>
    <w:rPr>
      <w:b/>
      <w:bCs/>
      <w:smallCaps/>
      <w:color w:val="auto"/>
      <w:spacing w:val="5"/>
      <w:u w:val="single"/>
    </w:rPr>
  </w:style>
  <w:style w:type="paragraph" w:customStyle="1" w:styleId="2ColumnHeading">
    <w:name w:val="2Column Heading"/>
    <w:basedOn w:val="BodyText"/>
    <w:qFormat/>
    <w:rsid w:val="006D2643"/>
    <w:pPr>
      <w:spacing w:after="60"/>
      <w:ind w:left="-2268"/>
    </w:pPr>
    <w:rPr>
      <w:b/>
    </w:rPr>
  </w:style>
  <w:style w:type="paragraph" w:customStyle="1" w:styleId="Heading1TOC">
    <w:name w:val="Heading1 TOC"/>
    <w:basedOn w:val="Normal"/>
    <w:qFormat/>
    <w:rsid w:val="006D2643"/>
    <w:pPr>
      <w:spacing w:before="240" w:after="120"/>
    </w:pPr>
    <w:rPr>
      <w:rFonts w:ascii="Times New Roman" w:hAnsi="Times New Roman"/>
      <w:b/>
      <w:sz w:val="32"/>
    </w:rPr>
  </w:style>
  <w:style w:type="paragraph" w:customStyle="1" w:styleId="Heading2TOC">
    <w:name w:val="Heading2 TOC"/>
    <w:basedOn w:val="Normal"/>
    <w:qFormat/>
    <w:rsid w:val="006D2643"/>
    <w:pPr>
      <w:spacing w:before="240" w:after="60"/>
    </w:pPr>
    <w:rPr>
      <w:rFonts w:ascii="Times New Roman" w:hAnsi="Times New Roman"/>
      <w:b/>
      <w:sz w:val="28"/>
    </w:rPr>
  </w:style>
  <w:style w:type="character" w:customStyle="1" w:styleId="Underline">
    <w:name w:val="Underline"/>
    <w:basedOn w:val="DefaultParagraphFont"/>
    <w:qFormat/>
    <w:rsid w:val="006D2643"/>
    <w:rPr>
      <w:u w:val="single"/>
    </w:rPr>
  </w:style>
  <w:style w:type="character" w:customStyle="1" w:styleId="BoldandItalics">
    <w:name w:val="Bold and Italics"/>
    <w:qFormat/>
    <w:rsid w:val="006D2643"/>
    <w:rPr>
      <w:b/>
      <w:i/>
      <w:u w:val="none"/>
    </w:rPr>
  </w:style>
  <w:style w:type="paragraph" w:styleId="BalloonText">
    <w:name w:val="Balloon Text"/>
    <w:basedOn w:val="Normal"/>
    <w:link w:val="BalloonTextChar"/>
    <w:rsid w:val="006D2643"/>
    <w:rPr>
      <w:rFonts w:ascii="Tahoma" w:hAnsi="Tahoma" w:cs="Tahoma"/>
      <w:sz w:val="16"/>
      <w:szCs w:val="16"/>
    </w:rPr>
  </w:style>
  <w:style w:type="character" w:customStyle="1" w:styleId="BalloonTextChar">
    <w:name w:val="Balloon Text Char"/>
    <w:basedOn w:val="DefaultParagraphFont"/>
    <w:link w:val="BalloonText"/>
    <w:rsid w:val="006D26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6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6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8060</Characters>
  <Application>Microsoft Office Word</Application>
  <DocSecurity>0</DocSecurity>
  <Lines>264</Lines>
  <Paragraphs>125</Paragraphs>
  <ScaleCrop>false</ScaleCrop>
  <Company>Author-it Software Corporation Ltd.</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CPCCCM1003A Plan and organise work</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2012-05-26T05:24:00Z</dcterms:created>
  <dcterms:modified xsi:type="dcterms:W3CDTF">2012-05-26T05:24:00Z</dcterms:modified>
</cp:coreProperties>
</file>