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F89" w:rsidP="00965F89">
      <w:pPr>
        <w:pStyle w:val="Title"/>
      </w:pPr>
      <w:r>
        <w:fldChar w:fldCharType="begin"/>
      </w:r>
      <w:r>
        <w:instrText xml:space="preserve"> TITLE   \* MERGEFORMAT </w:instrText>
      </w:r>
      <w:r>
        <w:fldChar w:fldCharType="separate"/>
      </w:r>
      <w:r>
        <w:t>CPCSUS5003 Manage energy efficient building methods and strategies</w:t>
      </w:r>
      <w:r>
        <w:fldChar w:fldCharType="end"/>
      </w:r>
    </w:p>
    <w:p w:rsidR="00965F89" w:rsidP="00965F89">
      <w:pPr>
        <w:pStyle w:val="Version"/>
        <w:sectPr w:rsidSect="004224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24B1" w:rsidP="004224B1">
      <w:pPr>
        <w:pStyle w:val="SuperHeading"/>
      </w:pPr>
      <w:r w:rsidRPr="004224B1">
        <w:t>CPCSUS5003 Manage energy efficient building methods and strategies</w:t>
      </w:r>
    </w:p>
    <w:p w:rsidR="00000000" w:rsidRPr="004224B1" w:rsidP="004224B1">
      <w:pPr>
        <w:pStyle w:val="Heading1"/>
      </w:pPr>
      <w:bookmarkStart w:id="1" w:name="O_1290473"/>
      <w:bookmarkEnd w:id="1"/>
      <w:r w:rsidRPr="004224B1">
        <w:t>Modification History</w:t>
      </w:r>
    </w:p>
    <w:tbl>
      <w:tblPr>
        <w:tblW w:w="0" w:type="auto"/>
        <w:tblLayout w:type="fixed"/>
        <w:tblCellMar>
          <w:left w:w="62" w:type="dxa"/>
          <w:right w:w="62" w:type="dxa"/>
        </w:tblCellMar>
        <w:tblLook w:val="0000"/>
      </w:tblPr>
      <w:tblGrid>
        <w:gridCol w:w="1128"/>
        <w:gridCol w:w="7944"/>
      </w:tblGrid>
      <w:tr w:rsidTr="004224B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Release 2</w:t>
            </w:r>
          </w:p>
        </w:tc>
        <w:tc>
          <w:tcPr>
            <w:tcW w:w="794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Updated reference to general construction induction training program.</w:t>
            </w:r>
          </w:p>
        </w:tc>
      </w:tr>
      <w:tr w:rsidTr="004224B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Release 1</w:t>
            </w:r>
          </w:p>
        </w:tc>
        <w:tc>
          <w:tcPr>
            <w:tcW w:w="7944" w:type="dxa"/>
            <w:tcBorders>
              <w:top w:val="nil"/>
              <w:left w:val="nil"/>
              <w:bottom w:val="nil"/>
              <w:right w:val="nil"/>
            </w:tcBorders>
            <w:tcMar>
              <w:top w:w="0" w:type="dxa"/>
              <w:left w:w="62" w:type="dxa"/>
              <w:bottom w:w="0" w:type="dxa"/>
              <w:right w:w="62" w:type="dxa"/>
            </w:tcMar>
          </w:tcPr>
          <w:p w:rsidR="00000000" w:rsidRPr="004224B1" w:rsidP="004224B1">
            <w:pPr>
              <w:pStyle w:val="BodyText"/>
            </w:pPr>
            <w:r w:rsidRPr="004224B1">
              <w:t>This version first released with CPC Construction, Plumbing and Services Training Package Release 5.0.</w:t>
            </w:r>
          </w:p>
          <w:p w:rsidR="00000000" w:rsidRPr="004224B1" w:rsidP="004224B1">
            <w:pPr>
              <w:pStyle w:val="BodyText"/>
            </w:pPr>
            <w:r w:rsidRPr="004224B1">
              <w:t>Supersedes and equivalent to CPCSUS5003A Manage energy efficient building methods and strategies.  Updated to meet the Standards for Training Packages 20</w:t>
            </w:r>
            <w:r w:rsidRPr="004224B1">
              <w:t>12.</w:t>
            </w:r>
          </w:p>
        </w:tc>
      </w:tr>
    </w:tbl>
    <w:p w:rsidR="00000000" w:rsidRPr="004224B1" w:rsidP="004224B1">
      <w:pPr>
        <w:pStyle w:val="BodyText"/>
      </w:pPr>
    </w:p>
    <w:p w:rsidR="00000000" w:rsidRPr="004224B1" w:rsidP="004224B1">
      <w:pPr>
        <w:pStyle w:val="AllowPageBreak"/>
      </w:pPr>
    </w:p>
    <w:p w:rsidR="00000000" w:rsidRPr="004224B1" w:rsidP="004224B1">
      <w:pPr>
        <w:pStyle w:val="Heading1"/>
      </w:pPr>
      <w:bookmarkStart w:id="2" w:name="O_1290472"/>
      <w:bookmarkEnd w:id="2"/>
      <w:r w:rsidRPr="004224B1">
        <w:t>Application</w:t>
      </w:r>
    </w:p>
    <w:p w:rsidR="00000000" w:rsidRPr="004224B1" w:rsidP="00965F89">
      <w:pPr>
        <w:pStyle w:val="BodyText"/>
      </w:pPr>
      <w:r w:rsidRPr="004224B1">
        <w:t xml:space="preserve">This unit of competency specifies the skills and knowledge required to ensure that energy efficient building methods and strategies on new or existing building projects, designed to satisfy energy efficient ratings and </w:t>
      </w:r>
      <w:r w:rsidRPr="004224B1">
        <w:t>requirements, are supported by employees and contractors. It includes conducting appropriate performance testing of the construction to determine adherence to energy efficiency methodologies and techniques.</w:t>
      </w:r>
    </w:p>
    <w:p w:rsidR="00000000" w:rsidRPr="004224B1" w:rsidP="00965F89">
      <w:pPr>
        <w:pStyle w:val="BodyText"/>
      </w:pPr>
      <w:r w:rsidRPr="004224B1">
        <w:t>The unit of competency includes ensuring that wor</w:t>
      </w:r>
      <w:r w:rsidRPr="004224B1">
        <w:t>k undertaken to construct an energy efficient building, or to retrofit an existing building for improved energy efficiency, is performed as designed and reflects energy efficient specifications.</w:t>
      </w:r>
    </w:p>
    <w:p w:rsidR="00000000" w:rsidRPr="004224B1" w:rsidP="00965F89">
      <w:pPr>
        <w:pStyle w:val="BodyText"/>
      </w:pPr>
      <w:r w:rsidRPr="004224B1">
        <w:t>This unit of competency applies to builders and site managers</w:t>
      </w:r>
      <w:r w:rsidRPr="004224B1">
        <w:t xml:space="preserve"> overseeing the construction of buildings designed to meet energy efficient ratings or improve the energy efficiency characteristics of a residential or commercial building.</w:t>
      </w:r>
    </w:p>
    <w:p w:rsidR="00000000" w:rsidRPr="004224B1" w:rsidP="00965F89">
      <w:pPr>
        <w:pStyle w:val="BodyText"/>
      </w:pPr>
      <w:r w:rsidRPr="004224B1">
        <w:t>Completion of the general construction induction training program specified by the</w:t>
      </w:r>
      <w:r w:rsidRPr="004224B1">
        <w:t xml:space="preserve"> model Code of Practice for Construction Work is required for any person who is to carry out construction work. Achievement of </w:t>
      </w:r>
      <w:r w:rsidRPr="004224B1">
        <w:rPr>
          <w:rStyle w:val="Emphasis"/>
        </w:rPr>
        <w:t>CPCWHS1001</w:t>
      </w:r>
      <w:r w:rsidRPr="004224B1">
        <w:t xml:space="preserve"> </w:t>
      </w:r>
      <w:r w:rsidRPr="004224B1">
        <w:rPr>
          <w:rStyle w:val="Emphasis"/>
        </w:rPr>
        <w:t xml:space="preserve">Prepare to work safely in the construction industry </w:t>
      </w:r>
      <w:r w:rsidRPr="004224B1">
        <w:t>meets this requirement.</w:t>
      </w:r>
    </w:p>
    <w:p w:rsidR="00000000" w:rsidRPr="004224B1" w:rsidP="00965F89">
      <w:pPr>
        <w:pStyle w:val="BodyText"/>
      </w:pPr>
      <w:r w:rsidRPr="004224B1">
        <w:t>No licensing, legislative or certification</w:t>
      </w:r>
      <w:r w:rsidRPr="004224B1">
        <w:t xml:space="preserve"> requirements apply to this unit at the time of publication.</w:t>
      </w:r>
    </w:p>
    <w:p w:rsidR="00000000" w:rsidRPr="004224B1" w:rsidP="004224B1">
      <w:pPr>
        <w:pStyle w:val="Heading1"/>
      </w:pPr>
      <w:bookmarkStart w:id="3" w:name="O_1290471"/>
      <w:bookmarkEnd w:id="3"/>
      <w:r w:rsidRPr="004224B1">
        <w:t>Pre-requisite Unit</w:t>
      </w:r>
    </w:p>
    <w:p w:rsidR="00000000" w:rsidRPr="004224B1" w:rsidP="00965F89">
      <w:pPr>
        <w:pStyle w:val="BodyText"/>
      </w:pPr>
      <w:r w:rsidRPr="004224B1">
        <w:t>Nil.</w:t>
      </w:r>
    </w:p>
    <w:p w:rsidR="00000000" w:rsidRPr="004224B1" w:rsidP="004224B1">
      <w:pPr>
        <w:pStyle w:val="Heading1"/>
      </w:pPr>
      <w:bookmarkStart w:id="4" w:name="O_1290470"/>
      <w:bookmarkEnd w:id="4"/>
      <w:r w:rsidRPr="004224B1">
        <w:t>Unit Sector</w:t>
      </w:r>
    </w:p>
    <w:p w:rsidR="00000000" w:rsidRPr="004224B1" w:rsidP="00965F89">
      <w:pPr>
        <w:pStyle w:val="BodyText"/>
      </w:pPr>
      <w:r w:rsidRPr="004224B1">
        <w:t>Sustainability</w:t>
      </w:r>
    </w:p>
    <w:p w:rsidR="00000000" w:rsidRPr="004224B1" w:rsidP="004224B1">
      <w:pPr>
        <w:pStyle w:val="Heading1"/>
      </w:pPr>
      <w:bookmarkStart w:id="5" w:name="O_1290469"/>
      <w:bookmarkEnd w:id="5"/>
      <w:r w:rsidRPr="004224B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224B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Performance criteria describe what needs to be done to demonstrate achievement of the element.</w:t>
            </w:r>
          </w:p>
        </w:tc>
      </w:tr>
      <w:tr w:rsidTr="004224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1</w:t>
            </w:r>
          </w:p>
        </w:tc>
        <w:tc>
          <w:tcPr>
            <w:tcW w:w="2357" w:type="dxa"/>
            <w:vMerge w:val="restart"/>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Plan and prepare to construct an energy efficient building.</w:t>
            </w: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1.1</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Review plans, drawings and specifications to identify energy efficient requirements of finish</w:t>
            </w:r>
            <w:r w:rsidRPr="004224B1">
              <w:t xml:space="preserve">ed building or works. </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1.2</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Determine the building class and type.</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1.3</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 xml:space="preserve">Consult relevant stakeholders to identify the purpose and use of the building and the energy efficiency expectations of its owners or occupiers. </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1.4</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Source, select and cost construction materials and products to conform to energy efficiency expectations of the building or works.</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1.5</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Schedule works to be undertaken to support the energy efficient building strategy.</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1.6</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Resource the project with appropriately skilled tradespeople with energy efficiency competency.</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1.7</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Develop strategies for the disposal, recovery or reuse of waste materials for the project.</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1.8</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Communicate budget, timelines and impact of energy effi</w:t>
            </w:r>
            <w:r w:rsidRPr="004224B1">
              <w:t xml:space="preserve">ciency of the project to the owner, occupier and other stakeholders. </w:t>
            </w:r>
          </w:p>
        </w:tc>
      </w:tr>
      <w:tr w:rsidTr="004224B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224B1">
            <w:pPr>
              <w:pStyle w:val="BodyText"/>
              <w:rPr>
                <w:lang w:val="en-NZ"/>
              </w:rPr>
            </w:pPr>
          </w:p>
        </w:tc>
      </w:tr>
      <w:tr w:rsidTr="004224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2</w:t>
            </w:r>
          </w:p>
        </w:tc>
        <w:tc>
          <w:tcPr>
            <w:tcW w:w="2357" w:type="dxa"/>
            <w:vMerge w:val="restart"/>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Monitor project energy efficiency.</w:t>
            </w: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2.1</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Evaluate and quantify the impact on energy efficiency against the expectations to assist in decision-making processes of construction methods, materials selection and alteration of works.</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2.2</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Assess the capacity to maximise energy efficiency by improving building envelope sealing prior to other work commencing.</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2.3</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Brief trades and other workers on the building project regarding expected energy efficiencies, quality of work, methods and tech</w:t>
            </w:r>
            <w:r w:rsidRPr="004224B1">
              <w:t xml:space="preserve">niques to be used. </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2.4</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 xml:space="preserve">Monitor the project and maintain communication with subsequent trades to ensure benefits of energy efficient </w:t>
            </w:r>
            <w:r w:rsidRPr="004224B1">
              <w:t>requirements and techniques are not lost or diminished.</w:t>
            </w:r>
          </w:p>
        </w:tc>
      </w:tr>
      <w:tr w:rsidTr="004224B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224B1">
            <w:pPr>
              <w:pStyle w:val="BodyText"/>
              <w:rPr>
                <w:lang w:val="en-NZ"/>
              </w:rPr>
            </w:pPr>
          </w:p>
        </w:tc>
      </w:tr>
      <w:tr w:rsidTr="004224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3</w:t>
            </w:r>
          </w:p>
        </w:tc>
        <w:tc>
          <w:tcPr>
            <w:tcW w:w="2357" w:type="dxa"/>
            <w:vMerge w:val="restart"/>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Evaluate and communicate energy efficiency outcomes.</w:t>
            </w: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3.1</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Assess works undertaken for adherence to energy efficiency processes.</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3.2</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Conduct and record handheld thermal imaging assessment of building or works to determine presence of unwanted heat and air leakages and address findings where necessary.</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3.3</w:t>
            </w:r>
          </w:p>
        </w:tc>
        <w:tc>
          <w:tcPr>
            <w:tcW w:w="5659"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Conduct duct testing to identify the location of leakages and implement remedial work to address findings.</w:t>
            </w:r>
          </w:p>
        </w:tc>
      </w:tr>
      <w:tr w:rsidTr="00422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24B1">
            <w:pPr>
              <w:pStyle w:val="BodyText"/>
              <w:rPr>
                <w:lang w:val="en-NZ"/>
              </w:rPr>
            </w:pPr>
            <w:r w:rsidRPr="004224B1">
              <w:t>3.4</w:t>
            </w:r>
          </w:p>
        </w:tc>
        <w:tc>
          <w:tcPr>
            <w:tcW w:w="5659" w:type="dxa"/>
            <w:tcBorders>
              <w:top w:val="nil"/>
              <w:left w:val="nil"/>
              <w:bottom w:val="nil"/>
              <w:right w:val="nil"/>
            </w:tcBorders>
            <w:tcMar>
              <w:top w:w="0" w:type="dxa"/>
              <w:left w:w="62" w:type="dxa"/>
              <w:bottom w:w="0" w:type="dxa"/>
              <w:right w:w="62" w:type="dxa"/>
            </w:tcMar>
          </w:tcPr>
          <w:p w:rsidR="00000000" w:rsidRPr="004224B1" w:rsidP="004224B1">
            <w:pPr>
              <w:pStyle w:val="BodyText"/>
            </w:pPr>
            <w:r w:rsidRPr="004224B1">
              <w:t>Seek external expert verification of star ratings for building energy efficiency.</w:t>
            </w:r>
          </w:p>
        </w:tc>
      </w:tr>
    </w:tbl>
    <w:p w:rsidR="00000000" w:rsidRPr="004224B1" w:rsidP="004224B1">
      <w:pPr>
        <w:pStyle w:val="BodyText"/>
      </w:pPr>
    </w:p>
    <w:p w:rsidR="00000000" w:rsidRPr="004224B1" w:rsidP="004224B1">
      <w:pPr>
        <w:pStyle w:val="AllowPageBreak"/>
      </w:pPr>
    </w:p>
    <w:p w:rsidR="00000000" w:rsidRPr="004224B1" w:rsidP="004224B1">
      <w:pPr>
        <w:pStyle w:val="Heading1"/>
      </w:pPr>
      <w:bookmarkStart w:id="6" w:name="O_1290468"/>
      <w:bookmarkEnd w:id="6"/>
      <w:r w:rsidRPr="004224B1">
        <w:t>Foundation Skills</w:t>
      </w:r>
    </w:p>
    <w:p w:rsidR="00000000" w:rsidRPr="004224B1" w:rsidP="00965F89">
      <w:pPr>
        <w:pStyle w:val="BodyText"/>
      </w:pPr>
      <w:r w:rsidRPr="004224B1">
        <w:t xml:space="preserve">As well as the foundation skills explicit in the performance criteria of this unit, candidates require: </w:t>
      </w:r>
    </w:p>
    <w:p w:rsidR="00000000" w:rsidRPr="004224B1" w:rsidP="004224B1">
      <w:pPr>
        <w:pStyle w:val="ListBullet"/>
      </w:pPr>
      <w:r w:rsidRPr="004224B1">
        <w:t>numeracy skills to:</w:t>
      </w:r>
    </w:p>
    <w:p w:rsidR="00000000" w:rsidRPr="004224B1" w:rsidP="004224B1">
      <w:pPr>
        <w:pStyle w:val="ListBullet2"/>
      </w:pPr>
      <w:r w:rsidRPr="004224B1">
        <w:t xml:space="preserve">use statistical data to measure and compare energy efficiency </w:t>
      </w:r>
    </w:p>
    <w:p w:rsidR="00000000" w:rsidRPr="004224B1" w:rsidP="004224B1">
      <w:pPr>
        <w:pStyle w:val="ListBullet"/>
      </w:pPr>
      <w:r w:rsidRPr="004224B1">
        <w:t>oral communication skills to:</w:t>
      </w:r>
    </w:p>
    <w:p w:rsidR="00000000" w:rsidRPr="004224B1" w:rsidP="004224B1">
      <w:pPr>
        <w:pStyle w:val="ListBullet2"/>
      </w:pPr>
      <w:r w:rsidRPr="004224B1">
        <w:t>use appropriate technical language to convey a design and construction brief to a work group, client and stakeholders</w:t>
      </w:r>
    </w:p>
    <w:p w:rsidR="00000000" w:rsidRPr="004224B1" w:rsidP="004224B1">
      <w:pPr>
        <w:pStyle w:val="ListBullet"/>
      </w:pPr>
      <w:r w:rsidRPr="004224B1">
        <w:t>technology skills to:</w:t>
      </w:r>
    </w:p>
    <w:p w:rsidR="00000000" w:rsidRPr="004224B1" w:rsidP="004224B1">
      <w:pPr>
        <w:pStyle w:val="ListBullet2"/>
      </w:pPr>
      <w:r w:rsidRPr="004224B1">
        <w:t>use communication tools and devices to communicate and collaborate effectively with others</w:t>
      </w:r>
    </w:p>
    <w:p w:rsidR="00000000" w:rsidRPr="004224B1" w:rsidP="004224B1">
      <w:pPr>
        <w:pStyle w:val="ListBullet2"/>
      </w:pPr>
      <w:r w:rsidRPr="004224B1">
        <w:t>use equipment and progr</w:t>
      </w:r>
      <w:r w:rsidRPr="004224B1">
        <w:t>ams to access and extract information and develop relevant documentation.</w:t>
      </w:r>
    </w:p>
    <w:p w:rsidR="00000000" w:rsidRPr="004224B1" w:rsidP="004224B1">
      <w:pPr>
        <w:pStyle w:val="AllowPageBreak"/>
      </w:pPr>
    </w:p>
    <w:p w:rsidR="00000000" w:rsidRPr="004224B1" w:rsidP="004224B1">
      <w:pPr>
        <w:pStyle w:val="Heading1"/>
      </w:pPr>
      <w:bookmarkStart w:id="7" w:name="O_1290467"/>
      <w:bookmarkEnd w:id="7"/>
      <w:r w:rsidRPr="004224B1">
        <w:t>Unit Mapping Information</w:t>
      </w:r>
    </w:p>
    <w:p w:rsidR="00000000" w:rsidRPr="004224B1" w:rsidP="00965F89">
      <w:pPr>
        <w:pStyle w:val="BodyText"/>
      </w:pPr>
      <w:r w:rsidRPr="004224B1">
        <w:t>Supersedes and is equivalent to CPCSUS5003A Manage energy efficient building methods and strategies.</w:t>
      </w:r>
    </w:p>
    <w:p w:rsidR="00000000" w:rsidRPr="004224B1" w:rsidP="004224B1">
      <w:pPr>
        <w:pStyle w:val="Heading1"/>
      </w:pPr>
      <w:bookmarkStart w:id="8" w:name="O_1290474"/>
      <w:bookmarkEnd w:id="8"/>
      <w:r w:rsidRPr="004224B1">
        <w:t>Links</w:t>
      </w:r>
    </w:p>
    <w:p w:rsidR="00000000" w:rsidRPr="004224B1" w:rsidP="00965F89">
      <w:pPr>
        <w:pStyle w:val="BodyText"/>
      </w:pPr>
      <w:r w:rsidRPr="004224B1">
        <w:t>Companion vo</w:t>
      </w:r>
      <w:r w:rsidRPr="004224B1">
        <w:t xml:space="preserve">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E1DFA">
        <w:rPr>
          <w:rStyle w:val="Hyperlink"/>
        </w:rPr>
        <w:t>https://vetnet.gov.au/Pages/TrainingDocs.aspx?q=7e15fa6a-68b8-4097-b099-030a5569b1ad</w:t>
      </w:r>
      <w:r>
        <w:fldChar w:fldCharType="end"/>
      </w:r>
    </w:p>
    <w:p w:rsidR="00000000" w:rsidRPr="004224B1" w:rsidP="004224B1"/>
    <w:sectPr w:rsidSect="004224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4B1" w:rsidRPr="00965F89" w:rsidP="00965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F89" w:rsidP="004224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5F89" w:rsidP="004224B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65F89" w:rsidP="004224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F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4B1" w:rsidRPr="00965F89" w:rsidP="00965F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F89" w:rsidRPr="002D2AF8" w:rsidP="004224B1">
    <w:pPr>
      <w:pStyle w:val="Header"/>
      <w:framePr w:wrap="around"/>
    </w:pPr>
    <w:r>
      <w:fldChar w:fldCharType="begin"/>
    </w:r>
    <w:r>
      <w:instrText xml:space="preserve"> TITLE   \* MERGEFORMAT </w:instrText>
    </w:r>
    <w:r>
      <w:fldChar w:fldCharType="separate"/>
    </w:r>
    <w:r>
      <w:t>CPCSUS5003 Manage energy efficient building methods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65F89" w:rsidP="004224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467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67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166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4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4B1"/>
    <w:pPr>
      <w:spacing w:before="360" w:after="60"/>
      <w:outlineLvl w:val="0"/>
    </w:pPr>
    <w:rPr>
      <w:sz w:val="32"/>
    </w:rPr>
  </w:style>
  <w:style w:type="paragraph" w:styleId="Heading2">
    <w:name w:val="heading 2"/>
    <w:basedOn w:val="HeadingBase"/>
    <w:next w:val="BodyText"/>
    <w:link w:val="Heading2Char"/>
    <w:qFormat/>
    <w:rsid w:val="004224B1"/>
    <w:pPr>
      <w:keepLines/>
      <w:spacing w:before="240" w:after="120"/>
      <w:outlineLvl w:val="1"/>
    </w:pPr>
    <w:rPr>
      <w:sz w:val="28"/>
      <w:szCs w:val="40"/>
    </w:rPr>
  </w:style>
  <w:style w:type="paragraph" w:styleId="Heading3">
    <w:name w:val="heading 3"/>
    <w:basedOn w:val="HeadingBase"/>
    <w:next w:val="BodyText"/>
    <w:link w:val="Heading3Char"/>
    <w:qFormat/>
    <w:rsid w:val="004224B1"/>
    <w:pPr>
      <w:spacing w:before="180" w:after="120"/>
      <w:outlineLvl w:val="2"/>
    </w:pPr>
    <w:rPr>
      <w:spacing w:val="-10"/>
      <w:kern w:val="32"/>
    </w:rPr>
  </w:style>
  <w:style w:type="paragraph" w:styleId="Heading4">
    <w:name w:val="heading 4"/>
    <w:basedOn w:val="HeadingBase"/>
    <w:next w:val="BodyText"/>
    <w:link w:val="Heading4Char"/>
    <w:qFormat/>
    <w:rsid w:val="004224B1"/>
    <w:pPr>
      <w:spacing w:before="160" w:after="120"/>
      <w:outlineLvl w:val="3"/>
    </w:pPr>
    <w:rPr>
      <w:sz w:val="22"/>
    </w:rPr>
  </w:style>
  <w:style w:type="paragraph" w:styleId="Heading5">
    <w:name w:val="heading 5"/>
    <w:basedOn w:val="HeadingBase"/>
    <w:next w:val="Normal"/>
    <w:link w:val="Heading5Char"/>
    <w:qFormat/>
    <w:rsid w:val="004224B1"/>
    <w:pPr>
      <w:spacing w:before="80"/>
      <w:outlineLvl w:val="4"/>
    </w:pPr>
    <w:rPr>
      <w:color w:val="918585"/>
      <w:sz w:val="20"/>
    </w:rPr>
  </w:style>
  <w:style w:type="paragraph" w:styleId="Heading6">
    <w:name w:val="heading 6"/>
    <w:basedOn w:val="HeadingBase"/>
    <w:next w:val="Normal"/>
    <w:link w:val="Heading6Char"/>
    <w:qFormat/>
    <w:rsid w:val="004224B1"/>
    <w:pPr>
      <w:spacing w:before="60"/>
      <w:outlineLvl w:val="5"/>
    </w:pPr>
    <w:rPr>
      <w:color w:val="918585"/>
      <w:sz w:val="20"/>
    </w:rPr>
  </w:style>
  <w:style w:type="paragraph" w:styleId="Heading7">
    <w:name w:val="heading 7"/>
    <w:basedOn w:val="Normal"/>
    <w:next w:val="Normal"/>
    <w:link w:val="Heading7Char"/>
    <w:qFormat/>
    <w:rsid w:val="004224B1"/>
    <w:pPr>
      <w:ind w:left="720"/>
      <w:outlineLvl w:val="6"/>
    </w:pPr>
    <w:rPr>
      <w:i/>
    </w:rPr>
  </w:style>
  <w:style w:type="paragraph" w:styleId="Heading8">
    <w:name w:val="heading 8"/>
    <w:basedOn w:val="Normal"/>
    <w:next w:val="Normal"/>
    <w:link w:val="Heading8Char"/>
    <w:qFormat/>
    <w:rsid w:val="004224B1"/>
    <w:pPr>
      <w:ind w:left="720"/>
      <w:outlineLvl w:val="7"/>
    </w:pPr>
    <w:rPr>
      <w:i/>
    </w:rPr>
  </w:style>
  <w:style w:type="paragraph" w:styleId="Heading9">
    <w:name w:val="heading 9"/>
    <w:basedOn w:val="Normal"/>
    <w:next w:val="Normal"/>
    <w:link w:val="Heading9Char"/>
    <w:qFormat/>
    <w:rsid w:val="004224B1"/>
    <w:pPr>
      <w:ind w:left="720"/>
      <w:outlineLvl w:val="8"/>
    </w:pPr>
    <w:rPr>
      <w:i/>
    </w:rPr>
  </w:style>
  <w:style w:type="character" w:default="1" w:styleId="DefaultParagraphFont">
    <w:name w:val="Default Paragraph Font"/>
    <w:uiPriority w:val="1"/>
    <w:unhideWhenUsed/>
    <w:rsid w:val="00422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4B1"/>
  </w:style>
  <w:style w:type="character" w:customStyle="1" w:styleId="Heading1Char">
    <w:name w:val="Heading 1 Char"/>
    <w:basedOn w:val="DefaultParagraphFont"/>
    <w:link w:val="Heading1"/>
    <w:rsid w:val="004224B1"/>
    <w:rPr>
      <w:rFonts w:ascii="Times New Roman" w:eastAsia="Times New Roman" w:hAnsi="Times New Roman" w:cs="Times New Roman"/>
      <w:b/>
      <w:sz w:val="32"/>
      <w:szCs w:val="20"/>
      <w:lang w:eastAsia="en-US"/>
    </w:rPr>
  </w:style>
  <w:style w:type="paragraph" w:styleId="BodyText">
    <w:name w:val="Body Text"/>
    <w:basedOn w:val="Normal"/>
    <w:link w:val="BodyTextChar"/>
    <w:rsid w:val="004224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4B1"/>
    <w:rPr>
      <w:rFonts w:ascii="Times New Roman" w:eastAsia="Times New Roman" w:hAnsi="Times New Roman" w:cs="Times New Roman"/>
      <w:sz w:val="24"/>
      <w:lang w:eastAsia="en-US"/>
    </w:rPr>
  </w:style>
  <w:style w:type="paragraph" w:styleId="ListBullet">
    <w:name w:val="List Bullet"/>
    <w:basedOn w:val="List"/>
    <w:rsid w:val="004224B1"/>
    <w:pPr>
      <w:numPr>
        <w:numId w:val="12"/>
      </w:numPr>
      <w:tabs>
        <w:tab w:val="clear" w:pos="340"/>
      </w:tabs>
      <w:spacing w:before="40" w:after="40"/>
    </w:pPr>
  </w:style>
  <w:style w:type="paragraph" w:styleId="ListBullet2">
    <w:name w:val="List Bullet 2"/>
    <w:basedOn w:val="List2"/>
    <w:rsid w:val="004224B1"/>
    <w:pPr>
      <w:numPr>
        <w:numId w:val="13"/>
      </w:numPr>
      <w:tabs>
        <w:tab w:val="clear" w:pos="680"/>
      </w:tabs>
    </w:pPr>
  </w:style>
  <w:style w:type="character" w:styleId="Emphasis">
    <w:name w:val="Emphasis"/>
    <w:basedOn w:val="DefaultParagraphFont"/>
    <w:qFormat/>
    <w:rsid w:val="004224B1"/>
    <w:rPr>
      <w:i/>
    </w:rPr>
  </w:style>
  <w:style w:type="paragraph" w:customStyle="1" w:styleId="SuperHeading">
    <w:name w:val="SuperHeading"/>
    <w:basedOn w:val="Normal"/>
    <w:rsid w:val="004224B1"/>
    <w:pPr>
      <w:spacing w:before="240" w:after="120"/>
      <w:outlineLvl w:val="0"/>
    </w:pPr>
    <w:rPr>
      <w:rFonts w:ascii="Times New Roman" w:hAnsi="Times New Roman"/>
      <w:b/>
      <w:sz w:val="32"/>
    </w:rPr>
  </w:style>
  <w:style w:type="paragraph" w:customStyle="1" w:styleId="AllowPageBreak">
    <w:name w:val="AllowPageBreak"/>
    <w:rsid w:val="004224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2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4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4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4B1"/>
    <w:rPr>
      <w:rFonts w:ascii="Courier New" w:eastAsia="Times New Roman" w:hAnsi="Courier New" w:cs="Times New Roman"/>
      <w:i/>
      <w:szCs w:val="20"/>
      <w:lang w:eastAsia="en-US"/>
    </w:rPr>
  </w:style>
  <w:style w:type="paragraph" w:customStyle="1" w:styleId="HeadingBase">
    <w:name w:val="Heading Base"/>
    <w:rsid w:val="00422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4B1"/>
    <w:pPr>
      <w:tabs>
        <w:tab w:val="right" w:leader="dot" w:pos="9072"/>
      </w:tabs>
      <w:ind w:left="567"/>
    </w:pPr>
    <w:rPr>
      <w:szCs w:val="22"/>
    </w:rPr>
  </w:style>
  <w:style w:type="paragraph" w:customStyle="1" w:styleId="TOCBase">
    <w:name w:val="TOC Base"/>
    <w:rsid w:val="00422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4B1"/>
    <w:pPr>
      <w:tabs>
        <w:tab w:val="right" w:leader="dot" w:pos="9072"/>
      </w:tabs>
      <w:spacing w:before="40" w:after="40"/>
      <w:ind w:left="284"/>
    </w:pPr>
    <w:rPr>
      <w:rFonts w:ascii="Times New Roman" w:hAnsi="Times New Roman"/>
    </w:rPr>
  </w:style>
  <w:style w:type="paragraph" w:styleId="TOC1">
    <w:name w:val="toc 1"/>
    <w:basedOn w:val="TOCBase"/>
    <w:next w:val="Normal"/>
    <w:rsid w:val="004224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4B1"/>
    <w:rPr>
      <w:rFonts w:ascii="Times New Roman" w:eastAsia="Times New Roman" w:hAnsi="Times New Roman" w:cs="Times New Roman"/>
      <w:sz w:val="16"/>
      <w:lang w:eastAsia="en-US"/>
    </w:rPr>
  </w:style>
  <w:style w:type="paragraph" w:styleId="Title">
    <w:name w:val="Title"/>
    <w:basedOn w:val="HeadingBase"/>
    <w:link w:val="TitleChar"/>
    <w:qFormat/>
    <w:rsid w:val="004224B1"/>
    <w:pPr>
      <w:spacing w:before="5040"/>
      <w:jc w:val="center"/>
    </w:pPr>
    <w:rPr>
      <w:sz w:val="48"/>
      <w:szCs w:val="72"/>
      <w:lang w:val="en-US"/>
    </w:rPr>
  </w:style>
  <w:style w:type="character" w:customStyle="1" w:styleId="TitleChar">
    <w:name w:val="Title Char"/>
    <w:basedOn w:val="DefaultParagraphFont"/>
    <w:link w:val="Title"/>
    <w:rsid w:val="00422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4B1"/>
    <w:pPr>
      <w:tabs>
        <w:tab w:val="left" w:pos="3600"/>
        <w:tab w:val="left" w:pos="3958"/>
      </w:tabs>
    </w:pPr>
  </w:style>
  <w:style w:type="paragraph" w:styleId="List">
    <w:name w:val="List"/>
    <w:basedOn w:val="BodyText"/>
    <w:next w:val="BodyText"/>
    <w:rsid w:val="004224B1"/>
    <w:pPr>
      <w:tabs>
        <w:tab w:val="left" w:pos="340"/>
      </w:tabs>
      <w:spacing w:before="60" w:after="60"/>
      <w:ind w:left="340" w:hanging="340"/>
    </w:pPr>
  </w:style>
  <w:style w:type="paragraph" w:customStyle="1" w:styleId="Note">
    <w:name w:val="Note"/>
    <w:basedOn w:val="BodyText"/>
    <w:rsid w:val="004224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24B1"/>
    <w:rPr>
      <w:b/>
      <w:spacing w:val="0"/>
    </w:rPr>
  </w:style>
  <w:style w:type="paragraph" w:customStyle="1" w:styleId="SuperTitle">
    <w:name w:val="SuperTitle"/>
    <w:basedOn w:val="Title"/>
    <w:rsid w:val="004224B1"/>
    <w:pPr>
      <w:framePr w:wrap="auto" w:hAnchor="text" w:y="6049"/>
    </w:pPr>
    <w:rPr>
      <w:color w:val="000000"/>
      <w:sz w:val="40"/>
    </w:rPr>
  </w:style>
  <w:style w:type="paragraph" w:customStyle="1" w:styleId="TOCTitle">
    <w:name w:val="TOCTitle"/>
    <w:basedOn w:val="Heading1"/>
    <w:rsid w:val="004224B1"/>
    <w:pPr>
      <w:spacing w:after="240"/>
      <w:jc w:val="center"/>
      <w:outlineLvl w:val="9"/>
    </w:pPr>
    <w:rPr>
      <w:caps/>
    </w:rPr>
  </w:style>
  <w:style w:type="paragraph" w:customStyle="1" w:styleId="Version">
    <w:name w:val="Version"/>
    <w:rsid w:val="004224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4B1"/>
    <w:pPr>
      <w:keepNext w:val="0"/>
      <w:tabs>
        <w:tab w:val="right" w:pos="4176"/>
      </w:tabs>
      <w:ind w:left="198" w:hanging="198"/>
    </w:pPr>
    <w:rPr>
      <w:rFonts w:ascii="Garamond" w:hAnsi="Garamond"/>
    </w:rPr>
  </w:style>
  <w:style w:type="paragraph" w:styleId="IndexHeading">
    <w:name w:val="index heading"/>
    <w:basedOn w:val="Normal"/>
    <w:next w:val="Index1"/>
    <w:semiHidden/>
    <w:rsid w:val="004224B1"/>
    <w:pPr>
      <w:spacing w:before="120" w:after="120"/>
    </w:pPr>
    <w:rPr>
      <w:rFonts w:ascii="Arial" w:hAnsi="Arial"/>
      <w:b/>
      <w:color w:val="918585"/>
      <w:sz w:val="24"/>
    </w:rPr>
  </w:style>
  <w:style w:type="paragraph" w:styleId="Header">
    <w:name w:val="header"/>
    <w:basedOn w:val="Normal"/>
    <w:link w:val="HeaderChar"/>
    <w:rsid w:val="00422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4B1"/>
    <w:rPr>
      <w:rFonts w:ascii="Times New Roman" w:eastAsia="Times New Roman" w:hAnsi="Times New Roman" w:cs="Times New Roman"/>
      <w:sz w:val="16"/>
      <w:szCs w:val="20"/>
      <w:lang w:val="en-GB" w:eastAsia="en-US"/>
    </w:rPr>
  </w:style>
  <w:style w:type="paragraph" w:customStyle="1" w:styleId="Chapter">
    <w:name w:val="Chapter"/>
    <w:basedOn w:val="Normal"/>
    <w:rsid w:val="004224B1"/>
    <w:pPr>
      <w:spacing w:before="240"/>
    </w:pPr>
    <w:rPr>
      <w:rFonts w:ascii="Times New Roman" w:hAnsi="Times New Roman"/>
      <w:smallCaps/>
      <w:spacing w:val="80"/>
      <w:sz w:val="28"/>
    </w:rPr>
  </w:style>
  <w:style w:type="paragraph" w:customStyle="1" w:styleId="InChapter">
    <w:name w:val="InChapter"/>
    <w:basedOn w:val="Heading3"/>
    <w:rsid w:val="004224B1"/>
    <w:pPr>
      <w:spacing w:after="240"/>
      <w:outlineLvl w:val="9"/>
    </w:pPr>
    <w:rPr>
      <w:noProof/>
    </w:rPr>
  </w:style>
  <w:style w:type="paragraph" w:styleId="Index2">
    <w:name w:val="index 2"/>
    <w:basedOn w:val="Normal"/>
    <w:next w:val="Normal"/>
    <w:semiHidden/>
    <w:rsid w:val="004224B1"/>
    <w:pPr>
      <w:tabs>
        <w:tab w:val="right" w:pos="4176"/>
      </w:tabs>
      <w:ind w:left="568" w:hanging="284"/>
    </w:pPr>
    <w:rPr>
      <w:rFonts w:ascii="Garamond" w:hAnsi="Garamond"/>
    </w:rPr>
  </w:style>
  <w:style w:type="paragraph" w:customStyle="1" w:styleId="Byline">
    <w:name w:val="Byline"/>
    <w:rsid w:val="00422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4B1"/>
    <w:pPr>
      <w:tabs>
        <w:tab w:val="clear" w:pos="3600"/>
        <w:tab w:val="clear" w:pos="3958"/>
      </w:tabs>
      <w:jc w:val="right"/>
    </w:pPr>
  </w:style>
  <w:style w:type="paragraph" w:styleId="Caption">
    <w:name w:val="caption"/>
    <w:basedOn w:val="BodyText"/>
    <w:next w:val="Normal"/>
    <w:qFormat/>
    <w:rsid w:val="004224B1"/>
    <w:pPr>
      <w:framePr w:w="2268" w:hSpace="181" w:vSpace="181" w:wrap="around" w:vAnchor="text" w:hAnchor="page" w:x="1135" w:y="285" w:anchorLock="1"/>
    </w:pPr>
    <w:rPr>
      <w:i/>
    </w:rPr>
  </w:style>
  <w:style w:type="paragraph" w:customStyle="1" w:styleId="MiniTOCTitle">
    <w:name w:val="MiniTOCTitle"/>
    <w:basedOn w:val="Heading4"/>
    <w:rsid w:val="004224B1"/>
    <w:pPr>
      <w:spacing w:before="240"/>
      <w:outlineLvl w:val="9"/>
    </w:pPr>
    <w:rPr>
      <w:noProof/>
      <w:sz w:val="24"/>
    </w:rPr>
  </w:style>
  <w:style w:type="paragraph" w:customStyle="1" w:styleId="MiniTOCItem">
    <w:name w:val="MiniTOCItem"/>
    <w:basedOn w:val="ListBullet"/>
    <w:rsid w:val="004224B1"/>
    <w:pPr>
      <w:numPr>
        <w:numId w:val="0"/>
      </w:numPr>
      <w:tabs>
        <w:tab w:val="right" w:leader="dot" w:pos="6521"/>
      </w:tabs>
      <w:spacing w:before="0" w:after="0"/>
    </w:pPr>
  </w:style>
  <w:style w:type="paragraph" w:customStyle="1" w:styleId="TOFTitle">
    <w:name w:val="TOFTitle"/>
    <w:basedOn w:val="TOCTitle"/>
    <w:rsid w:val="004224B1"/>
  </w:style>
  <w:style w:type="paragraph" w:styleId="TableofFigures">
    <w:name w:val="table of figures"/>
    <w:basedOn w:val="Normal"/>
    <w:next w:val="Normal"/>
    <w:semiHidden/>
    <w:rsid w:val="004224B1"/>
    <w:pPr>
      <w:tabs>
        <w:tab w:val="right" w:leader="dot" w:pos="9072"/>
      </w:tabs>
      <w:ind w:left="970" w:hanging="403"/>
    </w:pPr>
    <w:rPr>
      <w:rFonts w:ascii="Times New Roman" w:hAnsi="Times New Roman"/>
      <w:b/>
    </w:rPr>
  </w:style>
  <w:style w:type="paragraph" w:styleId="ListNumber">
    <w:name w:val="List Number"/>
    <w:basedOn w:val="List"/>
    <w:rsid w:val="004224B1"/>
    <w:pPr>
      <w:numPr>
        <w:numId w:val="15"/>
      </w:numPr>
      <w:tabs>
        <w:tab w:val="clear" w:pos="340"/>
      </w:tabs>
    </w:pPr>
  </w:style>
  <w:style w:type="character" w:customStyle="1" w:styleId="WingdingSymbols">
    <w:name w:val="Wingding Symbols"/>
    <w:rsid w:val="004224B1"/>
    <w:rPr>
      <w:rFonts w:ascii="Wingdings" w:hAnsi="Wingdings"/>
    </w:rPr>
  </w:style>
  <w:style w:type="paragraph" w:customStyle="1" w:styleId="TableHeading">
    <w:name w:val="Table Heading"/>
    <w:basedOn w:val="HeadingBase"/>
    <w:rsid w:val="004224B1"/>
    <w:pPr>
      <w:keepLines/>
      <w:pBdr>
        <w:bottom w:val="single" w:sz="6" w:space="1" w:color="918585"/>
      </w:pBdr>
      <w:spacing w:before="240"/>
    </w:pPr>
  </w:style>
  <w:style w:type="character" w:customStyle="1" w:styleId="HotSpot">
    <w:name w:val="HotSpot"/>
    <w:rsid w:val="004224B1"/>
    <w:rPr>
      <w:color w:val="0033CC"/>
      <w:u w:val="none"/>
    </w:rPr>
  </w:style>
  <w:style w:type="paragraph" w:customStyle="1" w:styleId="BodyTextRight">
    <w:name w:val="Body Text Right"/>
    <w:basedOn w:val="BodyText"/>
    <w:rsid w:val="004224B1"/>
    <w:pPr>
      <w:spacing w:before="0" w:after="0"/>
      <w:jc w:val="right"/>
    </w:pPr>
  </w:style>
  <w:style w:type="paragraph" w:styleId="Index3">
    <w:name w:val="index 3"/>
    <w:basedOn w:val="ListNumber2"/>
    <w:next w:val="Normal"/>
    <w:semiHidden/>
    <w:rsid w:val="004224B1"/>
    <w:pPr>
      <w:numPr>
        <w:numId w:val="0"/>
      </w:numPr>
      <w:tabs>
        <w:tab w:val="right" w:leader="dot" w:pos="4176"/>
      </w:tabs>
    </w:pPr>
  </w:style>
  <w:style w:type="paragraph" w:styleId="ListNumber2">
    <w:name w:val="List Number 2"/>
    <w:basedOn w:val="List2"/>
    <w:rsid w:val="004224B1"/>
    <w:pPr>
      <w:numPr>
        <w:numId w:val="10"/>
      </w:numPr>
      <w:tabs>
        <w:tab w:val="clear" w:pos="1060"/>
      </w:tabs>
    </w:pPr>
  </w:style>
  <w:style w:type="paragraph" w:customStyle="1" w:styleId="MarginNote">
    <w:name w:val="Margin Note"/>
    <w:basedOn w:val="BodyText"/>
    <w:rsid w:val="00422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4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4B1"/>
    <w:rPr>
      <w:sz w:val="32"/>
    </w:rPr>
  </w:style>
  <w:style w:type="paragraph" w:customStyle="1" w:styleId="HeadingProcedure">
    <w:name w:val="Heading Procedure"/>
    <w:basedOn w:val="HeadingBase"/>
    <w:next w:val="Normal"/>
    <w:rsid w:val="004224B1"/>
    <w:pPr>
      <w:tabs>
        <w:tab w:val="left" w:pos="0"/>
      </w:tabs>
      <w:spacing w:before="120" w:after="60"/>
    </w:pPr>
    <w:rPr>
      <w:i/>
      <w:color w:val="918585"/>
      <w:sz w:val="22"/>
    </w:rPr>
  </w:style>
  <w:style w:type="paragraph" w:customStyle="1" w:styleId="TableBodyText">
    <w:name w:val="Table Body Text"/>
    <w:basedOn w:val="BodyText"/>
    <w:rsid w:val="004224B1"/>
    <w:pPr>
      <w:spacing w:before="60" w:after="60"/>
    </w:pPr>
  </w:style>
  <w:style w:type="paragraph" w:styleId="ListContinue">
    <w:name w:val="List Continue"/>
    <w:basedOn w:val="List"/>
    <w:rsid w:val="004224B1"/>
    <w:pPr>
      <w:ind w:firstLine="0"/>
    </w:pPr>
  </w:style>
  <w:style w:type="paragraph" w:customStyle="1" w:styleId="ListNote">
    <w:name w:val="List Note"/>
    <w:basedOn w:val="List"/>
    <w:rsid w:val="004224B1"/>
    <w:pPr>
      <w:pBdr>
        <w:top w:val="single" w:sz="6" w:space="2" w:color="918585"/>
        <w:bottom w:val="single" w:sz="6" w:space="2" w:color="918585"/>
      </w:pBdr>
      <w:tabs>
        <w:tab w:val="left" w:pos="1021"/>
      </w:tabs>
      <w:ind w:firstLine="0"/>
    </w:pPr>
  </w:style>
  <w:style w:type="paragraph" w:customStyle="1" w:styleId="Warning">
    <w:name w:val="Warning"/>
    <w:basedOn w:val="BodyText"/>
    <w:rsid w:val="004224B1"/>
    <w:pPr>
      <w:shd w:val="clear" w:color="auto" w:fill="D9D9D9"/>
      <w:tabs>
        <w:tab w:val="left" w:pos="992"/>
      </w:tabs>
      <w:ind w:left="119" w:right="119"/>
    </w:pPr>
    <w:rPr>
      <w:sz w:val="20"/>
    </w:rPr>
  </w:style>
  <w:style w:type="paragraph" w:customStyle="1" w:styleId="MarginIcons">
    <w:name w:val="Margin Icons"/>
    <w:basedOn w:val="BodyText"/>
    <w:rsid w:val="00422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4B1"/>
    <w:rPr>
      <w:rFonts w:ascii="Courier New" w:hAnsi="Courier New"/>
    </w:rPr>
  </w:style>
  <w:style w:type="paragraph" w:customStyle="1" w:styleId="NoteBullet">
    <w:name w:val="Note Bullet"/>
    <w:basedOn w:val="Note"/>
    <w:rsid w:val="004224B1"/>
    <w:pPr>
      <w:tabs>
        <w:tab w:val="clear" w:pos="680"/>
      </w:tabs>
      <w:spacing w:before="60" w:after="60"/>
    </w:pPr>
  </w:style>
  <w:style w:type="paragraph" w:customStyle="1" w:styleId="SubHeading2">
    <w:name w:val="SubHeading2"/>
    <w:basedOn w:val="HeadingBase"/>
    <w:rsid w:val="004224B1"/>
    <w:pPr>
      <w:spacing w:before="240" w:after="60"/>
    </w:pPr>
    <w:rPr>
      <w:sz w:val="20"/>
    </w:rPr>
  </w:style>
  <w:style w:type="paragraph" w:customStyle="1" w:styleId="SubHeading1">
    <w:name w:val="SubHeading1"/>
    <w:basedOn w:val="HeadingBase"/>
    <w:rsid w:val="004224B1"/>
    <w:pPr>
      <w:spacing w:before="240" w:after="60"/>
    </w:pPr>
    <w:rPr>
      <w:color w:val="918585"/>
      <w:sz w:val="22"/>
    </w:rPr>
  </w:style>
  <w:style w:type="paragraph" w:customStyle="1" w:styleId="SideHeading">
    <w:name w:val="Side Heading"/>
    <w:basedOn w:val="HeadingBase"/>
    <w:rsid w:val="00422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4B1"/>
    <w:pPr>
      <w:tabs>
        <w:tab w:val="num" w:pos="360"/>
      </w:tabs>
    </w:pPr>
  </w:style>
  <w:style w:type="paragraph" w:styleId="PlainText">
    <w:name w:val="Plain Text"/>
    <w:basedOn w:val="Normal"/>
    <w:link w:val="PlainTextChar"/>
    <w:rsid w:val="004224B1"/>
    <w:rPr>
      <w:sz w:val="20"/>
    </w:rPr>
  </w:style>
  <w:style w:type="character" w:customStyle="1" w:styleId="PlainTextChar">
    <w:name w:val="Plain Text Char"/>
    <w:basedOn w:val="DefaultParagraphFont"/>
    <w:link w:val="PlainText"/>
    <w:rsid w:val="004224B1"/>
    <w:rPr>
      <w:rFonts w:ascii="Courier New" w:eastAsia="Times New Roman" w:hAnsi="Courier New" w:cs="Times New Roman"/>
      <w:sz w:val="20"/>
      <w:szCs w:val="20"/>
      <w:lang w:eastAsia="en-US"/>
    </w:rPr>
  </w:style>
  <w:style w:type="character" w:customStyle="1" w:styleId="MenuOption">
    <w:name w:val="Menu Option"/>
    <w:basedOn w:val="DefaultParagraphFont"/>
    <w:rsid w:val="004224B1"/>
    <w:rPr>
      <w:b/>
      <w:smallCaps/>
    </w:rPr>
  </w:style>
  <w:style w:type="paragraph" w:customStyle="1" w:styleId="TableListNumber">
    <w:name w:val="Table List Number"/>
    <w:basedOn w:val="ListNumber"/>
    <w:rsid w:val="004224B1"/>
    <w:pPr>
      <w:numPr>
        <w:numId w:val="0"/>
      </w:numPr>
    </w:pPr>
  </w:style>
  <w:style w:type="paragraph" w:styleId="TOC4">
    <w:name w:val="toc 4"/>
    <w:basedOn w:val="TOCBase"/>
    <w:next w:val="Normal"/>
    <w:semiHidden/>
    <w:rsid w:val="004224B1"/>
    <w:pPr>
      <w:tabs>
        <w:tab w:val="right" w:leader="dot" w:pos="9071"/>
      </w:tabs>
      <w:ind w:left="1701"/>
    </w:pPr>
  </w:style>
  <w:style w:type="paragraph" w:customStyle="1" w:styleId="ListAlpha">
    <w:name w:val="List Alpha"/>
    <w:basedOn w:val="List"/>
    <w:rsid w:val="004224B1"/>
    <w:pPr>
      <w:numPr>
        <w:numId w:val="9"/>
      </w:numPr>
    </w:pPr>
  </w:style>
  <w:style w:type="paragraph" w:customStyle="1" w:styleId="ListAlpha2">
    <w:name w:val="List Alpha 2"/>
    <w:basedOn w:val="List2"/>
    <w:rsid w:val="004224B1"/>
    <w:pPr>
      <w:numPr>
        <w:numId w:val="8"/>
      </w:numPr>
    </w:pPr>
  </w:style>
  <w:style w:type="paragraph" w:styleId="List2">
    <w:name w:val="List 2"/>
    <w:basedOn w:val="BodyText"/>
    <w:rsid w:val="004224B1"/>
    <w:pPr>
      <w:tabs>
        <w:tab w:val="left" w:pos="680"/>
      </w:tabs>
      <w:spacing w:before="60" w:after="60"/>
      <w:ind w:left="680" w:hanging="340"/>
    </w:pPr>
  </w:style>
  <w:style w:type="paragraph" w:styleId="List3">
    <w:name w:val="List 3"/>
    <w:basedOn w:val="BodyText"/>
    <w:rsid w:val="004224B1"/>
    <w:pPr>
      <w:tabs>
        <w:tab w:val="left" w:pos="1021"/>
      </w:tabs>
      <w:spacing w:before="60" w:after="60"/>
      <w:ind w:left="1020" w:hanging="340"/>
    </w:pPr>
  </w:style>
  <w:style w:type="paragraph" w:styleId="List4">
    <w:name w:val="List 4"/>
    <w:basedOn w:val="BodyText"/>
    <w:rsid w:val="004224B1"/>
    <w:pPr>
      <w:tabs>
        <w:tab w:val="left" w:pos="1361"/>
      </w:tabs>
      <w:spacing w:before="60" w:after="60"/>
      <w:ind w:left="1361" w:hanging="340"/>
    </w:pPr>
  </w:style>
  <w:style w:type="paragraph" w:styleId="List5">
    <w:name w:val="List 5"/>
    <w:basedOn w:val="BodyText"/>
    <w:rsid w:val="004224B1"/>
    <w:pPr>
      <w:tabs>
        <w:tab w:val="left" w:pos="1701"/>
      </w:tabs>
      <w:spacing w:before="60" w:after="60"/>
      <w:ind w:left="1701" w:hanging="340"/>
    </w:pPr>
  </w:style>
  <w:style w:type="paragraph" w:styleId="ListBullet3">
    <w:name w:val="List Bullet 3"/>
    <w:basedOn w:val="List3"/>
    <w:rsid w:val="004224B1"/>
    <w:pPr>
      <w:numPr>
        <w:numId w:val="14"/>
      </w:numPr>
      <w:tabs>
        <w:tab w:val="clear" w:pos="1021"/>
      </w:tabs>
      <w:ind w:left="1037" w:hanging="357"/>
    </w:pPr>
  </w:style>
  <w:style w:type="paragraph" w:styleId="ListBullet4">
    <w:name w:val="List Bullet 4"/>
    <w:basedOn w:val="List4"/>
    <w:rsid w:val="004224B1"/>
    <w:pPr>
      <w:numPr>
        <w:numId w:val="3"/>
      </w:numPr>
      <w:tabs>
        <w:tab w:val="clear" w:pos="1361"/>
      </w:tabs>
    </w:pPr>
  </w:style>
  <w:style w:type="paragraph" w:styleId="ListBullet5">
    <w:name w:val="List Bullet 5"/>
    <w:basedOn w:val="List5"/>
    <w:rsid w:val="004224B1"/>
    <w:pPr>
      <w:numPr>
        <w:numId w:val="4"/>
      </w:numPr>
    </w:pPr>
  </w:style>
  <w:style w:type="paragraph" w:styleId="ListContinue2">
    <w:name w:val="List Continue 2"/>
    <w:basedOn w:val="List2"/>
    <w:rsid w:val="004224B1"/>
    <w:pPr>
      <w:ind w:firstLine="0"/>
    </w:pPr>
  </w:style>
  <w:style w:type="paragraph" w:styleId="ListContinue3">
    <w:name w:val="List Continue 3"/>
    <w:basedOn w:val="List3"/>
    <w:rsid w:val="004224B1"/>
    <w:pPr>
      <w:ind w:left="1021" w:firstLine="0"/>
    </w:pPr>
  </w:style>
  <w:style w:type="paragraph" w:styleId="ListContinue4">
    <w:name w:val="List Continue 4"/>
    <w:basedOn w:val="List4"/>
    <w:rsid w:val="004224B1"/>
    <w:pPr>
      <w:ind w:firstLine="0"/>
    </w:pPr>
  </w:style>
  <w:style w:type="paragraph" w:styleId="ListContinue5">
    <w:name w:val="List Continue 5"/>
    <w:basedOn w:val="List5"/>
    <w:rsid w:val="004224B1"/>
    <w:pPr>
      <w:ind w:firstLine="0"/>
    </w:pPr>
  </w:style>
  <w:style w:type="paragraph" w:styleId="ListNumber3">
    <w:name w:val="List Number 3"/>
    <w:basedOn w:val="List3"/>
    <w:rsid w:val="004224B1"/>
    <w:pPr>
      <w:numPr>
        <w:numId w:val="5"/>
      </w:numPr>
    </w:pPr>
  </w:style>
  <w:style w:type="paragraph" w:styleId="ListNumber4">
    <w:name w:val="List Number 4"/>
    <w:basedOn w:val="List4"/>
    <w:rsid w:val="004224B1"/>
    <w:pPr>
      <w:numPr>
        <w:numId w:val="6"/>
      </w:numPr>
    </w:pPr>
  </w:style>
  <w:style w:type="paragraph" w:styleId="ListNumber5">
    <w:name w:val="List Number 5"/>
    <w:basedOn w:val="List5"/>
    <w:rsid w:val="004224B1"/>
    <w:pPr>
      <w:numPr>
        <w:numId w:val="7"/>
      </w:numPr>
    </w:pPr>
  </w:style>
  <w:style w:type="paragraph" w:styleId="BlockText">
    <w:name w:val="Block Text"/>
    <w:basedOn w:val="Normal"/>
    <w:rsid w:val="004224B1"/>
    <w:pPr>
      <w:spacing w:after="120"/>
      <w:ind w:left="1440" w:right="1440"/>
    </w:pPr>
  </w:style>
  <w:style w:type="character" w:customStyle="1" w:styleId="Subscript">
    <w:name w:val="Subscript"/>
    <w:basedOn w:val="DefaultParagraphFont"/>
    <w:rsid w:val="004224B1"/>
    <w:rPr>
      <w:sz w:val="16"/>
      <w:vertAlign w:val="subscript"/>
    </w:rPr>
  </w:style>
  <w:style w:type="character" w:customStyle="1" w:styleId="Superscript">
    <w:name w:val="Superscript"/>
    <w:basedOn w:val="DefaultParagraphFont"/>
    <w:rsid w:val="004224B1"/>
    <w:rPr>
      <w:sz w:val="16"/>
      <w:vertAlign w:val="superscript"/>
    </w:rPr>
  </w:style>
  <w:style w:type="character" w:customStyle="1" w:styleId="Symbols">
    <w:name w:val="Symbols"/>
    <w:basedOn w:val="DefaultParagraphFont"/>
    <w:rsid w:val="004224B1"/>
    <w:rPr>
      <w:rFonts w:ascii="Symbol" w:hAnsi="Symbol"/>
    </w:rPr>
  </w:style>
  <w:style w:type="character" w:customStyle="1" w:styleId="MenuOptions">
    <w:name w:val="Menu Options"/>
    <w:basedOn w:val="DefaultParagraphFont"/>
    <w:rsid w:val="004224B1"/>
    <w:rPr>
      <w:rFonts w:ascii="Arial Narrow" w:hAnsi="Arial Narrow"/>
      <w:smallCaps/>
    </w:rPr>
  </w:style>
  <w:style w:type="character" w:customStyle="1" w:styleId="Buttons">
    <w:name w:val="Buttons"/>
    <w:basedOn w:val="DefaultParagraphFont"/>
    <w:rsid w:val="004224B1"/>
    <w:rPr>
      <w:b/>
    </w:rPr>
  </w:style>
  <w:style w:type="character" w:customStyle="1" w:styleId="Underlined">
    <w:name w:val="Underlined"/>
    <w:basedOn w:val="DefaultParagraphFont"/>
    <w:rsid w:val="004224B1"/>
    <w:rPr>
      <w:u w:val="single"/>
    </w:rPr>
  </w:style>
  <w:style w:type="paragraph" w:customStyle="1" w:styleId="TableBodyTextRight">
    <w:name w:val="Table Body Text Right"/>
    <w:basedOn w:val="TableBodyText"/>
    <w:rsid w:val="004224B1"/>
    <w:pPr>
      <w:widowControl w:val="0"/>
      <w:autoSpaceDE w:val="0"/>
      <w:autoSpaceDN w:val="0"/>
      <w:adjustRightInd w:val="0"/>
      <w:jc w:val="right"/>
    </w:pPr>
    <w:rPr>
      <w:rFonts w:cs="Arial"/>
      <w:szCs w:val="18"/>
    </w:rPr>
  </w:style>
  <w:style w:type="paragraph" w:customStyle="1" w:styleId="CopyrightText">
    <w:name w:val="Copyright Text"/>
    <w:basedOn w:val="BodyText"/>
    <w:rsid w:val="004224B1"/>
    <w:rPr>
      <w:sz w:val="18"/>
    </w:rPr>
  </w:style>
  <w:style w:type="paragraph" w:customStyle="1" w:styleId="BodySmallRight">
    <w:name w:val="Body Small Right"/>
    <w:basedOn w:val="BodyTextRight"/>
    <w:rsid w:val="004224B1"/>
    <w:rPr>
      <w:sz w:val="18"/>
      <w:szCs w:val="18"/>
    </w:rPr>
  </w:style>
  <w:style w:type="paragraph" w:customStyle="1" w:styleId="MarginEdition">
    <w:name w:val="Margin Edition"/>
    <w:basedOn w:val="MarginNote"/>
    <w:rsid w:val="004224B1"/>
    <w:pPr>
      <w:spacing w:before="0" w:after="0"/>
    </w:pPr>
    <w:rPr>
      <w:rFonts w:ascii="Times New Roman" w:hAnsi="Times New Roman"/>
      <w:color w:val="999999"/>
    </w:rPr>
  </w:style>
  <w:style w:type="paragraph" w:customStyle="1" w:styleId="Spacer">
    <w:name w:val="Spacer"/>
    <w:basedOn w:val="Normal"/>
    <w:rsid w:val="004224B1"/>
    <w:rPr>
      <w:sz w:val="2"/>
      <w:szCs w:val="2"/>
    </w:rPr>
  </w:style>
  <w:style w:type="character" w:customStyle="1" w:styleId="Small">
    <w:name w:val="Small"/>
    <w:basedOn w:val="DefaultParagraphFont"/>
    <w:rsid w:val="004224B1"/>
    <w:rPr>
      <w:sz w:val="16"/>
    </w:rPr>
  </w:style>
  <w:style w:type="paragraph" w:customStyle="1" w:styleId="WideTable">
    <w:name w:val="Wide Table"/>
    <w:basedOn w:val="Normal"/>
    <w:rsid w:val="004224B1"/>
    <w:pPr>
      <w:ind w:left="-1418"/>
    </w:pPr>
    <w:rPr>
      <w:sz w:val="2"/>
      <w:szCs w:val="2"/>
    </w:rPr>
  </w:style>
  <w:style w:type="character" w:styleId="PageNumber">
    <w:name w:val="page number"/>
    <w:basedOn w:val="DefaultParagraphFont"/>
    <w:rsid w:val="004224B1"/>
  </w:style>
  <w:style w:type="paragraph" w:styleId="Quote">
    <w:name w:val="Quote"/>
    <w:basedOn w:val="Heading1"/>
    <w:link w:val="QuoteChar"/>
    <w:qFormat/>
    <w:rsid w:val="004224B1"/>
    <w:rPr>
      <w:b w:val="0"/>
      <w:sz w:val="72"/>
      <w:szCs w:val="72"/>
      <w:lang w:val="en-NZ"/>
    </w:rPr>
  </w:style>
  <w:style w:type="character" w:customStyle="1" w:styleId="QuoteChar">
    <w:name w:val="Quote Char"/>
    <w:basedOn w:val="DefaultParagraphFont"/>
    <w:link w:val="Quote"/>
    <w:rsid w:val="00422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4B1"/>
    <w:pPr>
      <w:pageBreakBefore/>
    </w:pPr>
  </w:style>
  <w:style w:type="paragraph" w:customStyle="1" w:styleId="Border">
    <w:name w:val="Border"/>
    <w:basedOn w:val="Normal"/>
    <w:qFormat/>
    <w:rsid w:val="00422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4B1"/>
    <w:rPr>
      <w:b/>
      <w:bCs/>
      <w:i/>
      <w:iCs/>
      <w:color w:val="auto"/>
    </w:rPr>
  </w:style>
  <w:style w:type="paragraph" w:styleId="IntenseQuote">
    <w:name w:val="Intense Quote"/>
    <w:basedOn w:val="Normal"/>
    <w:next w:val="Normal"/>
    <w:link w:val="IntenseQuoteChar"/>
    <w:uiPriority w:val="30"/>
    <w:qFormat/>
    <w:rsid w:val="00422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4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4B1"/>
    <w:rPr>
      <w:smallCaps/>
      <w:color w:val="auto"/>
      <w:u w:val="single"/>
    </w:rPr>
  </w:style>
  <w:style w:type="character" w:styleId="IntenseReference">
    <w:name w:val="Intense Reference"/>
    <w:basedOn w:val="DefaultParagraphFont"/>
    <w:uiPriority w:val="32"/>
    <w:qFormat/>
    <w:rsid w:val="004224B1"/>
    <w:rPr>
      <w:b/>
      <w:bCs/>
      <w:smallCaps/>
      <w:color w:val="auto"/>
      <w:spacing w:val="5"/>
      <w:u w:val="single"/>
    </w:rPr>
  </w:style>
  <w:style w:type="paragraph" w:customStyle="1" w:styleId="2ColumnHeading">
    <w:name w:val="2Column Heading"/>
    <w:basedOn w:val="BodyText"/>
    <w:qFormat/>
    <w:rsid w:val="004224B1"/>
    <w:pPr>
      <w:spacing w:after="60"/>
      <w:ind w:left="-2268"/>
    </w:pPr>
    <w:rPr>
      <w:b/>
    </w:rPr>
  </w:style>
  <w:style w:type="paragraph" w:customStyle="1" w:styleId="Heading1TOC">
    <w:name w:val="Heading1 TOC"/>
    <w:basedOn w:val="Normal"/>
    <w:qFormat/>
    <w:rsid w:val="004224B1"/>
    <w:pPr>
      <w:spacing w:before="240" w:after="120"/>
    </w:pPr>
    <w:rPr>
      <w:rFonts w:ascii="Times New Roman" w:hAnsi="Times New Roman"/>
      <w:b/>
      <w:sz w:val="32"/>
    </w:rPr>
  </w:style>
  <w:style w:type="paragraph" w:customStyle="1" w:styleId="Heading2TOC">
    <w:name w:val="Heading2 TOC"/>
    <w:basedOn w:val="Normal"/>
    <w:qFormat/>
    <w:rsid w:val="004224B1"/>
    <w:pPr>
      <w:spacing w:before="240" w:after="60"/>
    </w:pPr>
    <w:rPr>
      <w:rFonts w:ascii="Times New Roman" w:hAnsi="Times New Roman"/>
      <w:b/>
      <w:sz w:val="28"/>
    </w:rPr>
  </w:style>
  <w:style w:type="character" w:customStyle="1" w:styleId="Underline">
    <w:name w:val="Underline"/>
    <w:basedOn w:val="DefaultParagraphFont"/>
    <w:qFormat/>
    <w:rsid w:val="004224B1"/>
    <w:rPr>
      <w:u w:val="single"/>
    </w:rPr>
  </w:style>
  <w:style w:type="character" w:customStyle="1" w:styleId="BoldandItalics">
    <w:name w:val="Bold and Italics"/>
    <w:qFormat/>
    <w:rsid w:val="004224B1"/>
    <w:rPr>
      <w:b/>
      <w:i/>
      <w:u w:val="none"/>
    </w:rPr>
  </w:style>
  <w:style w:type="paragraph" w:styleId="BalloonText">
    <w:name w:val="Balloon Text"/>
    <w:basedOn w:val="Normal"/>
    <w:link w:val="BalloonTextChar"/>
    <w:rsid w:val="004224B1"/>
    <w:rPr>
      <w:rFonts w:ascii="Tahoma" w:hAnsi="Tahoma" w:cs="Tahoma"/>
      <w:sz w:val="16"/>
      <w:szCs w:val="16"/>
    </w:rPr>
  </w:style>
  <w:style w:type="character" w:customStyle="1" w:styleId="BalloonTextChar">
    <w:name w:val="Balloon Text Char"/>
    <w:basedOn w:val="DefaultParagraphFont"/>
    <w:link w:val="BalloonText"/>
    <w:rsid w:val="004224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4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4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4B1"/>
    <w:rPr>
      <w:b/>
      <w:color w:val="660033"/>
      <w:spacing w:val="0"/>
    </w:rPr>
  </w:style>
  <w:style w:type="paragraph" w:customStyle="1" w:styleId="Nameditemlist">
    <w:name w:val="Named item list"/>
    <w:basedOn w:val="BodyText"/>
    <w:qFormat/>
    <w:rsid w:val="004224B1"/>
    <w:pPr>
      <w:tabs>
        <w:tab w:val="left" w:pos="2835"/>
      </w:tabs>
      <w:ind w:left="2835" w:hanging="2835"/>
    </w:pPr>
  </w:style>
  <w:style w:type="paragraph" w:customStyle="1" w:styleId="BodyTextnopadding">
    <w:name w:val="Body Text no padding"/>
    <w:basedOn w:val="BodyText"/>
    <w:qFormat/>
    <w:rsid w:val="004224B1"/>
    <w:pPr>
      <w:spacing w:before="0" w:after="0"/>
    </w:pPr>
  </w:style>
  <w:style w:type="paragraph" w:customStyle="1" w:styleId="BodyTextBold">
    <w:name w:val="Body Text Bold"/>
    <w:basedOn w:val="BodyText"/>
    <w:qFormat/>
    <w:rsid w:val="004224B1"/>
    <w:rPr>
      <w:b/>
    </w:rPr>
  </w:style>
  <w:style w:type="character" w:styleId="Hyperlink">
    <w:name w:val="Hyperlink"/>
    <w:basedOn w:val="DefaultParagraphFont"/>
    <w:uiPriority w:val="99"/>
    <w:unhideWhenUsed/>
    <w:rsid w:val="00965F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4512</Characters>
  <Application>Microsoft Office Word</Application>
  <DocSecurity>0</DocSecurity>
  <Lines>180</Lines>
  <Paragraphs>87</Paragraphs>
  <ScaleCrop>false</ScaleCrop>
  <Company>Author-it Software Corporation Ltd.</Company>
  <LinksUpToDate>false</LinksUpToDate>
  <CharactersWithSpaces>5150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CPCSUS5003 Manage energy efficient building methods and strategies</dc:title>
  <dc:subject>Approved</dc:subject>
  <dc:creator>BuildSkills Australia</dc:creator>
  <cp:keywords>Release: 2</cp:keywords>
  <dc:description>Review Date: 12 April 2008</dc:description>
  <cp:lastModifiedBy>HSD_TPCMSd.prod</cp:lastModifiedBy>
  <cp:revision>3</cp:revision>
  <dcterms:created xsi:type="dcterms:W3CDTF">2024-12-24T00:50:00Z</dcterms:created>
  <dcterms:modified xsi:type="dcterms:W3CDTF">2024-12-24T00:50:00Z</dcterms:modified>
</cp:coreProperties>
</file>