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433" w:rsidP="00912433">
      <w:pPr>
        <w:pStyle w:val="Title"/>
      </w:pPr>
      <w:r>
        <w:fldChar w:fldCharType="begin"/>
      </w:r>
      <w:r>
        <w:instrText xml:space="preserve"> TITLE   \* MERGEFORMAT </w:instrText>
      </w:r>
      <w:r>
        <w:fldChar w:fldCharType="separate"/>
      </w:r>
      <w:r>
        <w:t>CPCSPS4009 Undertake interior finishing of swimming pools and spas</w:t>
      </w:r>
      <w:r>
        <w:fldChar w:fldCharType="end"/>
      </w:r>
    </w:p>
    <w:p w:rsidR="00912433" w:rsidP="00912433">
      <w:pPr>
        <w:pStyle w:val="Version"/>
        <w:sectPr w:rsidSect="005862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2DA" w:rsidP="005862DA">
      <w:pPr>
        <w:pStyle w:val="SuperHeading"/>
      </w:pPr>
      <w:r w:rsidRPr="005862DA">
        <w:t>CPCSPS4009 Undertake interior finishing of swimming pools and spas</w:t>
      </w:r>
    </w:p>
    <w:p w:rsidR="00000000" w:rsidRPr="005862DA" w:rsidP="005862DA">
      <w:pPr>
        <w:pStyle w:val="Heading1"/>
      </w:pPr>
      <w:bookmarkStart w:id="1" w:name="O_1131880"/>
      <w:bookmarkEnd w:id="1"/>
      <w:r w:rsidRPr="005862DA">
        <w:t>Modification History</w:t>
      </w:r>
    </w:p>
    <w:tbl>
      <w:tblPr>
        <w:tblW w:w="9304" w:type="dxa"/>
        <w:tblLayout w:type="fixed"/>
        <w:tblCellMar>
          <w:left w:w="62" w:type="dxa"/>
          <w:right w:w="62" w:type="dxa"/>
        </w:tblCellMar>
        <w:tblLook w:val="0000"/>
      </w:tblPr>
      <w:tblGrid>
        <w:gridCol w:w="1326"/>
        <w:gridCol w:w="7978"/>
      </w:tblGrid>
      <w:tr w:rsidTr="005862DA">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 xml:space="preserve">Release 1 </w:t>
            </w:r>
          </w:p>
        </w:tc>
        <w:tc>
          <w:tcPr>
            <w:tcW w:w="7978" w:type="dxa"/>
            <w:tcBorders>
              <w:top w:val="nil"/>
              <w:left w:val="nil"/>
              <w:bottom w:val="nil"/>
              <w:right w:val="nil"/>
            </w:tcBorders>
            <w:tcMar>
              <w:top w:w="0" w:type="dxa"/>
              <w:left w:w="62" w:type="dxa"/>
              <w:bottom w:w="0" w:type="dxa"/>
              <w:right w:w="62" w:type="dxa"/>
            </w:tcMar>
          </w:tcPr>
          <w:p w:rsidR="00000000" w:rsidRPr="005862DA" w:rsidP="005862DA">
            <w:pPr>
              <w:pStyle w:val="BodyText"/>
            </w:pPr>
            <w:r w:rsidRPr="005862DA">
              <w:t>This version first released with CPC Construction, Plumbing and Services Training Package Release 5.0.</w:t>
            </w:r>
          </w:p>
          <w:p w:rsidR="00000000" w:rsidRPr="005862DA" w:rsidP="005862DA">
            <w:pPr>
              <w:pStyle w:val="BodyText"/>
            </w:pPr>
            <w:r w:rsidRPr="005862DA">
              <w:t>New unit.</w:t>
            </w:r>
          </w:p>
        </w:tc>
      </w:tr>
    </w:tbl>
    <w:p w:rsidR="00000000" w:rsidRPr="005862DA" w:rsidP="005862DA">
      <w:pPr>
        <w:pStyle w:val="BodyText"/>
      </w:pPr>
    </w:p>
    <w:p w:rsidR="00000000" w:rsidRPr="005862DA" w:rsidP="005862DA">
      <w:pPr>
        <w:pStyle w:val="AllowPageBreak"/>
      </w:pPr>
    </w:p>
    <w:p w:rsidR="00000000" w:rsidRPr="005862DA" w:rsidP="005862DA">
      <w:pPr>
        <w:pStyle w:val="Heading1"/>
      </w:pPr>
      <w:bookmarkStart w:id="2" w:name="O_1131886"/>
      <w:bookmarkEnd w:id="2"/>
      <w:r w:rsidRPr="005862DA">
        <w:t>Application</w:t>
      </w:r>
    </w:p>
    <w:p w:rsidR="00000000" w:rsidRPr="005862DA" w:rsidP="00912433">
      <w:pPr>
        <w:pStyle w:val="BodyText"/>
      </w:pPr>
      <w:r w:rsidRPr="005862DA">
        <w:t>This unit specifies the skills and knowledge required to undertake interior finishes to variously shaped swimming pools and spas. It includes applying interior finishes to concrete and fibreglass swimming pools and spas.</w:t>
      </w:r>
    </w:p>
    <w:p w:rsidR="00000000" w:rsidRPr="005862DA" w:rsidP="00912433">
      <w:pPr>
        <w:pStyle w:val="BodyText"/>
      </w:pPr>
      <w:r w:rsidRPr="005862DA">
        <w:t xml:space="preserve">This unit reflects the </w:t>
      </w:r>
      <w:r w:rsidRPr="005862DA">
        <w:t>role of those who are responsible for the application of interior finish to swimming pools and spas. It applies in a range of contexts:</w:t>
      </w:r>
    </w:p>
    <w:p w:rsidR="00000000" w:rsidRPr="005862DA" w:rsidP="005862DA">
      <w:pPr>
        <w:pStyle w:val="ListBullet"/>
      </w:pPr>
      <w:r w:rsidRPr="005862DA">
        <w:t>private swimming pools</w:t>
      </w:r>
    </w:p>
    <w:p w:rsidR="00000000" w:rsidRPr="005862DA" w:rsidP="005862DA">
      <w:pPr>
        <w:pStyle w:val="ListBullet"/>
      </w:pPr>
      <w:r w:rsidRPr="005862DA">
        <w:t>public swimming pools, including:</w:t>
      </w:r>
    </w:p>
    <w:p w:rsidR="00000000" w:rsidRPr="005862DA" w:rsidP="005862DA">
      <w:pPr>
        <w:pStyle w:val="ListBullet2"/>
      </w:pPr>
      <w:r w:rsidRPr="005862DA">
        <w:t>hydrotherapy and therapeutic exercise pools</w:t>
      </w:r>
    </w:p>
    <w:p w:rsidR="00000000" w:rsidRPr="005862DA" w:rsidP="005862DA">
      <w:pPr>
        <w:pStyle w:val="ListBullet2"/>
      </w:pPr>
      <w:r w:rsidRPr="005862DA">
        <w:t>wading and receiving pools associated with water slides</w:t>
      </w:r>
    </w:p>
    <w:p w:rsidR="00000000" w:rsidRPr="005862DA" w:rsidP="005862DA">
      <w:pPr>
        <w:pStyle w:val="ListBullet2"/>
      </w:pPr>
      <w:r w:rsidRPr="005862DA">
        <w:t>wave pools.</w:t>
      </w:r>
    </w:p>
    <w:p w:rsidR="00000000" w:rsidRPr="005862DA" w:rsidP="00912433">
      <w:pPr>
        <w:pStyle w:val="BodyText"/>
      </w:pPr>
      <w:r w:rsidRPr="005862DA">
        <w:t>This unit is suitable for those using specialised knowledge to complete routine and non-routine tasks, and their own judgement to deal with predictable and sometimes unpredictable problems</w:t>
      </w:r>
      <w:r w:rsidRPr="005862DA">
        <w:t>.</w:t>
      </w:r>
    </w:p>
    <w:p w:rsidR="00000000" w:rsidRPr="005862DA" w:rsidP="00912433">
      <w:pPr>
        <w:pStyle w:val="BodyText"/>
      </w:pPr>
      <w:r w:rsidRPr="005862DA">
        <w:t>No licensing or certification requirements apply to this unit at the time of publication.</w:t>
      </w:r>
    </w:p>
    <w:p w:rsidR="00000000" w:rsidRPr="005862DA" w:rsidP="005862DA">
      <w:pPr>
        <w:pStyle w:val="Heading1"/>
      </w:pPr>
      <w:bookmarkStart w:id="3" w:name="O_1131885"/>
      <w:bookmarkEnd w:id="3"/>
      <w:r w:rsidRPr="005862DA">
        <w:t>Pre-requisite Unit</w:t>
      </w:r>
    </w:p>
    <w:p w:rsidR="00000000" w:rsidRPr="005862DA" w:rsidP="00912433">
      <w:pPr>
        <w:pStyle w:val="BodyText"/>
      </w:pPr>
      <w:r w:rsidRPr="005862DA">
        <w:t>Nil.</w:t>
      </w:r>
    </w:p>
    <w:p w:rsidR="00000000" w:rsidRPr="005862DA" w:rsidP="005862DA">
      <w:pPr>
        <w:pStyle w:val="Heading1"/>
      </w:pPr>
      <w:bookmarkStart w:id="4" w:name="O_1131884"/>
      <w:bookmarkEnd w:id="4"/>
      <w:r w:rsidRPr="005862DA">
        <w:t>Unit Sector</w:t>
      </w:r>
    </w:p>
    <w:p w:rsidR="00000000" w:rsidRPr="005862DA" w:rsidP="00912433">
      <w:pPr>
        <w:pStyle w:val="BodyText"/>
      </w:pPr>
      <w:r w:rsidRPr="005862DA">
        <w:t>Swimming Pool and Spa Building</w:t>
      </w:r>
    </w:p>
    <w:p w:rsidR="00000000" w:rsidRPr="005862DA" w:rsidP="005862DA">
      <w:pPr>
        <w:pStyle w:val="Heading1"/>
      </w:pPr>
      <w:bookmarkStart w:id="5" w:name="O_1131883"/>
      <w:bookmarkEnd w:id="5"/>
      <w:r w:rsidRPr="005862D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862D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Performance criteria describe what needs to be done to demonstrate achievement of the element.</w:t>
            </w:r>
          </w:p>
        </w:tc>
      </w:tr>
      <w:tr w:rsidTr="005862D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1</w:t>
            </w:r>
          </w:p>
        </w:tc>
        <w:tc>
          <w:tcPr>
            <w:tcW w:w="2357" w:type="dxa"/>
            <w:vMerge w:val="restart"/>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Plan interior finishing of swimming pool and spa.</w:t>
            </w: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1.1</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Access, read and interpret relevant swimming pool and spa in</w:t>
            </w:r>
            <w:r w:rsidRPr="005862DA">
              <w:t>formation from plans, specifications, codes and standards.</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1.2</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Interpret and apply work health and safety and environmental requirements.</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1.3</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Identify properties of materials and requirements for application and installation for internal finish of the project.</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1.4</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 xml:space="preserve">Calculate material quantities required as specified. </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1.5</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Determine project timeframes, job priorities and sequence of job task</w:t>
            </w:r>
            <w:r w:rsidRPr="005862DA">
              <w:t>s in consultation with others on site.</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1.6</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Schedule delivery of material and components and required plant and equipment.</w:t>
            </w:r>
          </w:p>
        </w:tc>
      </w:tr>
      <w:tr w:rsidTr="005862D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62DA">
            <w:pPr>
              <w:pStyle w:val="BodyText"/>
              <w:rPr>
                <w:lang w:val="en-NZ"/>
              </w:rPr>
            </w:pPr>
          </w:p>
        </w:tc>
      </w:tr>
      <w:tr w:rsidTr="005862D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2</w:t>
            </w:r>
          </w:p>
        </w:tc>
        <w:tc>
          <w:tcPr>
            <w:tcW w:w="2357" w:type="dxa"/>
            <w:vMerge w:val="restart"/>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Prepare for the finishing work.</w:t>
            </w: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2.1</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 xml:space="preserve">Confirm materials match the delivery docket and comply with job specifications. </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2.2</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Select, fit and use personal protective equipment appropriate for activity.</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2.3</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Check plant and equipment for serviceability.</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2.4</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Drain excess water from swimming pool and spa.</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2.5</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Protect lighting and recirculation system components against damage from subsequent works.</w:t>
            </w:r>
          </w:p>
        </w:tc>
      </w:tr>
      <w:tr w:rsidTr="005862D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62DA">
            <w:pPr>
              <w:pStyle w:val="BodyText"/>
              <w:rPr>
                <w:lang w:val="en-NZ"/>
              </w:rPr>
            </w:pPr>
          </w:p>
        </w:tc>
      </w:tr>
      <w:tr w:rsidTr="005862D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3</w:t>
            </w:r>
          </w:p>
        </w:tc>
        <w:tc>
          <w:tcPr>
            <w:tcW w:w="2357" w:type="dxa"/>
            <w:vMerge w:val="restart"/>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Finish pool and spa interior.</w:t>
            </w: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3.1</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Repair damage to or imperfections in swimming pool and spa surface.</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3.2</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Use appropriate techniques to wash, seal and bond surface.</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3.3</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Protect and maintain pool shell to avoid premature drying of pool finish.</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3.4</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Establish a starting point for application of interior finish and ensure correct process and sequence are fol</w:t>
            </w:r>
            <w:r w:rsidRPr="005862DA">
              <w:t>lowed.</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3.5</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Check application techniques for consistent thickness, colour, shape and smoothness.</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3.6</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 xml:space="preserve">Confirm interior finish is completed to specifications and to manufacturer guidelines. </w:t>
            </w:r>
          </w:p>
        </w:tc>
      </w:tr>
      <w:tr w:rsidTr="005862D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62DA">
            <w:pPr>
              <w:pStyle w:val="BodyText"/>
              <w:rPr>
                <w:lang w:val="en-NZ"/>
              </w:rPr>
            </w:pPr>
          </w:p>
        </w:tc>
      </w:tr>
      <w:tr w:rsidTr="005862D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4</w:t>
            </w:r>
          </w:p>
        </w:tc>
        <w:tc>
          <w:tcPr>
            <w:tcW w:w="2357" w:type="dxa"/>
            <w:vMerge w:val="restart"/>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Clean up site.</w:t>
            </w: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4.1</w:t>
            </w:r>
          </w:p>
        </w:tc>
        <w:tc>
          <w:tcPr>
            <w:tcW w:w="5659"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material</w:t>
            </w:r>
            <w:r w:rsidRPr="005862DA">
              <w:t>s in accordance with workplace and environmental requirements.</w:t>
            </w:r>
          </w:p>
        </w:tc>
      </w:tr>
      <w:tr w:rsidTr="005862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4.2</w:t>
            </w:r>
          </w:p>
        </w:tc>
        <w:tc>
          <w:tcPr>
            <w:tcW w:w="5659" w:type="dxa"/>
            <w:tcBorders>
              <w:top w:val="nil"/>
              <w:left w:val="nil"/>
              <w:bottom w:val="nil"/>
              <w:right w:val="nil"/>
            </w:tcBorders>
            <w:tcMar>
              <w:top w:w="0" w:type="dxa"/>
              <w:left w:w="62" w:type="dxa"/>
              <w:bottom w:w="0" w:type="dxa"/>
              <w:right w:w="62" w:type="dxa"/>
            </w:tcMar>
          </w:tcPr>
          <w:p w:rsidR="00000000" w:rsidRPr="005862DA" w:rsidP="005862DA">
            <w:pPr>
              <w:pStyle w:val="BodyText"/>
            </w:pPr>
            <w:r w:rsidRPr="005862DA">
              <w:t>Clean tools and equipment, check for serviceability, report any damage or faults and store and secure.</w:t>
            </w:r>
          </w:p>
        </w:tc>
      </w:tr>
    </w:tbl>
    <w:p w:rsidR="00000000" w:rsidRPr="005862DA" w:rsidP="005862DA">
      <w:pPr>
        <w:pStyle w:val="BodyText"/>
      </w:pPr>
    </w:p>
    <w:p w:rsidR="00000000" w:rsidRPr="005862DA" w:rsidP="005862DA">
      <w:pPr>
        <w:pStyle w:val="AllowPageBreak"/>
      </w:pPr>
    </w:p>
    <w:p w:rsidR="00000000" w:rsidRPr="005862DA" w:rsidP="005862DA">
      <w:pPr>
        <w:pStyle w:val="Heading1"/>
      </w:pPr>
      <w:bookmarkStart w:id="6" w:name="O_1131882"/>
      <w:bookmarkEnd w:id="6"/>
      <w:r w:rsidRPr="005862DA">
        <w:t>Foundation Skills</w:t>
      </w:r>
    </w:p>
    <w:p w:rsidR="00000000" w:rsidRPr="005862DA" w:rsidP="00912433">
      <w:pPr>
        <w:pStyle w:val="BodyText"/>
      </w:pPr>
      <w:r w:rsidRPr="005862DA">
        <w:t xml:space="preserve">Foundation skills essential to performance are explicit in the performance criteria of this unit of competency. </w:t>
      </w:r>
    </w:p>
    <w:p w:rsidR="00000000" w:rsidRPr="005862DA" w:rsidP="005862DA">
      <w:pPr>
        <w:pStyle w:val="Heading1"/>
      </w:pPr>
      <w:bookmarkStart w:id="7" w:name="O_1131881"/>
      <w:bookmarkEnd w:id="7"/>
      <w:r w:rsidRPr="005862DA">
        <w:t>Unit Mapping Information</w:t>
      </w:r>
    </w:p>
    <w:p w:rsidR="00000000" w:rsidRPr="005862DA" w:rsidP="00912433">
      <w:pPr>
        <w:pStyle w:val="BodyText"/>
      </w:pPr>
      <w:r w:rsidRPr="005862DA">
        <w:t>No equivalent unit.</w:t>
      </w:r>
    </w:p>
    <w:p w:rsidR="00000000" w:rsidRPr="005862DA" w:rsidP="005862DA">
      <w:pPr>
        <w:pStyle w:val="Heading1"/>
      </w:pPr>
      <w:bookmarkStart w:id="8" w:name="O_1131874"/>
      <w:bookmarkEnd w:id="8"/>
      <w:r w:rsidRPr="005862DA">
        <w:t>Links</w:t>
      </w:r>
    </w:p>
    <w:p w:rsidR="00000000" w:rsidRPr="005862DA" w:rsidP="00912433">
      <w:pPr>
        <w:pStyle w:val="BodyText"/>
      </w:pPr>
      <w:r w:rsidRPr="005862DA">
        <w:t>Companion volumes to this training package are availab</w:t>
      </w:r>
      <w:r w:rsidRPr="005862DA">
        <w:t xml:space="preserve">le at the VETNet website - </w:t>
      </w:r>
      <w:r>
        <w:fldChar w:fldCharType="begin"/>
      </w:r>
      <w:r>
        <w:instrText xml:space="preserve"> HYPERLINK "https://vetnet.gov.au/Pages/TrainingDocs.aspx?q=7e15fa6a-68b8-4097-b099-030a5569b1ad" </w:instrText>
      </w:r>
      <w:r>
        <w:fldChar w:fldCharType="separate"/>
      </w:r>
      <w:r w:rsidRPr="00212D8F">
        <w:rPr>
          <w:rStyle w:val="Hyperlink"/>
        </w:rPr>
        <w:t>https://vetnet.gov.au/Pages/TrainingDocs.aspx?q=7e15fa6a-68b8-4097-b099-030a5569b1ad</w:t>
      </w:r>
      <w:r>
        <w:fldChar w:fldCharType="end"/>
      </w:r>
    </w:p>
    <w:p w:rsidR="00000000" w:rsidRPr="005862DA" w:rsidP="00912433">
      <w:pPr>
        <w:pStyle w:val="BodyText"/>
        <w:sectPr w:rsidSect="005862DA">
          <w:headerReference w:type="default" r:id="rId10"/>
          <w:footerReference w:type="default" r:id="rId11"/>
          <w:pgSz w:w="11908" w:h="16833"/>
          <w:pgMar w:top="1702" w:right="1418" w:bottom="1702" w:left="1418" w:header="992" w:footer="992" w:gutter="0"/>
          <w:cols w:space="720"/>
          <w:noEndnote/>
          <w:docGrid w:linePitch="299"/>
        </w:sectPr>
      </w:pPr>
    </w:p>
    <w:p w:rsidR="00000000" w:rsidRPr="005862DA" w:rsidP="005862DA">
      <w:pPr>
        <w:pStyle w:val="SuperHeading"/>
      </w:pPr>
      <w:r w:rsidRPr="005862DA">
        <w:t>Assessment Requirements for CPCSPS4009 Undertake interior finishing of swimming pools and spas</w:t>
      </w:r>
    </w:p>
    <w:p w:rsidR="00000000" w:rsidRPr="005862DA" w:rsidP="005862DA">
      <w:pPr>
        <w:pStyle w:val="Heading1"/>
      </w:pPr>
      <w:bookmarkStart w:id="9" w:name="O_1131876"/>
      <w:bookmarkEnd w:id="9"/>
      <w:r w:rsidRPr="005862DA">
        <w:t>Modification History</w:t>
      </w:r>
    </w:p>
    <w:tbl>
      <w:tblPr>
        <w:tblW w:w="9304" w:type="dxa"/>
        <w:tblLayout w:type="fixed"/>
        <w:tblCellMar>
          <w:left w:w="62" w:type="dxa"/>
          <w:right w:w="62" w:type="dxa"/>
        </w:tblCellMar>
        <w:tblLook w:val="0000"/>
      </w:tblPr>
      <w:tblGrid>
        <w:gridCol w:w="1326"/>
        <w:gridCol w:w="7978"/>
      </w:tblGrid>
      <w:tr w:rsidTr="005862DA">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5862DA">
            <w:pPr>
              <w:pStyle w:val="BodyText"/>
              <w:rPr>
                <w:lang w:val="en-NZ"/>
              </w:rPr>
            </w:pPr>
            <w:r w:rsidRPr="005862DA">
              <w:t xml:space="preserve">Release 1 </w:t>
            </w:r>
          </w:p>
        </w:tc>
        <w:tc>
          <w:tcPr>
            <w:tcW w:w="7978" w:type="dxa"/>
            <w:tcBorders>
              <w:top w:val="nil"/>
              <w:left w:val="nil"/>
              <w:bottom w:val="nil"/>
              <w:right w:val="nil"/>
            </w:tcBorders>
            <w:tcMar>
              <w:top w:w="0" w:type="dxa"/>
              <w:left w:w="62" w:type="dxa"/>
              <w:bottom w:w="0" w:type="dxa"/>
              <w:right w:w="62" w:type="dxa"/>
            </w:tcMar>
          </w:tcPr>
          <w:p w:rsidR="00000000" w:rsidRPr="005862DA" w:rsidP="005862DA">
            <w:pPr>
              <w:pStyle w:val="BodyText"/>
            </w:pPr>
            <w:r w:rsidRPr="005862DA">
              <w:t>This version first released with CPC Construction, Plumbing and Services Training Package Release 5.0.</w:t>
            </w:r>
          </w:p>
          <w:p w:rsidR="00000000" w:rsidRPr="005862DA" w:rsidP="005862DA">
            <w:pPr>
              <w:pStyle w:val="BodyText"/>
            </w:pPr>
            <w:r w:rsidRPr="005862DA">
              <w:t>New unit.</w:t>
            </w:r>
          </w:p>
        </w:tc>
      </w:tr>
    </w:tbl>
    <w:p w:rsidR="00000000" w:rsidRPr="005862DA" w:rsidP="005862DA">
      <w:pPr>
        <w:pStyle w:val="BodyText"/>
      </w:pPr>
    </w:p>
    <w:p w:rsidR="00000000" w:rsidRPr="005862DA" w:rsidP="005862DA">
      <w:pPr>
        <w:pStyle w:val="AllowPageBreak"/>
      </w:pPr>
    </w:p>
    <w:p w:rsidR="00000000" w:rsidRPr="005862DA" w:rsidP="005862DA">
      <w:pPr>
        <w:pStyle w:val="Heading1"/>
      </w:pPr>
      <w:bookmarkStart w:id="10" w:name="O_1131879"/>
      <w:bookmarkEnd w:id="10"/>
      <w:r w:rsidRPr="005862DA">
        <w:t>Performance Evidence</w:t>
      </w:r>
    </w:p>
    <w:p w:rsidR="00000000" w:rsidRPr="005862DA" w:rsidP="00912433">
      <w:pPr>
        <w:pStyle w:val="BodyText"/>
      </w:pPr>
      <w:r w:rsidRPr="005862DA">
        <w:t>To demonstrate competency, a candidate must meet the performance criteria of this unit by applying an interior finish to two different swimming pool or spa projects.</w:t>
      </w:r>
    </w:p>
    <w:p w:rsidR="00000000" w:rsidRPr="005862DA" w:rsidP="00912433">
      <w:pPr>
        <w:pStyle w:val="BodyText"/>
      </w:pPr>
      <w:r w:rsidRPr="005862DA">
        <w:t>One project must use concrete and one project must use fibreglass.</w:t>
      </w:r>
    </w:p>
    <w:p w:rsidR="00000000" w:rsidRPr="005862DA" w:rsidP="00912433">
      <w:pPr>
        <w:pStyle w:val="BodyText"/>
      </w:pPr>
      <w:r w:rsidRPr="005862DA">
        <w:t>As a minimum, the finis</w:t>
      </w:r>
      <w:r w:rsidRPr="005862DA">
        <w:t>h must be applied to a corner of a pool or spa, extending one metre deep and one metre wide in all directions, including the radius on the floor of the pool.</w:t>
      </w:r>
    </w:p>
    <w:p w:rsidR="00000000" w:rsidRPr="005862DA" w:rsidP="00912433">
      <w:pPr>
        <w:pStyle w:val="BodyText"/>
      </w:pPr>
      <w:r w:rsidRPr="005862DA">
        <w:t>In doing this, the candidate must:</w:t>
      </w:r>
    </w:p>
    <w:p w:rsidR="00000000" w:rsidRPr="005862DA" w:rsidP="005862DA">
      <w:pPr>
        <w:pStyle w:val="ListBullet"/>
      </w:pPr>
      <w:r w:rsidRPr="005862DA">
        <w:t>prepare the work area to meet safety requirements</w:t>
      </w:r>
    </w:p>
    <w:p w:rsidR="00000000" w:rsidRPr="005862DA" w:rsidP="005862DA">
      <w:pPr>
        <w:pStyle w:val="ListBullet"/>
      </w:pPr>
      <w:r w:rsidRPr="005862DA">
        <w:t>clean and pr</w:t>
      </w:r>
      <w:r w:rsidRPr="005862DA">
        <w:t>epare surface to key and bond interior finish</w:t>
      </w:r>
    </w:p>
    <w:p w:rsidR="00000000" w:rsidRPr="005862DA" w:rsidP="005862DA">
      <w:pPr>
        <w:pStyle w:val="ListBullet"/>
      </w:pPr>
      <w:r w:rsidRPr="005862DA">
        <w:t xml:space="preserve">apply material maintaining a uniform interior surface finish </w:t>
      </w:r>
    </w:p>
    <w:p w:rsidR="00000000" w:rsidRPr="005862DA" w:rsidP="005862DA">
      <w:pPr>
        <w:pStyle w:val="ListBullet"/>
      </w:pPr>
      <w:r w:rsidRPr="005862DA">
        <w:t>protect finished surface to maintain quality until dry.</w:t>
      </w:r>
    </w:p>
    <w:p w:rsidR="00000000" w:rsidRPr="005862DA" w:rsidP="005862DA">
      <w:pPr>
        <w:pStyle w:val="AllowPageBreak"/>
      </w:pPr>
    </w:p>
    <w:p w:rsidR="00000000" w:rsidRPr="005862DA" w:rsidP="005862DA">
      <w:pPr>
        <w:pStyle w:val="Heading1"/>
      </w:pPr>
      <w:bookmarkStart w:id="11" w:name="O_1131878"/>
      <w:bookmarkEnd w:id="11"/>
      <w:r w:rsidRPr="005862DA">
        <w:t>Knowledge Evidence</w:t>
      </w:r>
    </w:p>
    <w:p w:rsidR="00000000" w:rsidRPr="005862DA" w:rsidP="00912433">
      <w:pPr>
        <w:pStyle w:val="BodyText"/>
      </w:pPr>
      <w:r w:rsidRPr="005862DA">
        <w:t>To be competent in this unit, a candidate must demonst</w:t>
      </w:r>
      <w:r w:rsidRPr="005862DA">
        <w:t>rate knowledge of:</w:t>
      </w:r>
    </w:p>
    <w:p w:rsidR="00000000" w:rsidRPr="005862DA" w:rsidP="005862DA">
      <w:pPr>
        <w:pStyle w:val="ListBullet"/>
      </w:pPr>
      <w:r w:rsidRPr="005862DA">
        <w:t xml:space="preserve">regulations, standards and codes relevant to interior finishing of swimming pools and spas </w:t>
      </w:r>
    </w:p>
    <w:p w:rsidR="00000000" w:rsidRPr="005862DA" w:rsidP="005862DA">
      <w:pPr>
        <w:pStyle w:val="ListBullet"/>
      </w:pPr>
      <w:r w:rsidRPr="005862DA">
        <w:t>swimming pool and spa project plans, specifications, standards and codes</w:t>
      </w:r>
    </w:p>
    <w:p w:rsidR="00000000" w:rsidRPr="005862DA" w:rsidP="005862DA">
      <w:pPr>
        <w:pStyle w:val="ListBullet"/>
      </w:pPr>
      <w:r w:rsidRPr="005862DA">
        <w:t>National Construction Code (NCC)</w:t>
      </w:r>
    </w:p>
    <w:p w:rsidR="00000000" w:rsidRPr="005862DA" w:rsidP="005862DA">
      <w:pPr>
        <w:pStyle w:val="ListBullet"/>
      </w:pPr>
      <w:r w:rsidRPr="005862DA">
        <w:t xml:space="preserve">properties, applications and limitations of swimming pool and spa materials, products and components used for interior finishing </w:t>
      </w:r>
    </w:p>
    <w:p w:rsidR="00000000" w:rsidRPr="005862DA" w:rsidP="005862DA">
      <w:pPr>
        <w:pStyle w:val="ListBullet"/>
      </w:pPr>
      <w:r w:rsidRPr="005862DA">
        <w:t>processes, procedures and techniques for:</w:t>
      </w:r>
    </w:p>
    <w:p w:rsidR="00000000" w:rsidRPr="005862DA" w:rsidP="005862DA">
      <w:pPr>
        <w:pStyle w:val="ListBullet2"/>
      </w:pPr>
      <w:r w:rsidRPr="005862DA">
        <w:t>measuring and installing vinyl liner to variously shaped swimming pools and spas</w:t>
      </w:r>
    </w:p>
    <w:p w:rsidR="00000000" w:rsidRPr="005862DA" w:rsidP="005862DA">
      <w:pPr>
        <w:pStyle w:val="ListBullet2"/>
      </w:pPr>
      <w:r w:rsidRPr="005862DA">
        <w:t>ap</w:t>
      </w:r>
      <w:r w:rsidRPr="005862DA">
        <w:t>plying interior finishes to pools and spas:</w:t>
      </w:r>
    </w:p>
    <w:p w:rsidR="00000000" w:rsidRPr="005862DA" w:rsidP="005862DA">
      <w:pPr>
        <w:pStyle w:val="ListBullet3"/>
      </w:pPr>
      <w:r w:rsidRPr="005862DA">
        <w:t>marblesheen</w:t>
      </w:r>
    </w:p>
    <w:p w:rsidR="00000000" w:rsidRPr="005862DA" w:rsidP="005862DA">
      <w:pPr>
        <w:pStyle w:val="ListBullet3"/>
      </w:pPr>
      <w:r w:rsidRPr="005862DA">
        <w:t>pebblecrete</w:t>
      </w:r>
    </w:p>
    <w:p w:rsidR="00000000" w:rsidRPr="005862DA" w:rsidP="005862DA">
      <w:pPr>
        <w:pStyle w:val="ListBullet3"/>
      </w:pPr>
      <w:r w:rsidRPr="005862DA">
        <w:t>paint</w:t>
      </w:r>
    </w:p>
    <w:p w:rsidR="00000000" w:rsidRPr="005862DA" w:rsidP="005862DA">
      <w:pPr>
        <w:pStyle w:val="ListBullet3"/>
      </w:pPr>
      <w:r w:rsidRPr="005862DA">
        <w:t>fibreglass</w:t>
      </w:r>
    </w:p>
    <w:p w:rsidR="00000000" w:rsidRPr="005862DA" w:rsidP="005862DA">
      <w:pPr>
        <w:pStyle w:val="ListBullet"/>
      </w:pPr>
      <w:r w:rsidRPr="005862DA">
        <w:t xml:space="preserve">operational and functional features of tools and equipment </w:t>
      </w:r>
    </w:p>
    <w:p w:rsidR="00000000" w:rsidRPr="005862DA" w:rsidP="005862DA">
      <w:pPr>
        <w:pStyle w:val="ListBullet"/>
      </w:pPr>
      <w:r w:rsidRPr="005862DA">
        <w:t>workplace procedures and workplace safety:</w:t>
      </w:r>
    </w:p>
    <w:p w:rsidR="00000000" w:rsidRPr="005862DA" w:rsidP="005862DA">
      <w:pPr>
        <w:pStyle w:val="ListBullet2"/>
      </w:pPr>
      <w:r w:rsidRPr="005862DA">
        <w:t>hierarchy of control</w:t>
      </w:r>
    </w:p>
    <w:p w:rsidR="00000000" w:rsidRPr="005862DA" w:rsidP="005862DA">
      <w:pPr>
        <w:pStyle w:val="ListBullet2"/>
      </w:pPr>
      <w:r w:rsidRPr="005862DA">
        <w:t>temporary safety barriers and fences around pools</w:t>
      </w:r>
    </w:p>
    <w:p w:rsidR="00000000" w:rsidRPr="005862DA" w:rsidP="005862DA">
      <w:pPr>
        <w:pStyle w:val="ListBullet2"/>
      </w:pPr>
      <w:r w:rsidRPr="005862DA">
        <w:t>hazardous manual tasks</w:t>
      </w:r>
    </w:p>
    <w:p w:rsidR="00000000" w:rsidRPr="005862DA" w:rsidP="005862DA">
      <w:pPr>
        <w:pStyle w:val="ListBullet2"/>
      </w:pPr>
      <w:r w:rsidRPr="005862DA">
        <w:t>hazardous chemicals</w:t>
      </w:r>
    </w:p>
    <w:p w:rsidR="00000000" w:rsidRPr="005862DA" w:rsidP="005862DA">
      <w:pPr>
        <w:pStyle w:val="ListBullet2"/>
      </w:pPr>
      <w:r w:rsidRPr="005862DA">
        <w:t>falls from heights</w:t>
      </w:r>
    </w:p>
    <w:p w:rsidR="00000000" w:rsidRPr="005862DA" w:rsidP="005862DA">
      <w:pPr>
        <w:pStyle w:val="ListBullet"/>
      </w:pPr>
      <w:r w:rsidRPr="005862DA">
        <w:t>workplace and environmental requirements relating to waste disposal and clean-up.</w:t>
      </w:r>
    </w:p>
    <w:p w:rsidR="00000000" w:rsidRPr="005862DA" w:rsidP="005862DA">
      <w:pPr>
        <w:pStyle w:val="AllowPageBreak"/>
      </w:pPr>
    </w:p>
    <w:p w:rsidR="00000000" w:rsidRPr="005862DA" w:rsidP="005862DA">
      <w:pPr>
        <w:pStyle w:val="Heading1"/>
      </w:pPr>
      <w:bookmarkStart w:id="12" w:name="O_1131877"/>
      <w:bookmarkEnd w:id="12"/>
      <w:r w:rsidRPr="005862DA">
        <w:t>Assessment Conditions</w:t>
      </w:r>
    </w:p>
    <w:p w:rsidR="00000000" w:rsidRPr="005862DA" w:rsidP="00912433">
      <w:pPr>
        <w:pStyle w:val="BodyText"/>
      </w:pPr>
      <w:r w:rsidRPr="005862DA">
        <w:t xml:space="preserve">Assessors must meet </w:t>
      </w:r>
      <w:r w:rsidRPr="005862DA">
        <w:t xml:space="preserve">the requirements for assessors contained in the Standards for Registered Training Organisations. </w:t>
      </w:r>
    </w:p>
    <w:p w:rsidR="00000000" w:rsidRPr="005862DA" w:rsidP="00912433">
      <w:pPr>
        <w:pStyle w:val="BodyText"/>
      </w:pPr>
      <w:r w:rsidRPr="005862DA">
        <w:t>Assessment must be conducted in the workplace or in a simulated workplace environment.</w:t>
      </w:r>
    </w:p>
    <w:p w:rsidR="00000000" w:rsidRPr="005862DA" w:rsidP="00912433">
      <w:pPr>
        <w:pStyle w:val="BodyText"/>
      </w:pPr>
      <w:r w:rsidRPr="005862DA">
        <w:t>Candidates must have access to:</w:t>
      </w:r>
    </w:p>
    <w:p w:rsidR="00000000" w:rsidRPr="005862DA" w:rsidP="005862DA">
      <w:pPr>
        <w:pStyle w:val="ListBullet"/>
      </w:pPr>
      <w:r w:rsidRPr="005862DA">
        <w:t>regulations, standards and codes relev</w:t>
      </w:r>
      <w:r w:rsidRPr="005862DA">
        <w:t xml:space="preserve">ant to above-ground swimming pools and spas </w:t>
      </w:r>
    </w:p>
    <w:p w:rsidR="00000000" w:rsidRPr="005862DA" w:rsidP="005862DA">
      <w:pPr>
        <w:pStyle w:val="ListBullet"/>
      </w:pPr>
      <w:r w:rsidRPr="005862DA">
        <w:t xml:space="preserve">relevant sections of the NCC </w:t>
      </w:r>
    </w:p>
    <w:p w:rsidR="00000000" w:rsidRPr="005862DA" w:rsidP="005862DA">
      <w:pPr>
        <w:pStyle w:val="ListBullet"/>
      </w:pPr>
      <w:r w:rsidRPr="005862DA">
        <w:t>project plans, specifications and manufacturer instructions</w:t>
      </w:r>
    </w:p>
    <w:p w:rsidR="00000000" w:rsidRPr="005862DA" w:rsidP="005862DA">
      <w:pPr>
        <w:pStyle w:val="ListBullet"/>
      </w:pPr>
      <w:r w:rsidRPr="005862DA">
        <w:t>workplace safety and environmental requirements.</w:t>
      </w:r>
    </w:p>
    <w:p w:rsidR="00000000" w:rsidRPr="005862DA" w:rsidP="005862DA">
      <w:pPr>
        <w:pStyle w:val="AllowPageBreak"/>
      </w:pPr>
    </w:p>
    <w:p w:rsidR="00000000" w:rsidRPr="005862DA" w:rsidP="005862DA">
      <w:pPr>
        <w:pStyle w:val="Heading1"/>
      </w:pPr>
      <w:bookmarkStart w:id="13" w:name="O_1131875"/>
      <w:bookmarkEnd w:id="13"/>
      <w:r w:rsidRPr="005862DA">
        <w:t>Links</w:t>
      </w:r>
    </w:p>
    <w:p w:rsidR="00000000" w:rsidRPr="005862DA" w:rsidP="00912433">
      <w:pPr>
        <w:pStyle w:val="BodyText"/>
      </w:pPr>
      <w:r w:rsidRPr="005862D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12D8F">
        <w:rPr>
          <w:rStyle w:val="Hyperlink"/>
        </w:rPr>
        <w:t>https://vetnet.gov.au/Pages/TrainingDocs.aspx?q=7e15fa6a-68b8-4097-b099-030a5569b1ad</w:t>
      </w:r>
      <w:r>
        <w:fldChar w:fldCharType="end"/>
      </w:r>
    </w:p>
    <w:p w:rsidR="00000000" w:rsidRPr="005862DA" w:rsidP="005862DA"/>
    <w:sectPr w:rsidSect="005862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A" w:rsidRPr="00912433" w:rsidP="00912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33" w:rsidP="005862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2433" w:rsidP="005862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12433" w:rsidP="005862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A" w:rsidP="005862DA">
    <w:pPr>
      <w:pStyle w:val="Footer"/>
      <w:framePr w:wrap="around"/>
    </w:pPr>
    <w:r>
      <w:fldChar w:fldCharType="begin"/>
    </w:r>
    <w:r>
      <w:instrText xml:space="preserve"> DOCPROPERTY  Subject  \* MERGEFORMAT </w:instrText>
    </w:r>
    <w:r>
      <w:fldChar w:fldCharType="separate"/>
    </w:r>
    <w:r w:rsidR="00912433">
      <w:t>Approved</w:t>
    </w:r>
    <w:r w:rsidR="00912433">
      <w:fldChar w:fldCharType="end"/>
    </w:r>
    <w:r>
      <w:tab/>
      <w:t xml:space="preserve">Page </w:t>
    </w:r>
    <w:r>
      <w:fldChar w:fldCharType="begin"/>
    </w:r>
    <w:r>
      <w:instrText xml:space="preserve"> PAGE  \* Arabic  \* MERGEFORMAT </w:instrText>
    </w:r>
    <w:r>
      <w:fldChar w:fldCharType="separate"/>
    </w:r>
    <w:r w:rsidR="009124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2433">
      <w:rPr>
        <w:noProof/>
      </w:rPr>
      <w:t>4</w:t>
    </w:r>
    <w:r>
      <w:rPr>
        <w:noProof/>
      </w:rPr>
      <w:fldChar w:fldCharType="end"/>
    </w:r>
  </w:p>
  <w:p w:rsidR="005862DA" w:rsidP="005862DA">
    <w:pPr>
      <w:pStyle w:val="Footer"/>
      <w:framePr w:wrap="around"/>
    </w:pPr>
    <w:r>
      <w:t xml:space="preserve">© Commonwealth of Australia, </w:t>
    </w:r>
    <w:r>
      <w:fldChar w:fldCharType="begin"/>
    </w:r>
    <w:r>
      <w:instrText xml:space="preserve"> DATE  \@ "yyyy"  \* MERGEFORMAT </w:instrText>
    </w:r>
    <w:r>
      <w:fldChar w:fldCharType="separate"/>
    </w:r>
    <w:r w:rsidR="00912433">
      <w:rPr>
        <w:noProof/>
      </w:rPr>
      <w:t>2025</w:t>
    </w:r>
    <w:r>
      <w:fldChar w:fldCharType="end"/>
    </w:r>
    <w:r>
      <w:tab/>
    </w:r>
    <w:r>
      <w:fldChar w:fldCharType="begin"/>
    </w:r>
    <w:r>
      <w:instrText xml:space="preserve"> DOCPROPERTY  Author  \* MERGEFORMAT </w:instrText>
    </w:r>
    <w:r>
      <w:fldChar w:fldCharType="separate"/>
    </w:r>
    <w:r w:rsidR="00912433">
      <w:t>BuildSkills Australia</w:t>
    </w:r>
    <w:r w:rsidR="00912433">
      <w:fldChar w:fldCharType="end"/>
    </w:r>
  </w:p>
  <w:p w:rsidR="005862DA" w:rsidP="005862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2DA" w:rsidRPr="00912433" w:rsidP="009124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33" w:rsidRPr="002D2AF8" w:rsidP="005862DA">
    <w:pPr>
      <w:pStyle w:val="Header"/>
      <w:framePr w:wrap="around"/>
    </w:pPr>
    <w:r>
      <w:fldChar w:fldCharType="begin"/>
    </w:r>
    <w:r>
      <w:instrText xml:space="preserve"> TITLE   \* MERGEFORMAT </w:instrText>
    </w:r>
    <w:r>
      <w:fldChar w:fldCharType="separate"/>
    </w:r>
    <w:r>
      <w:t>CPCSPS4009 Undertake interior finishing of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2433" w:rsidP="005862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A" w:rsidRPr="002D2AF8" w:rsidP="005862DA">
    <w:pPr>
      <w:pStyle w:val="Header"/>
      <w:framePr w:wrap="around"/>
    </w:pPr>
    <w:r>
      <w:fldChar w:fldCharType="begin"/>
    </w:r>
    <w:r>
      <w:instrText xml:space="preserve"> TITLE   \* MERGEFORMAT </w:instrText>
    </w:r>
    <w:r>
      <w:fldChar w:fldCharType="separate"/>
    </w:r>
    <w:r w:rsidR="00912433">
      <w:t>CPCSPS4009 Undertake interior finishing of swimming pools and spas</w:t>
    </w:r>
    <w:r w:rsidR="00912433">
      <w:fldChar w:fldCharType="end"/>
    </w:r>
    <w:r>
      <w:tab/>
      <w:t xml:space="preserve">Date this document was generated: </w:t>
    </w:r>
    <w:r>
      <w:fldChar w:fldCharType="begin"/>
    </w:r>
    <w:r>
      <w:instrText xml:space="preserve"> CREATEDATE  \@ "d MMMM yyyy"  \* MERGEFORMAT </w:instrText>
    </w:r>
    <w:r>
      <w:fldChar w:fldCharType="separate"/>
    </w:r>
    <w:r w:rsidR="00912433">
      <w:rPr>
        <w:noProof/>
      </w:rPr>
      <w:t>2 March 2025</w:t>
    </w:r>
    <w:r>
      <w:fldChar w:fldCharType="end"/>
    </w:r>
  </w:p>
  <w:p w:rsidR="005862DA" w:rsidP="005862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F2E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C41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E81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2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2DA"/>
    <w:pPr>
      <w:spacing w:before="360" w:after="60"/>
      <w:outlineLvl w:val="0"/>
    </w:pPr>
    <w:rPr>
      <w:sz w:val="32"/>
    </w:rPr>
  </w:style>
  <w:style w:type="paragraph" w:styleId="Heading2">
    <w:name w:val="heading 2"/>
    <w:basedOn w:val="HeadingBase"/>
    <w:next w:val="BodyText"/>
    <w:link w:val="Heading2Char"/>
    <w:qFormat/>
    <w:rsid w:val="005862DA"/>
    <w:pPr>
      <w:keepLines/>
      <w:spacing w:before="240" w:after="120"/>
      <w:outlineLvl w:val="1"/>
    </w:pPr>
    <w:rPr>
      <w:sz w:val="28"/>
      <w:szCs w:val="40"/>
    </w:rPr>
  </w:style>
  <w:style w:type="paragraph" w:styleId="Heading3">
    <w:name w:val="heading 3"/>
    <w:basedOn w:val="HeadingBase"/>
    <w:next w:val="BodyText"/>
    <w:link w:val="Heading3Char"/>
    <w:qFormat/>
    <w:rsid w:val="005862DA"/>
    <w:pPr>
      <w:spacing w:before="180" w:after="120"/>
      <w:outlineLvl w:val="2"/>
    </w:pPr>
    <w:rPr>
      <w:spacing w:val="-10"/>
      <w:kern w:val="32"/>
    </w:rPr>
  </w:style>
  <w:style w:type="paragraph" w:styleId="Heading4">
    <w:name w:val="heading 4"/>
    <w:basedOn w:val="HeadingBase"/>
    <w:next w:val="BodyText"/>
    <w:link w:val="Heading4Char"/>
    <w:qFormat/>
    <w:rsid w:val="005862DA"/>
    <w:pPr>
      <w:spacing w:before="160" w:after="120"/>
      <w:outlineLvl w:val="3"/>
    </w:pPr>
    <w:rPr>
      <w:sz w:val="22"/>
    </w:rPr>
  </w:style>
  <w:style w:type="paragraph" w:styleId="Heading5">
    <w:name w:val="heading 5"/>
    <w:basedOn w:val="HeadingBase"/>
    <w:next w:val="Normal"/>
    <w:link w:val="Heading5Char"/>
    <w:qFormat/>
    <w:rsid w:val="005862DA"/>
    <w:pPr>
      <w:spacing w:before="80"/>
      <w:outlineLvl w:val="4"/>
    </w:pPr>
    <w:rPr>
      <w:color w:val="918585"/>
      <w:sz w:val="20"/>
    </w:rPr>
  </w:style>
  <w:style w:type="paragraph" w:styleId="Heading6">
    <w:name w:val="heading 6"/>
    <w:basedOn w:val="HeadingBase"/>
    <w:next w:val="Normal"/>
    <w:link w:val="Heading6Char"/>
    <w:qFormat/>
    <w:rsid w:val="005862DA"/>
    <w:pPr>
      <w:spacing w:before="60"/>
      <w:outlineLvl w:val="5"/>
    </w:pPr>
    <w:rPr>
      <w:color w:val="918585"/>
      <w:sz w:val="20"/>
    </w:rPr>
  </w:style>
  <w:style w:type="paragraph" w:styleId="Heading7">
    <w:name w:val="heading 7"/>
    <w:basedOn w:val="Normal"/>
    <w:next w:val="Normal"/>
    <w:link w:val="Heading7Char"/>
    <w:qFormat/>
    <w:rsid w:val="005862DA"/>
    <w:pPr>
      <w:ind w:left="720"/>
      <w:outlineLvl w:val="6"/>
    </w:pPr>
    <w:rPr>
      <w:i/>
    </w:rPr>
  </w:style>
  <w:style w:type="paragraph" w:styleId="Heading8">
    <w:name w:val="heading 8"/>
    <w:basedOn w:val="Normal"/>
    <w:next w:val="Normal"/>
    <w:link w:val="Heading8Char"/>
    <w:qFormat/>
    <w:rsid w:val="005862DA"/>
    <w:pPr>
      <w:ind w:left="720"/>
      <w:outlineLvl w:val="7"/>
    </w:pPr>
    <w:rPr>
      <w:i/>
    </w:rPr>
  </w:style>
  <w:style w:type="paragraph" w:styleId="Heading9">
    <w:name w:val="heading 9"/>
    <w:basedOn w:val="Normal"/>
    <w:next w:val="Normal"/>
    <w:link w:val="Heading9Char"/>
    <w:qFormat/>
    <w:rsid w:val="005862DA"/>
    <w:pPr>
      <w:ind w:left="720"/>
      <w:outlineLvl w:val="8"/>
    </w:pPr>
    <w:rPr>
      <w:i/>
    </w:rPr>
  </w:style>
  <w:style w:type="character" w:default="1" w:styleId="DefaultParagraphFont">
    <w:name w:val="Default Paragraph Font"/>
    <w:uiPriority w:val="1"/>
    <w:unhideWhenUsed/>
    <w:rsid w:val="005862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2DA"/>
  </w:style>
  <w:style w:type="character" w:customStyle="1" w:styleId="Heading1Char">
    <w:name w:val="Heading 1 Char"/>
    <w:basedOn w:val="DefaultParagraphFont"/>
    <w:link w:val="Heading1"/>
    <w:rsid w:val="005862DA"/>
    <w:rPr>
      <w:rFonts w:ascii="Times New Roman" w:eastAsia="Times New Roman" w:hAnsi="Times New Roman" w:cs="Times New Roman"/>
      <w:b/>
      <w:sz w:val="32"/>
      <w:szCs w:val="20"/>
      <w:lang w:eastAsia="en-US"/>
    </w:rPr>
  </w:style>
  <w:style w:type="paragraph" w:styleId="BodyText">
    <w:name w:val="Body Text"/>
    <w:basedOn w:val="Normal"/>
    <w:link w:val="BodyTextChar"/>
    <w:rsid w:val="005862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2DA"/>
    <w:rPr>
      <w:rFonts w:ascii="Times New Roman" w:eastAsia="Times New Roman" w:hAnsi="Times New Roman" w:cs="Times New Roman"/>
      <w:sz w:val="24"/>
      <w:lang w:eastAsia="en-US"/>
    </w:rPr>
  </w:style>
  <w:style w:type="paragraph" w:styleId="ListBullet">
    <w:name w:val="List Bullet"/>
    <w:basedOn w:val="List"/>
    <w:rsid w:val="005862DA"/>
    <w:pPr>
      <w:numPr>
        <w:numId w:val="13"/>
      </w:numPr>
      <w:tabs>
        <w:tab w:val="clear" w:pos="340"/>
      </w:tabs>
      <w:spacing w:before="40" w:after="40"/>
    </w:pPr>
  </w:style>
  <w:style w:type="paragraph" w:styleId="ListBullet2">
    <w:name w:val="List Bullet 2"/>
    <w:basedOn w:val="List2"/>
    <w:rsid w:val="005862DA"/>
    <w:pPr>
      <w:numPr>
        <w:numId w:val="14"/>
      </w:numPr>
      <w:tabs>
        <w:tab w:val="clear" w:pos="680"/>
      </w:tabs>
    </w:pPr>
  </w:style>
  <w:style w:type="paragraph" w:customStyle="1" w:styleId="SuperHeading">
    <w:name w:val="SuperHeading"/>
    <w:basedOn w:val="Normal"/>
    <w:rsid w:val="005862DA"/>
    <w:pPr>
      <w:spacing w:before="240" w:after="120"/>
      <w:outlineLvl w:val="0"/>
    </w:pPr>
    <w:rPr>
      <w:rFonts w:ascii="Times New Roman" w:hAnsi="Times New Roman"/>
      <w:b/>
      <w:sz w:val="32"/>
    </w:rPr>
  </w:style>
  <w:style w:type="paragraph" w:customStyle="1" w:styleId="AllowPageBreak">
    <w:name w:val="AllowPageBreak"/>
    <w:rsid w:val="005862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62DA"/>
    <w:pPr>
      <w:numPr>
        <w:numId w:val="3"/>
      </w:numPr>
      <w:tabs>
        <w:tab w:val="clear" w:pos="1021"/>
      </w:tabs>
      <w:ind w:left="1037" w:hanging="357"/>
    </w:pPr>
  </w:style>
  <w:style w:type="character" w:customStyle="1" w:styleId="Heading2Char">
    <w:name w:val="Heading 2 Char"/>
    <w:basedOn w:val="DefaultParagraphFont"/>
    <w:link w:val="Heading2"/>
    <w:rsid w:val="005862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2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2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2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2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2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2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2DA"/>
    <w:rPr>
      <w:rFonts w:ascii="Courier New" w:eastAsia="Times New Roman" w:hAnsi="Courier New" w:cs="Times New Roman"/>
      <w:i/>
      <w:szCs w:val="20"/>
      <w:lang w:eastAsia="en-US"/>
    </w:rPr>
  </w:style>
  <w:style w:type="paragraph" w:customStyle="1" w:styleId="HeadingBase">
    <w:name w:val="Heading Base"/>
    <w:rsid w:val="005862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2DA"/>
    <w:pPr>
      <w:tabs>
        <w:tab w:val="right" w:leader="dot" w:pos="9072"/>
      </w:tabs>
      <w:ind w:left="567"/>
    </w:pPr>
    <w:rPr>
      <w:szCs w:val="22"/>
    </w:rPr>
  </w:style>
  <w:style w:type="paragraph" w:customStyle="1" w:styleId="TOCBase">
    <w:name w:val="TOC Base"/>
    <w:rsid w:val="005862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2DA"/>
    <w:pPr>
      <w:tabs>
        <w:tab w:val="right" w:leader="dot" w:pos="9072"/>
      </w:tabs>
      <w:spacing w:before="40" w:after="40"/>
      <w:ind w:left="284"/>
    </w:pPr>
    <w:rPr>
      <w:rFonts w:ascii="Times New Roman" w:hAnsi="Times New Roman"/>
    </w:rPr>
  </w:style>
  <w:style w:type="paragraph" w:styleId="TOC1">
    <w:name w:val="toc 1"/>
    <w:basedOn w:val="TOCBase"/>
    <w:next w:val="Normal"/>
    <w:rsid w:val="005862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2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2DA"/>
    <w:rPr>
      <w:rFonts w:ascii="Times New Roman" w:eastAsia="Times New Roman" w:hAnsi="Times New Roman" w:cs="Times New Roman"/>
      <w:sz w:val="16"/>
      <w:lang w:eastAsia="en-US"/>
    </w:rPr>
  </w:style>
  <w:style w:type="paragraph" w:styleId="Title">
    <w:name w:val="Title"/>
    <w:basedOn w:val="HeadingBase"/>
    <w:link w:val="TitleChar"/>
    <w:qFormat/>
    <w:rsid w:val="005862DA"/>
    <w:pPr>
      <w:spacing w:before="5040"/>
      <w:jc w:val="center"/>
    </w:pPr>
    <w:rPr>
      <w:sz w:val="48"/>
      <w:szCs w:val="72"/>
      <w:lang w:val="en-US"/>
    </w:rPr>
  </w:style>
  <w:style w:type="character" w:customStyle="1" w:styleId="TitleChar">
    <w:name w:val="Title Char"/>
    <w:basedOn w:val="DefaultParagraphFont"/>
    <w:link w:val="Title"/>
    <w:rsid w:val="005862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2DA"/>
    <w:pPr>
      <w:tabs>
        <w:tab w:val="left" w:pos="3600"/>
        <w:tab w:val="left" w:pos="3958"/>
      </w:tabs>
    </w:pPr>
  </w:style>
  <w:style w:type="paragraph" w:styleId="List">
    <w:name w:val="List"/>
    <w:basedOn w:val="BodyText"/>
    <w:next w:val="BodyText"/>
    <w:rsid w:val="005862DA"/>
    <w:pPr>
      <w:tabs>
        <w:tab w:val="left" w:pos="340"/>
      </w:tabs>
      <w:spacing w:before="60" w:after="60"/>
      <w:ind w:left="340" w:hanging="340"/>
    </w:pPr>
  </w:style>
  <w:style w:type="paragraph" w:customStyle="1" w:styleId="Note">
    <w:name w:val="Note"/>
    <w:basedOn w:val="BodyText"/>
    <w:rsid w:val="005862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62DA"/>
    <w:rPr>
      <w:b/>
      <w:spacing w:val="0"/>
    </w:rPr>
  </w:style>
  <w:style w:type="paragraph" w:customStyle="1" w:styleId="SuperTitle">
    <w:name w:val="SuperTitle"/>
    <w:basedOn w:val="Title"/>
    <w:rsid w:val="005862DA"/>
    <w:pPr>
      <w:framePr w:wrap="auto" w:hAnchor="text" w:y="6049"/>
    </w:pPr>
    <w:rPr>
      <w:color w:val="000000"/>
      <w:sz w:val="40"/>
    </w:rPr>
  </w:style>
  <w:style w:type="paragraph" w:customStyle="1" w:styleId="TOCTitle">
    <w:name w:val="TOCTitle"/>
    <w:basedOn w:val="Heading1"/>
    <w:rsid w:val="005862DA"/>
    <w:pPr>
      <w:spacing w:after="240"/>
      <w:jc w:val="center"/>
      <w:outlineLvl w:val="9"/>
    </w:pPr>
    <w:rPr>
      <w:caps/>
    </w:rPr>
  </w:style>
  <w:style w:type="paragraph" w:customStyle="1" w:styleId="Version">
    <w:name w:val="Version"/>
    <w:rsid w:val="005862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2DA"/>
    <w:pPr>
      <w:keepNext w:val="0"/>
      <w:tabs>
        <w:tab w:val="right" w:pos="4176"/>
      </w:tabs>
      <w:ind w:left="198" w:hanging="198"/>
    </w:pPr>
    <w:rPr>
      <w:rFonts w:ascii="Garamond" w:hAnsi="Garamond"/>
    </w:rPr>
  </w:style>
  <w:style w:type="paragraph" w:styleId="IndexHeading">
    <w:name w:val="index heading"/>
    <w:basedOn w:val="Normal"/>
    <w:next w:val="Index1"/>
    <w:semiHidden/>
    <w:rsid w:val="005862DA"/>
    <w:pPr>
      <w:spacing w:before="120" w:after="120"/>
    </w:pPr>
    <w:rPr>
      <w:rFonts w:ascii="Arial" w:hAnsi="Arial"/>
      <w:b/>
      <w:color w:val="918585"/>
      <w:sz w:val="24"/>
    </w:rPr>
  </w:style>
  <w:style w:type="paragraph" w:styleId="Header">
    <w:name w:val="header"/>
    <w:basedOn w:val="Normal"/>
    <w:link w:val="HeaderChar"/>
    <w:rsid w:val="005862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2DA"/>
    <w:rPr>
      <w:rFonts w:ascii="Times New Roman" w:eastAsia="Times New Roman" w:hAnsi="Times New Roman" w:cs="Times New Roman"/>
      <w:sz w:val="16"/>
      <w:szCs w:val="20"/>
      <w:lang w:val="en-GB" w:eastAsia="en-US"/>
    </w:rPr>
  </w:style>
  <w:style w:type="paragraph" w:customStyle="1" w:styleId="Chapter">
    <w:name w:val="Chapter"/>
    <w:basedOn w:val="Normal"/>
    <w:rsid w:val="005862DA"/>
    <w:pPr>
      <w:spacing w:before="240"/>
    </w:pPr>
    <w:rPr>
      <w:rFonts w:ascii="Times New Roman" w:hAnsi="Times New Roman"/>
      <w:smallCaps/>
      <w:spacing w:val="80"/>
      <w:sz w:val="28"/>
    </w:rPr>
  </w:style>
  <w:style w:type="paragraph" w:customStyle="1" w:styleId="InChapter">
    <w:name w:val="InChapter"/>
    <w:basedOn w:val="Heading3"/>
    <w:rsid w:val="005862DA"/>
    <w:pPr>
      <w:spacing w:after="240"/>
      <w:outlineLvl w:val="9"/>
    </w:pPr>
    <w:rPr>
      <w:noProof/>
    </w:rPr>
  </w:style>
  <w:style w:type="paragraph" w:styleId="Index2">
    <w:name w:val="index 2"/>
    <w:basedOn w:val="Normal"/>
    <w:next w:val="Normal"/>
    <w:semiHidden/>
    <w:rsid w:val="005862DA"/>
    <w:pPr>
      <w:tabs>
        <w:tab w:val="right" w:pos="4176"/>
      </w:tabs>
      <w:ind w:left="568" w:hanging="284"/>
    </w:pPr>
    <w:rPr>
      <w:rFonts w:ascii="Garamond" w:hAnsi="Garamond"/>
    </w:rPr>
  </w:style>
  <w:style w:type="paragraph" w:customStyle="1" w:styleId="Byline">
    <w:name w:val="Byline"/>
    <w:rsid w:val="005862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2DA"/>
    <w:pPr>
      <w:tabs>
        <w:tab w:val="clear" w:pos="3600"/>
        <w:tab w:val="clear" w:pos="3958"/>
      </w:tabs>
      <w:jc w:val="right"/>
    </w:pPr>
  </w:style>
  <w:style w:type="character" w:styleId="Emphasis">
    <w:name w:val="Emphasis"/>
    <w:basedOn w:val="DefaultParagraphFont"/>
    <w:qFormat/>
    <w:rsid w:val="005862DA"/>
    <w:rPr>
      <w:i/>
    </w:rPr>
  </w:style>
  <w:style w:type="paragraph" w:styleId="Caption">
    <w:name w:val="caption"/>
    <w:basedOn w:val="BodyText"/>
    <w:next w:val="Normal"/>
    <w:qFormat/>
    <w:rsid w:val="005862DA"/>
    <w:pPr>
      <w:framePr w:w="2268" w:hSpace="181" w:vSpace="181" w:wrap="around" w:vAnchor="text" w:hAnchor="page" w:x="1135" w:y="285" w:anchorLock="1"/>
    </w:pPr>
    <w:rPr>
      <w:i/>
    </w:rPr>
  </w:style>
  <w:style w:type="paragraph" w:customStyle="1" w:styleId="MiniTOCTitle">
    <w:name w:val="MiniTOCTitle"/>
    <w:basedOn w:val="Heading4"/>
    <w:rsid w:val="005862DA"/>
    <w:pPr>
      <w:spacing w:before="240"/>
      <w:outlineLvl w:val="9"/>
    </w:pPr>
    <w:rPr>
      <w:noProof/>
      <w:sz w:val="24"/>
    </w:rPr>
  </w:style>
  <w:style w:type="paragraph" w:customStyle="1" w:styleId="MiniTOCItem">
    <w:name w:val="MiniTOCItem"/>
    <w:basedOn w:val="ListBullet"/>
    <w:rsid w:val="005862DA"/>
    <w:pPr>
      <w:numPr>
        <w:numId w:val="0"/>
      </w:numPr>
      <w:tabs>
        <w:tab w:val="right" w:leader="dot" w:pos="6521"/>
      </w:tabs>
      <w:spacing w:before="0" w:after="0"/>
    </w:pPr>
  </w:style>
  <w:style w:type="paragraph" w:customStyle="1" w:styleId="TOFTitle">
    <w:name w:val="TOFTitle"/>
    <w:basedOn w:val="TOCTitle"/>
    <w:rsid w:val="005862DA"/>
  </w:style>
  <w:style w:type="paragraph" w:styleId="TableofFigures">
    <w:name w:val="table of figures"/>
    <w:basedOn w:val="Normal"/>
    <w:next w:val="Normal"/>
    <w:semiHidden/>
    <w:rsid w:val="005862DA"/>
    <w:pPr>
      <w:tabs>
        <w:tab w:val="right" w:leader="dot" w:pos="9072"/>
      </w:tabs>
      <w:ind w:left="970" w:hanging="403"/>
    </w:pPr>
    <w:rPr>
      <w:rFonts w:ascii="Times New Roman" w:hAnsi="Times New Roman"/>
      <w:b/>
    </w:rPr>
  </w:style>
  <w:style w:type="paragraph" w:styleId="ListNumber">
    <w:name w:val="List Number"/>
    <w:basedOn w:val="List"/>
    <w:rsid w:val="005862DA"/>
    <w:pPr>
      <w:numPr>
        <w:numId w:val="16"/>
      </w:numPr>
      <w:tabs>
        <w:tab w:val="clear" w:pos="340"/>
      </w:tabs>
    </w:pPr>
  </w:style>
  <w:style w:type="character" w:customStyle="1" w:styleId="WingdingSymbols">
    <w:name w:val="Wingding Symbols"/>
    <w:rsid w:val="005862DA"/>
    <w:rPr>
      <w:rFonts w:ascii="Wingdings" w:hAnsi="Wingdings"/>
    </w:rPr>
  </w:style>
  <w:style w:type="paragraph" w:customStyle="1" w:styleId="TableHeading">
    <w:name w:val="Table Heading"/>
    <w:basedOn w:val="HeadingBase"/>
    <w:rsid w:val="005862DA"/>
    <w:pPr>
      <w:keepLines/>
      <w:pBdr>
        <w:bottom w:val="single" w:sz="6" w:space="1" w:color="918585"/>
      </w:pBdr>
      <w:spacing w:before="240"/>
    </w:pPr>
  </w:style>
  <w:style w:type="character" w:customStyle="1" w:styleId="HotSpot">
    <w:name w:val="HotSpot"/>
    <w:rsid w:val="005862DA"/>
    <w:rPr>
      <w:color w:val="0033CC"/>
      <w:u w:val="none"/>
    </w:rPr>
  </w:style>
  <w:style w:type="paragraph" w:customStyle="1" w:styleId="BodyTextRight">
    <w:name w:val="Body Text Right"/>
    <w:basedOn w:val="BodyText"/>
    <w:rsid w:val="005862DA"/>
    <w:pPr>
      <w:spacing w:before="0" w:after="0"/>
      <w:jc w:val="right"/>
    </w:pPr>
  </w:style>
  <w:style w:type="paragraph" w:styleId="Index3">
    <w:name w:val="index 3"/>
    <w:basedOn w:val="ListNumber2"/>
    <w:next w:val="Normal"/>
    <w:semiHidden/>
    <w:rsid w:val="005862DA"/>
    <w:pPr>
      <w:numPr>
        <w:numId w:val="0"/>
      </w:numPr>
      <w:tabs>
        <w:tab w:val="right" w:leader="dot" w:pos="4176"/>
      </w:tabs>
    </w:pPr>
  </w:style>
  <w:style w:type="paragraph" w:styleId="ListNumber2">
    <w:name w:val="List Number 2"/>
    <w:basedOn w:val="List2"/>
    <w:rsid w:val="005862DA"/>
    <w:pPr>
      <w:numPr>
        <w:numId w:val="11"/>
      </w:numPr>
      <w:tabs>
        <w:tab w:val="clear" w:pos="1060"/>
      </w:tabs>
    </w:pPr>
  </w:style>
  <w:style w:type="paragraph" w:customStyle="1" w:styleId="MarginNote">
    <w:name w:val="Margin Note"/>
    <w:basedOn w:val="BodyText"/>
    <w:rsid w:val="005862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2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2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2DA"/>
    <w:rPr>
      <w:sz w:val="32"/>
    </w:rPr>
  </w:style>
  <w:style w:type="paragraph" w:customStyle="1" w:styleId="HeadingProcedure">
    <w:name w:val="Heading Procedure"/>
    <w:basedOn w:val="HeadingBase"/>
    <w:next w:val="Normal"/>
    <w:rsid w:val="005862DA"/>
    <w:pPr>
      <w:tabs>
        <w:tab w:val="left" w:pos="0"/>
      </w:tabs>
      <w:spacing w:before="120" w:after="60"/>
    </w:pPr>
    <w:rPr>
      <w:i/>
      <w:color w:val="918585"/>
      <w:sz w:val="22"/>
    </w:rPr>
  </w:style>
  <w:style w:type="paragraph" w:customStyle="1" w:styleId="TableBodyText">
    <w:name w:val="Table Body Text"/>
    <w:basedOn w:val="BodyText"/>
    <w:rsid w:val="005862DA"/>
    <w:pPr>
      <w:spacing w:before="60" w:after="60"/>
    </w:pPr>
  </w:style>
  <w:style w:type="paragraph" w:styleId="ListContinue">
    <w:name w:val="List Continue"/>
    <w:basedOn w:val="List"/>
    <w:rsid w:val="005862DA"/>
    <w:pPr>
      <w:ind w:firstLine="0"/>
    </w:pPr>
  </w:style>
  <w:style w:type="paragraph" w:customStyle="1" w:styleId="ListNote">
    <w:name w:val="List Note"/>
    <w:basedOn w:val="List"/>
    <w:rsid w:val="005862DA"/>
    <w:pPr>
      <w:pBdr>
        <w:top w:val="single" w:sz="6" w:space="2" w:color="918585"/>
        <w:bottom w:val="single" w:sz="6" w:space="2" w:color="918585"/>
      </w:pBdr>
      <w:tabs>
        <w:tab w:val="left" w:pos="1021"/>
      </w:tabs>
      <w:ind w:firstLine="0"/>
    </w:pPr>
  </w:style>
  <w:style w:type="paragraph" w:customStyle="1" w:styleId="Warning">
    <w:name w:val="Warning"/>
    <w:basedOn w:val="BodyText"/>
    <w:rsid w:val="005862DA"/>
    <w:pPr>
      <w:shd w:val="clear" w:color="auto" w:fill="D9D9D9"/>
      <w:tabs>
        <w:tab w:val="left" w:pos="992"/>
      </w:tabs>
      <w:ind w:left="119" w:right="119"/>
    </w:pPr>
    <w:rPr>
      <w:sz w:val="20"/>
    </w:rPr>
  </w:style>
  <w:style w:type="paragraph" w:customStyle="1" w:styleId="MarginIcons">
    <w:name w:val="Margin Icons"/>
    <w:basedOn w:val="BodyText"/>
    <w:rsid w:val="005862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2DA"/>
    <w:rPr>
      <w:rFonts w:ascii="Courier New" w:hAnsi="Courier New"/>
    </w:rPr>
  </w:style>
  <w:style w:type="paragraph" w:customStyle="1" w:styleId="NoteBullet">
    <w:name w:val="Note Bullet"/>
    <w:basedOn w:val="Note"/>
    <w:rsid w:val="005862DA"/>
    <w:pPr>
      <w:tabs>
        <w:tab w:val="clear" w:pos="680"/>
      </w:tabs>
      <w:spacing w:before="60" w:after="60"/>
    </w:pPr>
  </w:style>
  <w:style w:type="paragraph" w:customStyle="1" w:styleId="SubHeading2">
    <w:name w:val="SubHeading2"/>
    <w:basedOn w:val="HeadingBase"/>
    <w:rsid w:val="005862DA"/>
    <w:pPr>
      <w:spacing w:before="240" w:after="60"/>
    </w:pPr>
    <w:rPr>
      <w:sz w:val="20"/>
    </w:rPr>
  </w:style>
  <w:style w:type="paragraph" w:customStyle="1" w:styleId="SubHeading1">
    <w:name w:val="SubHeading1"/>
    <w:basedOn w:val="HeadingBase"/>
    <w:rsid w:val="005862DA"/>
    <w:pPr>
      <w:spacing w:before="240" w:after="60"/>
    </w:pPr>
    <w:rPr>
      <w:color w:val="918585"/>
      <w:sz w:val="22"/>
    </w:rPr>
  </w:style>
  <w:style w:type="paragraph" w:customStyle="1" w:styleId="SideHeading">
    <w:name w:val="Side Heading"/>
    <w:basedOn w:val="HeadingBase"/>
    <w:rsid w:val="005862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2DA"/>
    <w:pPr>
      <w:numPr>
        <w:numId w:val="12"/>
      </w:numPr>
    </w:pPr>
  </w:style>
  <w:style w:type="paragraph" w:styleId="PlainText">
    <w:name w:val="Plain Text"/>
    <w:basedOn w:val="Normal"/>
    <w:link w:val="PlainTextChar"/>
    <w:rsid w:val="005862DA"/>
    <w:rPr>
      <w:sz w:val="20"/>
    </w:rPr>
  </w:style>
  <w:style w:type="character" w:customStyle="1" w:styleId="PlainTextChar">
    <w:name w:val="Plain Text Char"/>
    <w:basedOn w:val="DefaultParagraphFont"/>
    <w:link w:val="PlainText"/>
    <w:rsid w:val="005862DA"/>
    <w:rPr>
      <w:rFonts w:ascii="Courier New" w:eastAsia="Times New Roman" w:hAnsi="Courier New" w:cs="Times New Roman"/>
      <w:sz w:val="20"/>
      <w:szCs w:val="20"/>
      <w:lang w:eastAsia="en-US"/>
    </w:rPr>
  </w:style>
  <w:style w:type="character" w:customStyle="1" w:styleId="MenuOption">
    <w:name w:val="Menu Option"/>
    <w:basedOn w:val="DefaultParagraphFont"/>
    <w:rsid w:val="005862DA"/>
    <w:rPr>
      <w:b/>
      <w:smallCaps/>
    </w:rPr>
  </w:style>
  <w:style w:type="paragraph" w:customStyle="1" w:styleId="TableListNumber">
    <w:name w:val="Table List Number"/>
    <w:basedOn w:val="ListNumber"/>
    <w:rsid w:val="005862DA"/>
    <w:pPr>
      <w:numPr>
        <w:numId w:val="0"/>
      </w:numPr>
    </w:pPr>
  </w:style>
  <w:style w:type="paragraph" w:styleId="TOC4">
    <w:name w:val="toc 4"/>
    <w:basedOn w:val="TOCBase"/>
    <w:next w:val="Normal"/>
    <w:semiHidden/>
    <w:rsid w:val="005862DA"/>
    <w:pPr>
      <w:tabs>
        <w:tab w:val="right" w:leader="dot" w:pos="9071"/>
      </w:tabs>
      <w:ind w:left="1701"/>
    </w:pPr>
  </w:style>
  <w:style w:type="paragraph" w:customStyle="1" w:styleId="ListAlpha">
    <w:name w:val="List Alpha"/>
    <w:basedOn w:val="List"/>
    <w:rsid w:val="005862DA"/>
    <w:pPr>
      <w:numPr>
        <w:numId w:val="10"/>
      </w:numPr>
    </w:pPr>
  </w:style>
  <w:style w:type="paragraph" w:customStyle="1" w:styleId="ListAlpha2">
    <w:name w:val="List Alpha 2"/>
    <w:basedOn w:val="List2"/>
    <w:rsid w:val="005862DA"/>
    <w:pPr>
      <w:numPr>
        <w:numId w:val="9"/>
      </w:numPr>
    </w:pPr>
  </w:style>
  <w:style w:type="paragraph" w:styleId="List2">
    <w:name w:val="List 2"/>
    <w:basedOn w:val="BodyText"/>
    <w:rsid w:val="005862DA"/>
    <w:pPr>
      <w:tabs>
        <w:tab w:val="left" w:pos="680"/>
      </w:tabs>
      <w:spacing w:before="60" w:after="60"/>
      <w:ind w:left="680" w:hanging="340"/>
    </w:pPr>
  </w:style>
  <w:style w:type="paragraph" w:styleId="List3">
    <w:name w:val="List 3"/>
    <w:basedOn w:val="BodyText"/>
    <w:rsid w:val="005862DA"/>
    <w:pPr>
      <w:tabs>
        <w:tab w:val="left" w:pos="1021"/>
      </w:tabs>
      <w:spacing w:before="60" w:after="60"/>
      <w:ind w:left="1020" w:hanging="340"/>
    </w:pPr>
  </w:style>
  <w:style w:type="paragraph" w:styleId="List4">
    <w:name w:val="List 4"/>
    <w:basedOn w:val="BodyText"/>
    <w:rsid w:val="005862DA"/>
    <w:pPr>
      <w:tabs>
        <w:tab w:val="left" w:pos="1361"/>
      </w:tabs>
      <w:spacing w:before="60" w:after="60"/>
      <w:ind w:left="1361" w:hanging="340"/>
    </w:pPr>
  </w:style>
  <w:style w:type="paragraph" w:styleId="List5">
    <w:name w:val="List 5"/>
    <w:basedOn w:val="BodyText"/>
    <w:rsid w:val="005862DA"/>
    <w:pPr>
      <w:tabs>
        <w:tab w:val="left" w:pos="1701"/>
      </w:tabs>
      <w:spacing w:before="60" w:after="60"/>
      <w:ind w:left="1701" w:hanging="340"/>
    </w:pPr>
  </w:style>
  <w:style w:type="paragraph" w:styleId="ListBullet4">
    <w:name w:val="List Bullet 4"/>
    <w:basedOn w:val="List4"/>
    <w:rsid w:val="005862DA"/>
    <w:pPr>
      <w:numPr>
        <w:numId w:val="4"/>
      </w:numPr>
      <w:tabs>
        <w:tab w:val="clear" w:pos="1361"/>
      </w:tabs>
    </w:pPr>
  </w:style>
  <w:style w:type="paragraph" w:styleId="ListBullet5">
    <w:name w:val="List Bullet 5"/>
    <w:basedOn w:val="List5"/>
    <w:rsid w:val="005862DA"/>
    <w:pPr>
      <w:numPr>
        <w:numId w:val="5"/>
      </w:numPr>
    </w:pPr>
  </w:style>
  <w:style w:type="paragraph" w:styleId="ListContinue2">
    <w:name w:val="List Continue 2"/>
    <w:basedOn w:val="List2"/>
    <w:rsid w:val="005862DA"/>
    <w:pPr>
      <w:ind w:firstLine="0"/>
    </w:pPr>
  </w:style>
  <w:style w:type="paragraph" w:styleId="ListContinue3">
    <w:name w:val="List Continue 3"/>
    <w:basedOn w:val="List3"/>
    <w:rsid w:val="005862DA"/>
    <w:pPr>
      <w:ind w:left="1021" w:firstLine="0"/>
    </w:pPr>
  </w:style>
  <w:style w:type="paragraph" w:styleId="ListContinue4">
    <w:name w:val="List Continue 4"/>
    <w:basedOn w:val="List4"/>
    <w:rsid w:val="005862DA"/>
    <w:pPr>
      <w:ind w:firstLine="0"/>
    </w:pPr>
  </w:style>
  <w:style w:type="paragraph" w:styleId="ListContinue5">
    <w:name w:val="List Continue 5"/>
    <w:basedOn w:val="List5"/>
    <w:rsid w:val="005862DA"/>
    <w:pPr>
      <w:ind w:firstLine="0"/>
    </w:pPr>
  </w:style>
  <w:style w:type="paragraph" w:styleId="ListNumber3">
    <w:name w:val="List Number 3"/>
    <w:basedOn w:val="List3"/>
    <w:rsid w:val="005862DA"/>
    <w:pPr>
      <w:numPr>
        <w:numId w:val="6"/>
      </w:numPr>
    </w:pPr>
  </w:style>
  <w:style w:type="paragraph" w:styleId="ListNumber4">
    <w:name w:val="List Number 4"/>
    <w:basedOn w:val="List4"/>
    <w:rsid w:val="005862DA"/>
    <w:pPr>
      <w:numPr>
        <w:numId w:val="7"/>
      </w:numPr>
    </w:pPr>
  </w:style>
  <w:style w:type="paragraph" w:styleId="ListNumber5">
    <w:name w:val="List Number 5"/>
    <w:basedOn w:val="List5"/>
    <w:rsid w:val="005862DA"/>
    <w:pPr>
      <w:numPr>
        <w:numId w:val="8"/>
      </w:numPr>
    </w:pPr>
  </w:style>
  <w:style w:type="paragraph" w:styleId="BlockText">
    <w:name w:val="Block Text"/>
    <w:basedOn w:val="Normal"/>
    <w:rsid w:val="005862DA"/>
    <w:pPr>
      <w:spacing w:after="120"/>
      <w:ind w:left="1440" w:right="1440"/>
    </w:pPr>
  </w:style>
  <w:style w:type="character" w:customStyle="1" w:styleId="Subscript">
    <w:name w:val="Subscript"/>
    <w:basedOn w:val="DefaultParagraphFont"/>
    <w:rsid w:val="005862DA"/>
    <w:rPr>
      <w:sz w:val="16"/>
      <w:vertAlign w:val="subscript"/>
    </w:rPr>
  </w:style>
  <w:style w:type="character" w:customStyle="1" w:styleId="Superscript">
    <w:name w:val="Superscript"/>
    <w:basedOn w:val="DefaultParagraphFont"/>
    <w:rsid w:val="005862DA"/>
    <w:rPr>
      <w:sz w:val="16"/>
      <w:vertAlign w:val="superscript"/>
    </w:rPr>
  </w:style>
  <w:style w:type="character" w:customStyle="1" w:styleId="Symbols">
    <w:name w:val="Symbols"/>
    <w:basedOn w:val="DefaultParagraphFont"/>
    <w:rsid w:val="005862DA"/>
    <w:rPr>
      <w:rFonts w:ascii="Symbol" w:hAnsi="Symbol"/>
    </w:rPr>
  </w:style>
  <w:style w:type="character" w:customStyle="1" w:styleId="MenuOptions">
    <w:name w:val="Menu Options"/>
    <w:basedOn w:val="DefaultParagraphFont"/>
    <w:rsid w:val="005862DA"/>
    <w:rPr>
      <w:rFonts w:ascii="Arial Narrow" w:hAnsi="Arial Narrow"/>
      <w:smallCaps/>
    </w:rPr>
  </w:style>
  <w:style w:type="character" w:customStyle="1" w:styleId="Buttons">
    <w:name w:val="Buttons"/>
    <w:basedOn w:val="DefaultParagraphFont"/>
    <w:rsid w:val="005862DA"/>
    <w:rPr>
      <w:b/>
    </w:rPr>
  </w:style>
  <w:style w:type="character" w:customStyle="1" w:styleId="Underlined">
    <w:name w:val="Underlined"/>
    <w:basedOn w:val="DefaultParagraphFont"/>
    <w:rsid w:val="005862DA"/>
    <w:rPr>
      <w:u w:val="single"/>
    </w:rPr>
  </w:style>
  <w:style w:type="paragraph" w:customStyle="1" w:styleId="TableBodyTextRight">
    <w:name w:val="Table Body Text Right"/>
    <w:basedOn w:val="TableBodyText"/>
    <w:rsid w:val="005862DA"/>
    <w:pPr>
      <w:widowControl w:val="0"/>
      <w:autoSpaceDE w:val="0"/>
      <w:autoSpaceDN w:val="0"/>
      <w:adjustRightInd w:val="0"/>
      <w:jc w:val="right"/>
    </w:pPr>
    <w:rPr>
      <w:rFonts w:cs="Arial"/>
      <w:szCs w:val="18"/>
    </w:rPr>
  </w:style>
  <w:style w:type="paragraph" w:customStyle="1" w:styleId="CopyrightText">
    <w:name w:val="Copyright Text"/>
    <w:basedOn w:val="BodyText"/>
    <w:rsid w:val="005862DA"/>
    <w:rPr>
      <w:sz w:val="18"/>
    </w:rPr>
  </w:style>
  <w:style w:type="paragraph" w:customStyle="1" w:styleId="BodySmallRight">
    <w:name w:val="Body Small Right"/>
    <w:basedOn w:val="BodyTextRight"/>
    <w:rsid w:val="005862DA"/>
    <w:rPr>
      <w:sz w:val="18"/>
      <w:szCs w:val="18"/>
    </w:rPr>
  </w:style>
  <w:style w:type="paragraph" w:customStyle="1" w:styleId="MarginEdition">
    <w:name w:val="Margin Edition"/>
    <w:basedOn w:val="MarginNote"/>
    <w:rsid w:val="005862DA"/>
    <w:pPr>
      <w:spacing w:before="0" w:after="0"/>
    </w:pPr>
    <w:rPr>
      <w:rFonts w:ascii="Times New Roman" w:hAnsi="Times New Roman"/>
      <w:color w:val="999999"/>
    </w:rPr>
  </w:style>
  <w:style w:type="paragraph" w:customStyle="1" w:styleId="Spacer">
    <w:name w:val="Spacer"/>
    <w:basedOn w:val="Normal"/>
    <w:rsid w:val="005862DA"/>
    <w:rPr>
      <w:sz w:val="2"/>
      <w:szCs w:val="2"/>
    </w:rPr>
  </w:style>
  <w:style w:type="character" w:customStyle="1" w:styleId="Small">
    <w:name w:val="Small"/>
    <w:basedOn w:val="DefaultParagraphFont"/>
    <w:rsid w:val="005862DA"/>
    <w:rPr>
      <w:sz w:val="16"/>
    </w:rPr>
  </w:style>
  <w:style w:type="paragraph" w:customStyle="1" w:styleId="WideTable">
    <w:name w:val="Wide Table"/>
    <w:basedOn w:val="Normal"/>
    <w:rsid w:val="005862DA"/>
    <w:pPr>
      <w:ind w:left="-1418"/>
    </w:pPr>
    <w:rPr>
      <w:sz w:val="2"/>
      <w:szCs w:val="2"/>
    </w:rPr>
  </w:style>
  <w:style w:type="character" w:styleId="PageNumber">
    <w:name w:val="page number"/>
    <w:basedOn w:val="DefaultParagraphFont"/>
    <w:rsid w:val="005862DA"/>
  </w:style>
  <w:style w:type="paragraph" w:styleId="Quote">
    <w:name w:val="Quote"/>
    <w:basedOn w:val="Heading1"/>
    <w:link w:val="QuoteChar"/>
    <w:qFormat/>
    <w:rsid w:val="005862DA"/>
    <w:rPr>
      <w:b w:val="0"/>
      <w:sz w:val="72"/>
      <w:szCs w:val="72"/>
      <w:lang w:val="en-NZ"/>
    </w:rPr>
  </w:style>
  <w:style w:type="character" w:customStyle="1" w:styleId="QuoteChar">
    <w:name w:val="Quote Char"/>
    <w:basedOn w:val="DefaultParagraphFont"/>
    <w:link w:val="Quote"/>
    <w:rsid w:val="005862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2DA"/>
    <w:pPr>
      <w:pageBreakBefore/>
    </w:pPr>
  </w:style>
  <w:style w:type="paragraph" w:customStyle="1" w:styleId="Border">
    <w:name w:val="Border"/>
    <w:basedOn w:val="Normal"/>
    <w:qFormat/>
    <w:rsid w:val="005862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2DA"/>
    <w:rPr>
      <w:b/>
      <w:bCs/>
      <w:i/>
      <w:iCs/>
      <w:color w:val="auto"/>
    </w:rPr>
  </w:style>
  <w:style w:type="paragraph" w:styleId="IntenseQuote">
    <w:name w:val="Intense Quote"/>
    <w:basedOn w:val="Normal"/>
    <w:next w:val="Normal"/>
    <w:link w:val="IntenseQuoteChar"/>
    <w:uiPriority w:val="30"/>
    <w:qFormat/>
    <w:rsid w:val="005862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2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2DA"/>
    <w:rPr>
      <w:smallCaps/>
      <w:color w:val="auto"/>
      <w:u w:val="single"/>
    </w:rPr>
  </w:style>
  <w:style w:type="character" w:styleId="IntenseReference">
    <w:name w:val="Intense Reference"/>
    <w:basedOn w:val="DefaultParagraphFont"/>
    <w:uiPriority w:val="32"/>
    <w:qFormat/>
    <w:rsid w:val="005862DA"/>
    <w:rPr>
      <w:b/>
      <w:bCs/>
      <w:smallCaps/>
      <w:color w:val="auto"/>
      <w:spacing w:val="5"/>
      <w:u w:val="single"/>
    </w:rPr>
  </w:style>
  <w:style w:type="paragraph" w:customStyle="1" w:styleId="2ColumnHeading">
    <w:name w:val="2Column Heading"/>
    <w:basedOn w:val="BodyText"/>
    <w:qFormat/>
    <w:rsid w:val="005862DA"/>
    <w:pPr>
      <w:spacing w:after="60"/>
      <w:ind w:left="-2268"/>
    </w:pPr>
    <w:rPr>
      <w:b/>
    </w:rPr>
  </w:style>
  <w:style w:type="paragraph" w:customStyle="1" w:styleId="Heading1TOC">
    <w:name w:val="Heading1 TOC"/>
    <w:basedOn w:val="Normal"/>
    <w:qFormat/>
    <w:rsid w:val="005862DA"/>
    <w:pPr>
      <w:spacing w:before="240" w:after="120"/>
    </w:pPr>
    <w:rPr>
      <w:rFonts w:ascii="Times New Roman" w:hAnsi="Times New Roman"/>
      <w:b/>
      <w:sz w:val="32"/>
    </w:rPr>
  </w:style>
  <w:style w:type="paragraph" w:customStyle="1" w:styleId="Heading2TOC">
    <w:name w:val="Heading2 TOC"/>
    <w:basedOn w:val="Normal"/>
    <w:qFormat/>
    <w:rsid w:val="005862DA"/>
    <w:pPr>
      <w:spacing w:before="240" w:after="60"/>
    </w:pPr>
    <w:rPr>
      <w:rFonts w:ascii="Times New Roman" w:hAnsi="Times New Roman"/>
      <w:b/>
      <w:sz w:val="28"/>
    </w:rPr>
  </w:style>
  <w:style w:type="character" w:customStyle="1" w:styleId="Underline">
    <w:name w:val="Underline"/>
    <w:basedOn w:val="DefaultParagraphFont"/>
    <w:qFormat/>
    <w:rsid w:val="005862DA"/>
    <w:rPr>
      <w:u w:val="single"/>
    </w:rPr>
  </w:style>
  <w:style w:type="character" w:customStyle="1" w:styleId="BoldandItalics">
    <w:name w:val="Bold and Italics"/>
    <w:qFormat/>
    <w:rsid w:val="005862DA"/>
    <w:rPr>
      <w:b/>
      <w:i/>
      <w:u w:val="none"/>
    </w:rPr>
  </w:style>
  <w:style w:type="paragraph" w:styleId="BalloonText">
    <w:name w:val="Balloon Text"/>
    <w:basedOn w:val="Normal"/>
    <w:link w:val="BalloonTextChar"/>
    <w:rsid w:val="005862DA"/>
    <w:rPr>
      <w:rFonts w:ascii="Tahoma" w:hAnsi="Tahoma" w:cs="Tahoma"/>
      <w:sz w:val="16"/>
      <w:szCs w:val="16"/>
    </w:rPr>
  </w:style>
  <w:style w:type="character" w:customStyle="1" w:styleId="BalloonTextChar">
    <w:name w:val="Balloon Text Char"/>
    <w:basedOn w:val="DefaultParagraphFont"/>
    <w:link w:val="BalloonText"/>
    <w:rsid w:val="005862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2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2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2DA"/>
    <w:rPr>
      <w:b/>
      <w:color w:val="660033"/>
      <w:spacing w:val="0"/>
    </w:rPr>
  </w:style>
  <w:style w:type="paragraph" w:customStyle="1" w:styleId="Nameditemlist">
    <w:name w:val="Named item list"/>
    <w:basedOn w:val="BodyText"/>
    <w:qFormat/>
    <w:rsid w:val="005862DA"/>
    <w:pPr>
      <w:tabs>
        <w:tab w:val="left" w:pos="2835"/>
      </w:tabs>
      <w:ind w:left="2835" w:hanging="2835"/>
    </w:pPr>
  </w:style>
  <w:style w:type="paragraph" w:customStyle="1" w:styleId="BodyTextnopadding">
    <w:name w:val="Body Text no padding"/>
    <w:basedOn w:val="BodyText"/>
    <w:qFormat/>
    <w:rsid w:val="005862DA"/>
    <w:pPr>
      <w:spacing w:before="0" w:after="0"/>
    </w:pPr>
  </w:style>
  <w:style w:type="paragraph" w:customStyle="1" w:styleId="BodyTextBold">
    <w:name w:val="Body Text Bold"/>
    <w:basedOn w:val="BodyText"/>
    <w:qFormat/>
    <w:rsid w:val="005862DA"/>
    <w:rPr>
      <w:b/>
    </w:rPr>
  </w:style>
  <w:style w:type="character" w:styleId="Hyperlink">
    <w:name w:val="Hyperlink"/>
    <w:basedOn w:val="DefaultParagraphFont"/>
    <w:uiPriority w:val="99"/>
    <w:unhideWhenUsed/>
    <w:rsid w:val="009124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5473</Characters>
  <Application>Microsoft Office Word</Application>
  <DocSecurity>0</DocSecurity>
  <Lines>228</Lines>
  <Paragraphs>147</Paragraphs>
  <ScaleCrop>false</ScaleCrop>
  <Company>Author-it Software Corporation Ltd.</Company>
  <LinksUpToDate>false</LinksUpToDate>
  <CharactersWithSpaces>6217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CPCSPS4009 Undertake interior finishing of swimming pools and spas</dc:title>
  <dc:subject>Approved</dc:subject>
  <dc:creator>BuildSkills Australia</dc:creator>
  <cp:keywords>Release: 1</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