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6B9" w:rsidP="005126B9">
      <w:pPr>
        <w:pStyle w:val="Title"/>
      </w:pPr>
      <w:r>
        <w:fldChar w:fldCharType="begin"/>
      </w:r>
      <w:r>
        <w:instrText xml:space="preserve"> TITLE   \* MERGEFORMAT </w:instrText>
      </w:r>
      <w:r>
        <w:fldChar w:fldCharType="separate"/>
      </w:r>
      <w:r>
        <w:t>CPCSPS4002 Select, procure and store construction materials for swimming pool and spa projects</w:t>
      </w:r>
      <w:r>
        <w:fldChar w:fldCharType="end"/>
      </w:r>
    </w:p>
    <w:p w:rsidR="005126B9" w:rsidP="005126B9">
      <w:pPr>
        <w:pStyle w:val="Version"/>
        <w:sectPr w:rsidSect="003931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3173" w:rsidP="00393173">
      <w:pPr>
        <w:pStyle w:val="SuperHeading"/>
      </w:pPr>
      <w:r w:rsidRPr="00393173">
        <w:t>CPCSPS4002 Select, procure and store construction materials for swimming pool and spa projects</w:t>
      </w:r>
    </w:p>
    <w:p w:rsidR="00000000" w:rsidRPr="00393173" w:rsidP="00393173">
      <w:pPr>
        <w:pStyle w:val="Heading1"/>
      </w:pPr>
      <w:bookmarkStart w:id="1" w:name="O_1157428"/>
      <w:bookmarkEnd w:id="1"/>
      <w:r w:rsidRPr="00393173">
        <w:t>Modification History</w:t>
      </w:r>
    </w:p>
    <w:tbl>
      <w:tblPr>
        <w:tblW w:w="9304" w:type="dxa"/>
        <w:tblLayout w:type="fixed"/>
        <w:tblCellMar>
          <w:left w:w="62" w:type="dxa"/>
          <w:right w:w="62" w:type="dxa"/>
        </w:tblCellMar>
        <w:tblLook w:val="0000"/>
      </w:tblPr>
      <w:tblGrid>
        <w:gridCol w:w="1326"/>
        <w:gridCol w:w="7978"/>
      </w:tblGrid>
      <w:tr w:rsidTr="00393173">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Release 2</w:t>
            </w:r>
          </w:p>
        </w:tc>
        <w:tc>
          <w:tcPr>
            <w:tcW w:w="7978" w:type="dxa"/>
            <w:tcBorders>
              <w:top w:val="nil"/>
              <w:left w:val="nil"/>
              <w:bottom w:val="nil"/>
              <w:right w:val="nil"/>
            </w:tcBorders>
            <w:tcMar>
              <w:top w:w="0" w:type="dxa"/>
              <w:left w:w="62" w:type="dxa"/>
              <w:bottom w:w="0" w:type="dxa"/>
              <w:right w:w="62" w:type="dxa"/>
            </w:tcMar>
          </w:tcPr>
          <w:p w:rsidR="00000000" w:rsidRPr="00393173" w:rsidP="00393173">
            <w:pPr>
              <w:pStyle w:val="BodyText"/>
            </w:pPr>
            <w:r w:rsidRPr="00393173">
              <w:t>This version first released with CPC Construction, Plumbing and Services Training Package Release 5.1.</w:t>
            </w:r>
          </w:p>
          <w:p w:rsidR="00000000" w:rsidP="00393173">
            <w:pPr>
              <w:pStyle w:val="BodyText"/>
              <w:rPr>
                <w:lang w:val="en-NZ"/>
              </w:rPr>
            </w:pPr>
            <w:r w:rsidRPr="00393173">
              <w:t>Minor edits to formatting.</w:t>
            </w:r>
          </w:p>
        </w:tc>
      </w:tr>
      <w:tr w:rsidTr="00393173">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393173" w:rsidP="00393173">
            <w:pPr>
              <w:pStyle w:val="BodyText"/>
            </w:pPr>
            <w:r w:rsidRPr="00393173">
              <w:t>This version first released with CPC Construction, Plumbing and Services Training Package Release 5.0.</w:t>
            </w:r>
          </w:p>
          <w:p w:rsidR="00000000" w:rsidRPr="00393173" w:rsidP="00393173">
            <w:pPr>
              <w:pStyle w:val="BodyText"/>
            </w:pPr>
            <w:r w:rsidRPr="00393173">
              <w:t>Supersedes and is equivalent to CPCCBC4050A Select, procure and store construction materials for swimming pools an</w:t>
            </w:r>
            <w:r w:rsidRPr="00393173">
              <w:t xml:space="preserve">d spa projects. Recoded and updated to meet the Standards for Training Packages. </w:t>
            </w:r>
          </w:p>
        </w:tc>
      </w:tr>
    </w:tbl>
    <w:p w:rsidR="00000000" w:rsidRPr="00393173" w:rsidP="00393173">
      <w:pPr>
        <w:pStyle w:val="BodyText"/>
      </w:pPr>
    </w:p>
    <w:p w:rsidR="00000000" w:rsidRPr="00393173" w:rsidP="00393173">
      <w:pPr>
        <w:pStyle w:val="AllowPageBreak"/>
      </w:pPr>
    </w:p>
    <w:p w:rsidR="00000000" w:rsidRPr="00393173" w:rsidP="00393173">
      <w:pPr>
        <w:pStyle w:val="Heading1"/>
      </w:pPr>
      <w:bookmarkStart w:id="2" w:name="O_1157427"/>
      <w:bookmarkEnd w:id="2"/>
      <w:r w:rsidRPr="00393173">
        <w:t>Application</w:t>
      </w:r>
    </w:p>
    <w:p w:rsidR="00000000" w:rsidRPr="00393173" w:rsidP="005126B9">
      <w:pPr>
        <w:pStyle w:val="BodyText"/>
      </w:pPr>
      <w:r w:rsidRPr="00393173">
        <w:t>This unit specifies the skills and knowledge required to supervise the systems by which construction materials are selected, acquired and sto</w:t>
      </w:r>
      <w:r w:rsidRPr="00393173">
        <w:t xml:space="preserve">red on site for swimming pool and spa projects. It includes identifying non-compliant materials to ensure the delivered construction materials meet the requirements of the National Construction Code (NCC) and contract and service specifications. </w:t>
      </w:r>
    </w:p>
    <w:p w:rsidR="00000000" w:rsidRPr="00393173" w:rsidP="005126B9">
      <w:pPr>
        <w:pStyle w:val="BodyText"/>
      </w:pPr>
      <w:r w:rsidRPr="00393173">
        <w:t>This refl</w:t>
      </w:r>
      <w:r w:rsidRPr="00393173">
        <w:t>ects the role of builders, managers and related construction industry professionals responsible for applying quality standards to the procurement and onsite storage of materials for the construction of swimming pools in a range of contexts:</w:t>
      </w:r>
    </w:p>
    <w:p w:rsidR="00000000" w:rsidRPr="00393173" w:rsidP="00393173">
      <w:pPr>
        <w:pStyle w:val="ListBullet"/>
      </w:pPr>
      <w:r w:rsidRPr="00393173">
        <w:t>private swimmi</w:t>
      </w:r>
      <w:r w:rsidRPr="00393173">
        <w:t>ng pools</w:t>
      </w:r>
    </w:p>
    <w:p w:rsidR="00000000" w:rsidRPr="00393173" w:rsidP="00393173">
      <w:pPr>
        <w:pStyle w:val="ListBullet"/>
      </w:pPr>
      <w:r w:rsidRPr="00393173">
        <w:t>public swimming pools, including:</w:t>
      </w:r>
    </w:p>
    <w:p w:rsidR="00000000" w:rsidRPr="00393173" w:rsidP="00393173">
      <w:pPr>
        <w:pStyle w:val="ListBullet2"/>
      </w:pPr>
      <w:r w:rsidRPr="00393173">
        <w:t>hydrotherapy and therapeutic exercise pools</w:t>
      </w:r>
    </w:p>
    <w:p w:rsidR="00000000" w:rsidRPr="00393173" w:rsidP="00393173">
      <w:pPr>
        <w:pStyle w:val="ListBullet2"/>
      </w:pPr>
      <w:r w:rsidRPr="00393173">
        <w:t>wading and receiving pools associated with water slides</w:t>
      </w:r>
    </w:p>
    <w:p w:rsidR="00000000" w:rsidRPr="00393173" w:rsidP="00393173">
      <w:pPr>
        <w:pStyle w:val="ListBullet2"/>
      </w:pPr>
      <w:r w:rsidRPr="00393173">
        <w:t>wave pools.</w:t>
      </w:r>
    </w:p>
    <w:p w:rsidR="00000000" w:rsidRPr="00393173" w:rsidP="005126B9">
      <w:pPr>
        <w:pStyle w:val="BodyText"/>
      </w:pPr>
      <w:r w:rsidRPr="00393173">
        <w:t>This uni</w:t>
      </w:r>
      <w:r w:rsidRPr="00393173">
        <w:t>t is suitable for those using specialised knowledge to complete routine and non-routine tasks, and their own judgement to deal with predictable and sometimes unpredictable problems.</w:t>
      </w:r>
    </w:p>
    <w:p w:rsidR="00000000" w:rsidRPr="00393173" w:rsidP="005126B9">
      <w:pPr>
        <w:pStyle w:val="BodyText"/>
      </w:pPr>
      <w:r w:rsidRPr="00393173">
        <w:t xml:space="preserve">No licensing or certification requirements apply to this unit at the time </w:t>
      </w:r>
      <w:r w:rsidRPr="00393173">
        <w:t>of publication.</w:t>
      </w:r>
    </w:p>
    <w:p w:rsidR="00000000" w:rsidRPr="00393173" w:rsidP="00393173">
      <w:pPr>
        <w:pStyle w:val="Heading1"/>
      </w:pPr>
      <w:bookmarkStart w:id="3" w:name="O_1157426"/>
      <w:bookmarkEnd w:id="3"/>
      <w:r w:rsidRPr="00393173">
        <w:t>Pre-requisite Unit</w:t>
      </w:r>
    </w:p>
    <w:p w:rsidR="00000000" w:rsidRPr="00393173" w:rsidP="005126B9">
      <w:pPr>
        <w:pStyle w:val="BodyText"/>
      </w:pPr>
      <w:r w:rsidRPr="00393173">
        <w:t>Nil.</w:t>
      </w:r>
    </w:p>
    <w:p w:rsidR="00000000" w:rsidRPr="00393173" w:rsidP="00393173">
      <w:pPr>
        <w:pStyle w:val="Heading1"/>
      </w:pPr>
      <w:bookmarkStart w:id="4" w:name="O_1157425"/>
      <w:bookmarkEnd w:id="4"/>
      <w:r w:rsidRPr="00393173">
        <w:t>Unit Sector</w:t>
      </w:r>
    </w:p>
    <w:p w:rsidR="00000000" w:rsidRPr="00393173" w:rsidP="005126B9">
      <w:pPr>
        <w:pStyle w:val="BodyText"/>
      </w:pPr>
      <w:r w:rsidRPr="00393173">
        <w:t>Swimming Pool and Spa Building</w:t>
      </w:r>
    </w:p>
    <w:p w:rsidR="00000000" w:rsidRPr="00393173" w:rsidP="00393173">
      <w:pPr>
        <w:pStyle w:val="Heading1"/>
      </w:pPr>
      <w:bookmarkStart w:id="5" w:name="O_1157424"/>
      <w:bookmarkEnd w:id="5"/>
      <w:r w:rsidRPr="0039317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9317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Performance criteria describe what needs to be done to demonstrate achievement of the element.</w:t>
            </w:r>
          </w:p>
        </w:tc>
      </w:tr>
      <w:tr w:rsidTr="003931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1</w:t>
            </w:r>
          </w:p>
        </w:tc>
        <w:tc>
          <w:tcPr>
            <w:tcW w:w="2357" w:type="dxa"/>
            <w:vMerge w:val="restart"/>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Evaluate suitability of swimming pool and spa building materials.</w:t>
            </w: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1.1</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Obtain and ensure currency of relevant project plans, specifications, codes and constru</w:t>
            </w:r>
            <w:r w:rsidRPr="00393173">
              <w:t>ction requirements.</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1.2</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 xml:space="preserve">Identify materials specified in project plans and specifications and assess their compliance and suitability for the project and the region. </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1.3</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Establish environmental impacts of different materials.</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1.4</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Confirm material installation and assembly tolerances to meet requirements of relevant construction industry standards and codes.</w:t>
            </w:r>
          </w:p>
        </w:tc>
      </w:tr>
      <w:tr w:rsidTr="003931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3173">
            <w:pPr>
              <w:pStyle w:val="BodyText"/>
              <w:rPr>
                <w:lang w:val="en-NZ"/>
              </w:rPr>
            </w:pPr>
          </w:p>
        </w:tc>
      </w:tr>
      <w:tr w:rsidTr="003931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2</w:t>
            </w:r>
          </w:p>
        </w:tc>
        <w:tc>
          <w:tcPr>
            <w:tcW w:w="2357" w:type="dxa"/>
            <w:vMerge w:val="restart"/>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Select and procure materials.</w:t>
            </w: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2.1</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Choose materials for their compliance with structural requirements, durability, sustainability, safety and cost effectiveness.</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2.2</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Consider short- and long-term degradation of materials in relation to the project’s proposed life cycle.</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2.3</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Evaluate and select alternative materials if specified materials are unavailable.</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2.4</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Finalise selection of materials for use in accordance with contractual requirements and in consultation with relevant professionals and the client.</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2.5</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Procure and order materials following workplace purchasing procedures.</w:t>
            </w:r>
          </w:p>
        </w:tc>
      </w:tr>
      <w:tr w:rsidTr="003931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3173">
            <w:pPr>
              <w:pStyle w:val="BodyText"/>
              <w:rPr>
                <w:lang w:val="en-NZ"/>
              </w:rPr>
            </w:pPr>
          </w:p>
        </w:tc>
      </w:tr>
      <w:tr w:rsidTr="003931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3</w:t>
            </w:r>
          </w:p>
        </w:tc>
        <w:tc>
          <w:tcPr>
            <w:tcW w:w="2357" w:type="dxa"/>
            <w:vMerge w:val="restart"/>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Supervise onsite delivery and storage of materials.</w:t>
            </w: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3.1</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Determine limitations and effects of transportation on materials and components and investigate potentially damaging circ</w:t>
            </w:r>
            <w:r w:rsidRPr="00393173">
              <w:t>umstances.</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3.2</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 xml:space="preserve">Instruct relevant persons of workplace safety requirements when handling and storing delivered </w:t>
            </w:r>
            <w:r w:rsidRPr="00393173">
              <w:t>materials.</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3.3</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 xml:space="preserve">Implement procedures for inspecting all materials delivered onsite for quantity, quality, defects and damage. </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3.4</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Inform relevant persons of actions required to deal with quality inconsistencies of delivered building materials.</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3.5</w:t>
            </w:r>
          </w:p>
        </w:tc>
        <w:tc>
          <w:tcPr>
            <w:tcW w:w="5659"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Supervise and allocate safe storage space, security and protection of materials to meet manufacturer specifications and site safety requirements.</w:t>
            </w:r>
          </w:p>
        </w:tc>
      </w:tr>
      <w:tr w:rsidTr="003931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173">
            <w:pPr>
              <w:pStyle w:val="BodyText"/>
              <w:rPr>
                <w:lang w:val="en-NZ"/>
              </w:rPr>
            </w:pPr>
            <w:r w:rsidRPr="00393173">
              <w:t>3.6</w:t>
            </w:r>
          </w:p>
        </w:tc>
        <w:tc>
          <w:tcPr>
            <w:tcW w:w="5659" w:type="dxa"/>
            <w:tcBorders>
              <w:top w:val="nil"/>
              <w:left w:val="nil"/>
              <w:bottom w:val="nil"/>
              <w:right w:val="nil"/>
            </w:tcBorders>
            <w:tcMar>
              <w:top w:w="0" w:type="dxa"/>
              <w:left w:w="62" w:type="dxa"/>
              <w:bottom w:w="0" w:type="dxa"/>
              <w:right w:w="62" w:type="dxa"/>
            </w:tcMar>
          </w:tcPr>
          <w:p w:rsidR="00000000" w:rsidRPr="00393173" w:rsidP="00393173">
            <w:pPr>
              <w:pStyle w:val="BodyText"/>
            </w:pPr>
            <w:r w:rsidRPr="00393173">
              <w:t>Maintain records of delivery, variations, damage and inferior materials.</w:t>
            </w:r>
          </w:p>
        </w:tc>
      </w:tr>
    </w:tbl>
    <w:p w:rsidR="00000000" w:rsidRPr="00393173" w:rsidP="00393173">
      <w:pPr>
        <w:pStyle w:val="BodyText"/>
      </w:pPr>
    </w:p>
    <w:p w:rsidR="00000000" w:rsidRPr="00393173" w:rsidP="00393173">
      <w:pPr>
        <w:pStyle w:val="AllowPageBreak"/>
      </w:pPr>
    </w:p>
    <w:p w:rsidR="00000000" w:rsidRPr="00393173" w:rsidP="00393173">
      <w:pPr>
        <w:pStyle w:val="Heading1"/>
      </w:pPr>
      <w:bookmarkStart w:id="6" w:name="O_1157423"/>
      <w:bookmarkEnd w:id="6"/>
      <w:r w:rsidRPr="00393173">
        <w:t>Foundatio</w:t>
      </w:r>
      <w:r w:rsidRPr="00393173">
        <w:t>n Skills</w:t>
      </w:r>
    </w:p>
    <w:p w:rsidR="00000000" w:rsidRPr="00393173" w:rsidP="005126B9">
      <w:pPr>
        <w:pStyle w:val="BodyText"/>
      </w:pPr>
      <w:r w:rsidRPr="00393173">
        <w:t xml:space="preserve">This section describes the language, literacy, numeracy and employment skills essential to performance in this unit but not explicit in the performance criteria: </w:t>
      </w:r>
    </w:p>
    <w:p w:rsidR="00000000" w:rsidRPr="00393173" w:rsidP="00393173">
      <w:pPr>
        <w:pStyle w:val="ListBullet"/>
      </w:pPr>
      <w:r w:rsidRPr="00393173">
        <w:t>reading skills to interpret information on materials and to evaluate their suitabil</w:t>
      </w:r>
      <w:r w:rsidRPr="00393173">
        <w:t>ity for the job</w:t>
      </w:r>
    </w:p>
    <w:p w:rsidR="00000000" w:rsidRPr="00393173" w:rsidP="00393173">
      <w:pPr>
        <w:pStyle w:val="ListBullet"/>
      </w:pPr>
      <w:r w:rsidRPr="00393173">
        <w:t xml:space="preserve">oral communication skills to use questioning and active listening when clarifying procurement requirements </w:t>
      </w:r>
    </w:p>
    <w:p w:rsidR="00000000" w:rsidRPr="00393173" w:rsidP="00393173">
      <w:pPr>
        <w:pStyle w:val="ListBullet"/>
      </w:pPr>
      <w:r w:rsidRPr="00393173">
        <w:t>numeracy skills to calculate material quantities</w:t>
      </w:r>
    </w:p>
    <w:p w:rsidR="00000000" w:rsidRPr="00393173" w:rsidP="00393173">
      <w:pPr>
        <w:pStyle w:val="ListBullet"/>
      </w:pPr>
      <w:r w:rsidRPr="00393173">
        <w:t xml:space="preserve">technology skills to use devices to record and track orders and deliveries. </w:t>
      </w:r>
    </w:p>
    <w:p w:rsidR="00000000" w:rsidRPr="00393173" w:rsidP="00393173">
      <w:pPr>
        <w:pStyle w:val="AllowPageBreak"/>
      </w:pPr>
    </w:p>
    <w:p w:rsidR="00000000" w:rsidRPr="00393173" w:rsidP="00393173">
      <w:pPr>
        <w:pStyle w:val="Heading1"/>
      </w:pPr>
      <w:bookmarkStart w:id="7" w:name="O_1157422"/>
      <w:bookmarkEnd w:id="7"/>
      <w:r w:rsidRPr="00393173">
        <w:t>Unit Mapping Information</w:t>
      </w:r>
    </w:p>
    <w:p w:rsidR="00000000" w:rsidRPr="00393173" w:rsidP="005126B9">
      <w:pPr>
        <w:pStyle w:val="BodyText"/>
      </w:pPr>
      <w:r w:rsidRPr="00393173">
        <w:t xml:space="preserve">Supersedes and is equivalent to CPCCBC4050A Select, procure and store construction materials for swimming pools and spa projects. </w:t>
      </w:r>
    </w:p>
    <w:p w:rsidR="00000000" w:rsidRPr="00393173" w:rsidP="00393173">
      <w:pPr>
        <w:pStyle w:val="Heading1"/>
      </w:pPr>
      <w:bookmarkStart w:id="8" w:name="O_1157429"/>
      <w:bookmarkEnd w:id="8"/>
      <w:r w:rsidRPr="00393173">
        <w:t>Links</w:t>
      </w:r>
    </w:p>
    <w:p w:rsidR="00000000" w:rsidRPr="00393173" w:rsidP="005126B9">
      <w:pPr>
        <w:pStyle w:val="BodyText"/>
      </w:pPr>
      <w:r w:rsidRPr="00393173">
        <w:t xml:space="preserve">Companion volumes to this training package are available </w:t>
      </w:r>
      <w:r w:rsidRPr="00393173">
        <w:t xml:space="preserve">at the VETNet website - </w:t>
      </w:r>
      <w:r>
        <w:fldChar w:fldCharType="begin"/>
      </w:r>
      <w:r>
        <w:instrText xml:space="preserve"> HYPERLINK "https://vetnet.gov.au/Pages/TrainingDocs.aspx?q=7e15fa6a-68b8-4097-b099-030a5569b1ad" </w:instrText>
      </w:r>
      <w:r>
        <w:fldChar w:fldCharType="separate"/>
      </w:r>
      <w:r w:rsidRPr="00DD6907">
        <w:rPr>
          <w:rStyle w:val="Hyperlink"/>
        </w:rPr>
        <w:t>https://vetnet.gov.au/Pages/TrainingDocs.aspx?q=7e15fa6a-68b8-4097-b099-030a5569b1ad</w:t>
      </w:r>
      <w:r>
        <w:fldChar w:fldCharType="end"/>
      </w:r>
    </w:p>
    <w:p w:rsidR="00000000" w:rsidRPr="00393173" w:rsidP="00393173"/>
    <w:sectPr w:rsidSect="003931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73" w:rsidRPr="005126B9" w:rsidP="00512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9" w:rsidP="003931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6B9" w:rsidP="003931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126B9" w:rsidP="003931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173" w:rsidRPr="005126B9" w:rsidP="005126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9" w:rsidRPr="002D2AF8" w:rsidP="00393173">
    <w:pPr>
      <w:pStyle w:val="Header"/>
      <w:framePr w:wrap="around"/>
    </w:pPr>
    <w:r>
      <w:fldChar w:fldCharType="begin"/>
    </w:r>
    <w:r>
      <w:instrText xml:space="preserve"> TITLE   \* MERGEFORMAT </w:instrText>
    </w:r>
    <w:r>
      <w:fldChar w:fldCharType="separate"/>
    </w:r>
    <w:r>
      <w:t>CPCSPS4002 Select, procure and store construction materials for swimming pool and spa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126B9" w:rsidP="003931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0A2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A5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63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1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173"/>
    <w:pPr>
      <w:spacing w:before="360" w:after="60"/>
      <w:outlineLvl w:val="0"/>
    </w:pPr>
    <w:rPr>
      <w:sz w:val="32"/>
    </w:rPr>
  </w:style>
  <w:style w:type="paragraph" w:styleId="Heading2">
    <w:name w:val="heading 2"/>
    <w:basedOn w:val="HeadingBase"/>
    <w:next w:val="BodyText"/>
    <w:link w:val="Heading2Char"/>
    <w:qFormat/>
    <w:rsid w:val="00393173"/>
    <w:pPr>
      <w:keepLines/>
      <w:spacing w:before="240" w:after="120"/>
      <w:outlineLvl w:val="1"/>
    </w:pPr>
    <w:rPr>
      <w:sz w:val="28"/>
      <w:szCs w:val="40"/>
    </w:rPr>
  </w:style>
  <w:style w:type="paragraph" w:styleId="Heading3">
    <w:name w:val="heading 3"/>
    <w:basedOn w:val="HeadingBase"/>
    <w:next w:val="BodyText"/>
    <w:link w:val="Heading3Char"/>
    <w:qFormat/>
    <w:rsid w:val="00393173"/>
    <w:pPr>
      <w:spacing w:before="180" w:after="120"/>
      <w:outlineLvl w:val="2"/>
    </w:pPr>
    <w:rPr>
      <w:spacing w:val="-10"/>
      <w:kern w:val="32"/>
    </w:rPr>
  </w:style>
  <w:style w:type="paragraph" w:styleId="Heading4">
    <w:name w:val="heading 4"/>
    <w:basedOn w:val="HeadingBase"/>
    <w:next w:val="BodyText"/>
    <w:link w:val="Heading4Char"/>
    <w:qFormat/>
    <w:rsid w:val="00393173"/>
    <w:pPr>
      <w:spacing w:before="160" w:after="120"/>
      <w:outlineLvl w:val="3"/>
    </w:pPr>
    <w:rPr>
      <w:sz w:val="22"/>
    </w:rPr>
  </w:style>
  <w:style w:type="paragraph" w:styleId="Heading5">
    <w:name w:val="heading 5"/>
    <w:basedOn w:val="HeadingBase"/>
    <w:next w:val="Normal"/>
    <w:link w:val="Heading5Char"/>
    <w:qFormat/>
    <w:rsid w:val="00393173"/>
    <w:pPr>
      <w:spacing w:before="80"/>
      <w:outlineLvl w:val="4"/>
    </w:pPr>
    <w:rPr>
      <w:color w:val="918585"/>
      <w:sz w:val="20"/>
    </w:rPr>
  </w:style>
  <w:style w:type="paragraph" w:styleId="Heading6">
    <w:name w:val="heading 6"/>
    <w:basedOn w:val="HeadingBase"/>
    <w:next w:val="Normal"/>
    <w:link w:val="Heading6Char"/>
    <w:qFormat/>
    <w:rsid w:val="00393173"/>
    <w:pPr>
      <w:spacing w:before="60"/>
      <w:outlineLvl w:val="5"/>
    </w:pPr>
    <w:rPr>
      <w:color w:val="918585"/>
      <w:sz w:val="20"/>
    </w:rPr>
  </w:style>
  <w:style w:type="paragraph" w:styleId="Heading7">
    <w:name w:val="heading 7"/>
    <w:basedOn w:val="Normal"/>
    <w:next w:val="Normal"/>
    <w:link w:val="Heading7Char"/>
    <w:qFormat/>
    <w:rsid w:val="00393173"/>
    <w:pPr>
      <w:ind w:left="720"/>
      <w:outlineLvl w:val="6"/>
    </w:pPr>
    <w:rPr>
      <w:i/>
    </w:rPr>
  </w:style>
  <w:style w:type="paragraph" w:styleId="Heading8">
    <w:name w:val="heading 8"/>
    <w:basedOn w:val="Normal"/>
    <w:next w:val="Normal"/>
    <w:link w:val="Heading8Char"/>
    <w:qFormat/>
    <w:rsid w:val="00393173"/>
    <w:pPr>
      <w:ind w:left="720"/>
      <w:outlineLvl w:val="7"/>
    </w:pPr>
    <w:rPr>
      <w:i/>
    </w:rPr>
  </w:style>
  <w:style w:type="paragraph" w:styleId="Heading9">
    <w:name w:val="heading 9"/>
    <w:basedOn w:val="Normal"/>
    <w:next w:val="Normal"/>
    <w:link w:val="Heading9Char"/>
    <w:qFormat/>
    <w:rsid w:val="00393173"/>
    <w:pPr>
      <w:ind w:left="720"/>
      <w:outlineLvl w:val="8"/>
    </w:pPr>
    <w:rPr>
      <w:i/>
    </w:rPr>
  </w:style>
  <w:style w:type="character" w:default="1" w:styleId="DefaultParagraphFont">
    <w:name w:val="Default Paragraph Font"/>
    <w:uiPriority w:val="1"/>
    <w:unhideWhenUsed/>
    <w:rsid w:val="003931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173"/>
  </w:style>
  <w:style w:type="character" w:customStyle="1" w:styleId="Heading1Char">
    <w:name w:val="Heading 1 Char"/>
    <w:basedOn w:val="DefaultParagraphFont"/>
    <w:link w:val="Heading1"/>
    <w:rsid w:val="00393173"/>
    <w:rPr>
      <w:rFonts w:ascii="Times New Roman" w:eastAsia="Times New Roman" w:hAnsi="Times New Roman" w:cs="Times New Roman"/>
      <w:b/>
      <w:sz w:val="32"/>
      <w:szCs w:val="20"/>
      <w:lang w:eastAsia="en-US"/>
    </w:rPr>
  </w:style>
  <w:style w:type="paragraph" w:styleId="BodyText">
    <w:name w:val="Body Text"/>
    <w:basedOn w:val="Normal"/>
    <w:link w:val="BodyTextChar"/>
    <w:rsid w:val="003931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173"/>
    <w:rPr>
      <w:rFonts w:ascii="Times New Roman" w:eastAsia="Times New Roman" w:hAnsi="Times New Roman" w:cs="Times New Roman"/>
      <w:sz w:val="24"/>
      <w:lang w:eastAsia="en-US"/>
    </w:rPr>
  </w:style>
  <w:style w:type="paragraph" w:styleId="ListBullet">
    <w:name w:val="List Bullet"/>
    <w:basedOn w:val="List"/>
    <w:rsid w:val="00393173"/>
    <w:pPr>
      <w:numPr>
        <w:numId w:val="12"/>
      </w:numPr>
      <w:tabs>
        <w:tab w:val="clear" w:pos="340"/>
      </w:tabs>
      <w:spacing w:before="40" w:after="40"/>
    </w:pPr>
  </w:style>
  <w:style w:type="paragraph" w:styleId="ListBullet2">
    <w:name w:val="List Bullet 2"/>
    <w:basedOn w:val="List2"/>
    <w:rsid w:val="00393173"/>
    <w:pPr>
      <w:numPr>
        <w:numId w:val="13"/>
      </w:numPr>
      <w:tabs>
        <w:tab w:val="clear" w:pos="680"/>
      </w:tabs>
    </w:pPr>
  </w:style>
  <w:style w:type="paragraph" w:customStyle="1" w:styleId="SuperHeading">
    <w:name w:val="SuperHeading"/>
    <w:basedOn w:val="Normal"/>
    <w:rsid w:val="00393173"/>
    <w:pPr>
      <w:spacing w:before="240" w:after="120"/>
      <w:outlineLvl w:val="0"/>
    </w:pPr>
    <w:rPr>
      <w:rFonts w:ascii="Times New Roman" w:hAnsi="Times New Roman"/>
      <w:b/>
      <w:sz w:val="32"/>
    </w:rPr>
  </w:style>
  <w:style w:type="paragraph" w:customStyle="1" w:styleId="AllowPageBreak">
    <w:name w:val="AllowPageBreak"/>
    <w:rsid w:val="003931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1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1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1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1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1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1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1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173"/>
    <w:rPr>
      <w:rFonts w:ascii="Courier New" w:eastAsia="Times New Roman" w:hAnsi="Courier New" w:cs="Times New Roman"/>
      <w:i/>
      <w:szCs w:val="20"/>
      <w:lang w:eastAsia="en-US"/>
    </w:rPr>
  </w:style>
  <w:style w:type="paragraph" w:customStyle="1" w:styleId="HeadingBase">
    <w:name w:val="Heading Base"/>
    <w:rsid w:val="003931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173"/>
    <w:pPr>
      <w:tabs>
        <w:tab w:val="right" w:leader="dot" w:pos="9072"/>
      </w:tabs>
      <w:ind w:left="567"/>
    </w:pPr>
    <w:rPr>
      <w:szCs w:val="22"/>
    </w:rPr>
  </w:style>
  <w:style w:type="paragraph" w:customStyle="1" w:styleId="TOCBase">
    <w:name w:val="TOC Base"/>
    <w:rsid w:val="003931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173"/>
    <w:pPr>
      <w:tabs>
        <w:tab w:val="right" w:leader="dot" w:pos="9072"/>
      </w:tabs>
      <w:spacing w:before="40" w:after="40"/>
      <w:ind w:left="284"/>
    </w:pPr>
    <w:rPr>
      <w:rFonts w:ascii="Times New Roman" w:hAnsi="Times New Roman"/>
    </w:rPr>
  </w:style>
  <w:style w:type="paragraph" w:styleId="TOC1">
    <w:name w:val="toc 1"/>
    <w:basedOn w:val="TOCBase"/>
    <w:next w:val="Normal"/>
    <w:rsid w:val="003931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1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173"/>
    <w:rPr>
      <w:rFonts w:ascii="Times New Roman" w:eastAsia="Times New Roman" w:hAnsi="Times New Roman" w:cs="Times New Roman"/>
      <w:sz w:val="16"/>
      <w:lang w:eastAsia="en-US"/>
    </w:rPr>
  </w:style>
  <w:style w:type="paragraph" w:styleId="Title">
    <w:name w:val="Title"/>
    <w:basedOn w:val="HeadingBase"/>
    <w:link w:val="TitleChar"/>
    <w:qFormat/>
    <w:rsid w:val="00393173"/>
    <w:pPr>
      <w:spacing w:before="5040"/>
      <w:jc w:val="center"/>
    </w:pPr>
    <w:rPr>
      <w:sz w:val="48"/>
      <w:szCs w:val="72"/>
      <w:lang w:val="en-US"/>
    </w:rPr>
  </w:style>
  <w:style w:type="character" w:customStyle="1" w:styleId="TitleChar">
    <w:name w:val="Title Char"/>
    <w:basedOn w:val="DefaultParagraphFont"/>
    <w:link w:val="Title"/>
    <w:rsid w:val="003931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173"/>
    <w:pPr>
      <w:tabs>
        <w:tab w:val="left" w:pos="3600"/>
        <w:tab w:val="left" w:pos="3958"/>
      </w:tabs>
    </w:pPr>
  </w:style>
  <w:style w:type="paragraph" w:styleId="List">
    <w:name w:val="List"/>
    <w:basedOn w:val="BodyText"/>
    <w:next w:val="BodyText"/>
    <w:rsid w:val="00393173"/>
    <w:pPr>
      <w:tabs>
        <w:tab w:val="left" w:pos="340"/>
      </w:tabs>
      <w:spacing w:before="60" w:after="60"/>
      <w:ind w:left="340" w:hanging="340"/>
    </w:pPr>
  </w:style>
  <w:style w:type="paragraph" w:customStyle="1" w:styleId="Note">
    <w:name w:val="Note"/>
    <w:basedOn w:val="BodyText"/>
    <w:rsid w:val="003931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3173"/>
    <w:rPr>
      <w:b/>
      <w:spacing w:val="0"/>
    </w:rPr>
  </w:style>
  <w:style w:type="paragraph" w:customStyle="1" w:styleId="SuperTitle">
    <w:name w:val="SuperTitle"/>
    <w:basedOn w:val="Title"/>
    <w:rsid w:val="00393173"/>
    <w:pPr>
      <w:framePr w:wrap="auto" w:hAnchor="text" w:y="6049"/>
    </w:pPr>
    <w:rPr>
      <w:color w:val="000000"/>
      <w:sz w:val="40"/>
    </w:rPr>
  </w:style>
  <w:style w:type="paragraph" w:customStyle="1" w:styleId="TOCTitle">
    <w:name w:val="TOCTitle"/>
    <w:basedOn w:val="Heading1"/>
    <w:rsid w:val="00393173"/>
    <w:pPr>
      <w:spacing w:after="240"/>
      <w:jc w:val="center"/>
      <w:outlineLvl w:val="9"/>
    </w:pPr>
    <w:rPr>
      <w:caps/>
    </w:rPr>
  </w:style>
  <w:style w:type="paragraph" w:customStyle="1" w:styleId="Version">
    <w:name w:val="Version"/>
    <w:rsid w:val="003931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173"/>
    <w:pPr>
      <w:keepNext w:val="0"/>
      <w:tabs>
        <w:tab w:val="right" w:pos="4176"/>
      </w:tabs>
      <w:ind w:left="198" w:hanging="198"/>
    </w:pPr>
    <w:rPr>
      <w:rFonts w:ascii="Garamond" w:hAnsi="Garamond"/>
    </w:rPr>
  </w:style>
  <w:style w:type="paragraph" w:styleId="IndexHeading">
    <w:name w:val="index heading"/>
    <w:basedOn w:val="Normal"/>
    <w:next w:val="Index1"/>
    <w:semiHidden/>
    <w:rsid w:val="00393173"/>
    <w:pPr>
      <w:spacing w:before="120" w:after="120"/>
    </w:pPr>
    <w:rPr>
      <w:rFonts w:ascii="Arial" w:hAnsi="Arial"/>
      <w:b/>
      <w:color w:val="918585"/>
      <w:sz w:val="24"/>
    </w:rPr>
  </w:style>
  <w:style w:type="paragraph" w:styleId="Header">
    <w:name w:val="header"/>
    <w:basedOn w:val="Normal"/>
    <w:link w:val="HeaderChar"/>
    <w:rsid w:val="003931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173"/>
    <w:rPr>
      <w:rFonts w:ascii="Times New Roman" w:eastAsia="Times New Roman" w:hAnsi="Times New Roman" w:cs="Times New Roman"/>
      <w:sz w:val="16"/>
      <w:szCs w:val="20"/>
      <w:lang w:val="en-GB" w:eastAsia="en-US"/>
    </w:rPr>
  </w:style>
  <w:style w:type="paragraph" w:customStyle="1" w:styleId="Chapter">
    <w:name w:val="Chapter"/>
    <w:basedOn w:val="Normal"/>
    <w:rsid w:val="00393173"/>
    <w:pPr>
      <w:spacing w:before="240"/>
    </w:pPr>
    <w:rPr>
      <w:rFonts w:ascii="Times New Roman" w:hAnsi="Times New Roman"/>
      <w:smallCaps/>
      <w:spacing w:val="80"/>
      <w:sz w:val="28"/>
    </w:rPr>
  </w:style>
  <w:style w:type="paragraph" w:customStyle="1" w:styleId="InChapter">
    <w:name w:val="InChapter"/>
    <w:basedOn w:val="Heading3"/>
    <w:rsid w:val="00393173"/>
    <w:pPr>
      <w:spacing w:after="240"/>
      <w:outlineLvl w:val="9"/>
    </w:pPr>
    <w:rPr>
      <w:noProof/>
    </w:rPr>
  </w:style>
  <w:style w:type="paragraph" w:styleId="Index2">
    <w:name w:val="index 2"/>
    <w:basedOn w:val="Normal"/>
    <w:next w:val="Normal"/>
    <w:semiHidden/>
    <w:rsid w:val="00393173"/>
    <w:pPr>
      <w:tabs>
        <w:tab w:val="right" w:pos="4176"/>
      </w:tabs>
      <w:ind w:left="568" w:hanging="284"/>
    </w:pPr>
    <w:rPr>
      <w:rFonts w:ascii="Garamond" w:hAnsi="Garamond"/>
    </w:rPr>
  </w:style>
  <w:style w:type="paragraph" w:customStyle="1" w:styleId="Byline">
    <w:name w:val="Byline"/>
    <w:rsid w:val="003931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173"/>
    <w:pPr>
      <w:tabs>
        <w:tab w:val="clear" w:pos="3600"/>
        <w:tab w:val="clear" w:pos="3958"/>
      </w:tabs>
      <w:jc w:val="right"/>
    </w:pPr>
  </w:style>
  <w:style w:type="character" w:styleId="Emphasis">
    <w:name w:val="Emphasis"/>
    <w:basedOn w:val="DefaultParagraphFont"/>
    <w:qFormat/>
    <w:rsid w:val="00393173"/>
    <w:rPr>
      <w:i/>
    </w:rPr>
  </w:style>
  <w:style w:type="paragraph" w:styleId="Caption">
    <w:name w:val="caption"/>
    <w:basedOn w:val="BodyText"/>
    <w:next w:val="Normal"/>
    <w:qFormat/>
    <w:rsid w:val="00393173"/>
    <w:pPr>
      <w:framePr w:w="2268" w:hSpace="181" w:vSpace="181" w:wrap="around" w:vAnchor="text" w:hAnchor="page" w:x="1135" w:y="285" w:anchorLock="1"/>
    </w:pPr>
    <w:rPr>
      <w:i/>
    </w:rPr>
  </w:style>
  <w:style w:type="paragraph" w:customStyle="1" w:styleId="MiniTOCTitle">
    <w:name w:val="MiniTOCTitle"/>
    <w:basedOn w:val="Heading4"/>
    <w:rsid w:val="00393173"/>
    <w:pPr>
      <w:spacing w:before="240"/>
      <w:outlineLvl w:val="9"/>
    </w:pPr>
    <w:rPr>
      <w:noProof/>
      <w:sz w:val="24"/>
    </w:rPr>
  </w:style>
  <w:style w:type="paragraph" w:customStyle="1" w:styleId="MiniTOCItem">
    <w:name w:val="MiniTOCItem"/>
    <w:basedOn w:val="ListBullet"/>
    <w:rsid w:val="00393173"/>
    <w:pPr>
      <w:numPr>
        <w:numId w:val="0"/>
      </w:numPr>
      <w:tabs>
        <w:tab w:val="right" w:leader="dot" w:pos="6521"/>
      </w:tabs>
      <w:spacing w:before="0" w:after="0"/>
    </w:pPr>
  </w:style>
  <w:style w:type="paragraph" w:customStyle="1" w:styleId="TOFTitle">
    <w:name w:val="TOFTitle"/>
    <w:basedOn w:val="TOCTitle"/>
    <w:rsid w:val="00393173"/>
  </w:style>
  <w:style w:type="paragraph" w:styleId="TableofFigures">
    <w:name w:val="table of figures"/>
    <w:basedOn w:val="Normal"/>
    <w:next w:val="Normal"/>
    <w:semiHidden/>
    <w:rsid w:val="00393173"/>
    <w:pPr>
      <w:tabs>
        <w:tab w:val="right" w:leader="dot" w:pos="9072"/>
      </w:tabs>
      <w:ind w:left="970" w:hanging="403"/>
    </w:pPr>
    <w:rPr>
      <w:rFonts w:ascii="Times New Roman" w:hAnsi="Times New Roman"/>
      <w:b/>
    </w:rPr>
  </w:style>
  <w:style w:type="paragraph" w:styleId="ListNumber">
    <w:name w:val="List Number"/>
    <w:basedOn w:val="List"/>
    <w:rsid w:val="00393173"/>
    <w:pPr>
      <w:numPr>
        <w:numId w:val="15"/>
      </w:numPr>
      <w:tabs>
        <w:tab w:val="clear" w:pos="340"/>
      </w:tabs>
    </w:pPr>
  </w:style>
  <w:style w:type="character" w:customStyle="1" w:styleId="WingdingSymbols">
    <w:name w:val="Wingding Symbols"/>
    <w:rsid w:val="00393173"/>
    <w:rPr>
      <w:rFonts w:ascii="Wingdings" w:hAnsi="Wingdings"/>
    </w:rPr>
  </w:style>
  <w:style w:type="paragraph" w:customStyle="1" w:styleId="TableHeading">
    <w:name w:val="Table Heading"/>
    <w:basedOn w:val="HeadingBase"/>
    <w:rsid w:val="00393173"/>
    <w:pPr>
      <w:keepLines/>
      <w:pBdr>
        <w:bottom w:val="single" w:sz="6" w:space="1" w:color="918585"/>
      </w:pBdr>
      <w:spacing w:before="240"/>
    </w:pPr>
  </w:style>
  <w:style w:type="character" w:customStyle="1" w:styleId="HotSpot">
    <w:name w:val="HotSpot"/>
    <w:rsid w:val="00393173"/>
    <w:rPr>
      <w:color w:val="0033CC"/>
      <w:u w:val="none"/>
    </w:rPr>
  </w:style>
  <w:style w:type="paragraph" w:customStyle="1" w:styleId="BodyTextRight">
    <w:name w:val="Body Text Right"/>
    <w:basedOn w:val="BodyText"/>
    <w:rsid w:val="00393173"/>
    <w:pPr>
      <w:spacing w:before="0" w:after="0"/>
      <w:jc w:val="right"/>
    </w:pPr>
  </w:style>
  <w:style w:type="paragraph" w:styleId="Index3">
    <w:name w:val="index 3"/>
    <w:basedOn w:val="ListNumber2"/>
    <w:next w:val="Normal"/>
    <w:semiHidden/>
    <w:rsid w:val="00393173"/>
    <w:pPr>
      <w:numPr>
        <w:numId w:val="0"/>
      </w:numPr>
      <w:tabs>
        <w:tab w:val="right" w:leader="dot" w:pos="4176"/>
      </w:tabs>
    </w:pPr>
  </w:style>
  <w:style w:type="paragraph" w:styleId="ListNumber2">
    <w:name w:val="List Number 2"/>
    <w:basedOn w:val="List2"/>
    <w:rsid w:val="00393173"/>
    <w:pPr>
      <w:numPr>
        <w:numId w:val="10"/>
      </w:numPr>
      <w:tabs>
        <w:tab w:val="clear" w:pos="1060"/>
      </w:tabs>
    </w:pPr>
  </w:style>
  <w:style w:type="paragraph" w:customStyle="1" w:styleId="MarginNote">
    <w:name w:val="Margin Note"/>
    <w:basedOn w:val="BodyText"/>
    <w:rsid w:val="003931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1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1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173"/>
    <w:rPr>
      <w:sz w:val="32"/>
    </w:rPr>
  </w:style>
  <w:style w:type="paragraph" w:customStyle="1" w:styleId="HeadingProcedure">
    <w:name w:val="Heading Procedure"/>
    <w:basedOn w:val="HeadingBase"/>
    <w:next w:val="Normal"/>
    <w:rsid w:val="00393173"/>
    <w:pPr>
      <w:tabs>
        <w:tab w:val="left" w:pos="0"/>
      </w:tabs>
      <w:spacing w:before="120" w:after="60"/>
    </w:pPr>
    <w:rPr>
      <w:i/>
      <w:color w:val="918585"/>
      <w:sz w:val="22"/>
    </w:rPr>
  </w:style>
  <w:style w:type="paragraph" w:customStyle="1" w:styleId="TableBodyText">
    <w:name w:val="Table Body Text"/>
    <w:basedOn w:val="BodyText"/>
    <w:rsid w:val="00393173"/>
    <w:pPr>
      <w:spacing w:before="60" w:after="60"/>
    </w:pPr>
  </w:style>
  <w:style w:type="paragraph" w:styleId="ListContinue">
    <w:name w:val="List Continue"/>
    <w:basedOn w:val="List"/>
    <w:rsid w:val="00393173"/>
    <w:pPr>
      <w:ind w:firstLine="0"/>
    </w:pPr>
  </w:style>
  <w:style w:type="paragraph" w:customStyle="1" w:styleId="ListNote">
    <w:name w:val="List Note"/>
    <w:basedOn w:val="List"/>
    <w:rsid w:val="00393173"/>
    <w:pPr>
      <w:pBdr>
        <w:top w:val="single" w:sz="6" w:space="2" w:color="918585"/>
        <w:bottom w:val="single" w:sz="6" w:space="2" w:color="918585"/>
      </w:pBdr>
      <w:tabs>
        <w:tab w:val="left" w:pos="1021"/>
      </w:tabs>
      <w:ind w:firstLine="0"/>
    </w:pPr>
  </w:style>
  <w:style w:type="paragraph" w:customStyle="1" w:styleId="Warning">
    <w:name w:val="Warning"/>
    <w:basedOn w:val="BodyText"/>
    <w:rsid w:val="00393173"/>
    <w:pPr>
      <w:shd w:val="clear" w:color="auto" w:fill="D9D9D9"/>
      <w:tabs>
        <w:tab w:val="left" w:pos="992"/>
      </w:tabs>
      <w:ind w:left="119" w:right="119"/>
    </w:pPr>
    <w:rPr>
      <w:sz w:val="20"/>
    </w:rPr>
  </w:style>
  <w:style w:type="paragraph" w:customStyle="1" w:styleId="MarginIcons">
    <w:name w:val="Margin Icons"/>
    <w:basedOn w:val="BodyText"/>
    <w:rsid w:val="003931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173"/>
    <w:rPr>
      <w:rFonts w:ascii="Courier New" w:hAnsi="Courier New"/>
    </w:rPr>
  </w:style>
  <w:style w:type="paragraph" w:customStyle="1" w:styleId="NoteBullet">
    <w:name w:val="Note Bullet"/>
    <w:basedOn w:val="Note"/>
    <w:rsid w:val="00393173"/>
    <w:pPr>
      <w:tabs>
        <w:tab w:val="clear" w:pos="680"/>
      </w:tabs>
      <w:spacing w:before="60" w:after="60"/>
    </w:pPr>
  </w:style>
  <w:style w:type="paragraph" w:customStyle="1" w:styleId="SubHeading2">
    <w:name w:val="SubHeading2"/>
    <w:basedOn w:val="HeadingBase"/>
    <w:rsid w:val="00393173"/>
    <w:pPr>
      <w:spacing w:before="240" w:after="60"/>
    </w:pPr>
    <w:rPr>
      <w:sz w:val="20"/>
    </w:rPr>
  </w:style>
  <w:style w:type="paragraph" w:customStyle="1" w:styleId="SubHeading1">
    <w:name w:val="SubHeading1"/>
    <w:basedOn w:val="HeadingBase"/>
    <w:rsid w:val="00393173"/>
    <w:pPr>
      <w:spacing w:before="240" w:after="60"/>
    </w:pPr>
    <w:rPr>
      <w:color w:val="918585"/>
      <w:sz w:val="22"/>
    </w:rPr>
  </w:style>
  <w:style w:type="paragraph" w:customStyle="1" w:styleId="SideHeading">
    <w:name w:val="Side Heading"/>
    <w:basedOn w:val="HeadingBase"/>
    <w:rsid w:val="003931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173"/>
    <w:pPr>
      <w:tabs>
        <w:tab w:val="num" w:pos="360"/>
      </w:tabs>
    </w:pPr>
  </w:style>
  <w:style w:type="paragraph" w:styleId="PlainText">
    <w:name w:val="Plain Text"/>
    <w:basedOn w:val="Normal"/>
    <w:link w:val="PlainTextChar"/>
    <w:rsid w:val="00393173"/>
    <w:rPr>
      <w:sz w:val="20"/>
    </w:rPr>
  </w:style>
  <w:style w:type="character" w:customStyle="1" w:styleId="PlainTextChar">
    <w:name w:val="Plain Text Char"/>
    <w:basedOn w:val="DefaultParagraphFont"/>
    <w:link w:val="PlainText"/>
    <w:rsid w:val="00393173"/>
    <w:rPr>
      <w:rFonts w:ascii="Courier New" w:eastAsia="Times New Roman" w:hAnsi="Courier New" w:cs="Times New Roman"/>
      <w:sz w:val="20"/>
      <w:szCs w:val="20"/>
      <w:lang w:eastAsia="en-US"/>
    </w:rPr>
  </w:style>
  <w:style w:type="character" w:customStyle="1" w:styleId="MenuOption">
    <w:name w:val="Menu Option"/>
    <w:basedOn w:val="DefaultParagraphFont"/>
    <w:rsid w:val="00393173"/>
    <w:rPr>
      <w:b/>
      <w:smallCaps/>
    </w:rPr>
  </w:style>
  <w:style w:type="paragraph" w:customStyle="1" w:styleId="TableListNumber">
    <w:name w:val="Table List Number"/>
    <w:basedOn w:val="ListNumber"/>
    <w:rsid w:val="00393173"/>
    <w:pPr>
      <w:numPr>
        <w:numId w:val="0"/>
      </w:numPr>
    </w:pPr>
  </w:style>
  <w:style w:type="paragraph" w:styleId="TOC4">
    <w:name w:val="toc 4"/>
    <w:basedOn w:val="TOCBase"/>
    <w:next w:val="Normal"/>
    <w:semiHidden/>
    <w:rsid w:val="00393173"/>
    <w:pPr>
      <w:tabs>
        <w:tab w:val="right" w:leader="dot" w:pos="9071"/>
      </w:tabs>
      <w:ind w:left="1701"/>
    </w:pPr>
  </w:style>
  <w:style w:type="paragraph" w:customStyle="1" w:styleId="ListAlpha">
    <w:name w:val="List Alpha"/>
    <w:basedOn w:val="List"/>
    <w:rsid w:val="00393173"/>
    <w:pPr>
      <w:numPr>
        <w:numId w:val="9"/>
      </w:numPr>
    </w:pPr>
  </w:style>
  <w:style w:type="paragraph" w:customStyle="1" w:styleId="ListAlpha2">
    <w:name w:val="List Alpha 2"/>
    <w:basedOn w:val="List2"/>
    <w:rsid w:val="00393173"/>
    <w:pPr>
      <w:numPr>
        <w:numId w:val="8"/>
      </w:numPr>
    </w:pPr>
  </w:style>
  <w:style w:type="paragraph" w:styleId="List2">
    <w:name w:val="List 2"/>
    <w:basedOn w:val="BodyText"/>
    <w:rsid w:val="00393173"/>
    <w:pPr>
      <w:tabs>
        <w:tab w:val="left" w:pos="680"/>
      </w:tabs>
      <w:spacing w:before="60" w:after="60"/>
      <w:ind w:left="680" w:hanging="340"/>
    </w:pPr>
  </w:style>
  <w:style w:type="paragraph" w:styleId="List3">
    <w:name w:val="List 3"/>
    <w:basedOn w:val="BodyText"/>
    <w:rsid w:val="00393173"/>
    <w:pPr>
      <w:tabs>
        <w:tab w:val="left" w:pos="1021"/>
      </w:tabs>
      <w:spacing w:before="60" w:after="60"/>
      <w:ind w:left="1020" w:hanging="340"/>
    </w:pPr>
  </w:style>
  <w:style w:type="paragraph" w:styleId="List4">
    <w:name w:val="List 4"/>
    <w:basedOn w:val="BodyText"/>
    <w:rsid w:val="00393173"/>
    <w:pPr>
      <w:tabs>
        <w:tab w:val="left" w:pos="1361"/>
      </w:tabs>
      <w:spacing w:before="60" w:after="60"/>
      <w:ind w:left="1361" w:hanging="340"/>
    </w:pPr>
  </w:style>
  <w:style w:type="paragraph" w:styleId="List5">
    <w:name w:val="List 5"/>
    <w:basedOn w:val="BodyText"/>
    <w:rsid w:val="00393173"/>
    <w:pPr>
      <w:tabs>
        <w:tab w:val="left" w:pos="1701"/>
      </w:tabs>
      <w:spacing w:before="60" w:after="60"/>
      <w:ind w:left="1701" w:hanging="340"/>
    </w:pPr>
  </w:style>
  <w:style w:type="paragraph" w:styleId="ListBullet3">
    <w:name w:val="List Bullet 3"/>
    <w:basedOn w:val="List3"/>
    <w:rsid w:val="00393173"/>
    <w:pPr>
      <w:numPr>
        <w:numId w:val="14"/>
      </w:numPr>
      <w:tabs>
        <w:tab w:val="clear" w:pos="1021"/>
      </w:tabs>
      <w:ind w:left="1037" w:hanging="357"/>
    </w:pPr>
  </w:style>
  <w:style w:type="paragraph" w:styleId="ListBullet4">
    <w:name w:val="List Bullet 4"/>
    <w:basedOn w:val="List4"/>
    <w:rsid w:val="00393173"/>
    <w:pPr>
      <w:numPr>
        <w:numId w:val="3"/>
      </w:numPr>
      <w:tabs>
        <w:tab w:val="clear" w:pos="1361"/>
      </w:tabs>
    </w:pPr>
  </w:style>
  <w:style w:type="paragraph" w:styleId="ListBullet5">
    <w:name w:val="List Bullet 5"/>
    <w:basedOn w:val="List5"/>
    <w:rsid w:val="00393173"/>
    <w:pPr>
      <w:numPr>
        <w:numId w:val="4"/>
      </w:numPr>
    </w:pPr>
  </w:style>
  <w:style w:type="paragraph" w:styleId="ListContinue2">
    <w:name w:val="List Continue 2"/>
    <w:basedOn w:val="List2"/>
    <w:rsid w:val="00393173"/>
    <w:pPr>
      <w:ind w:firstLine="0"/>
    </w:pPr>
  </w:style>
  <w:style w:type="paragraph" w:styleId="ListContinue3">
    <w:name w:val="List Continue 3"/>
    <w:basedOn w:val="List3"/>
    <w:rsid w:val="00393173"/>
    <w:pPr>
      <w:ind w:left="1021" w:firstLine="0"/>
    </w:pPr>
  </w:style>
  <w:style w:type="paragraph" w:styleId="ListContinue4">
    <w:name w:val="List Continue 4"/>
    <w:basedOn w:val="List4"/>
    <w:rsid w:val="00393173"/>
    <w:pPr>
      <w:ind w:firstLine="0"/>
    </w:pPr>
  </w:style>
  <w:style w:type="paragraph" w:styleId="ListContinue5">
    <w:name w:val="List Continue 5"/>
    <w:basedOn w:val="List5"/>
    <w:rsid w:val="00393173"/>
    <w:pPr>
      <w:ind w:firstLine="0"/>
    </w:pPr>
  </w:style>
  <w:style w:type="paragraph" w:styleId="ListNumber3">
    <w:name w:val="List Number 3"/>
    <w:basedOn w:val="List3"/>
    <w:rsid w:val="00393173"/>
    <w:pPr>
      <w:numPr>
        <w:numId w:val="5"/>
      </w:numPr>
    </w:pPr>
  </w:style>
  <w:style w:type="paragraph" w:styleId="ListNumber4">
    <w:name w:val="List Number 4"/>
    <w:basedOn w:val="List4"/>
    <w:rsid w:val="00393173"/>
    <w:pPr>
      <w:numPr>
        <w:numId w:val="6"/>
      </w:numPr>
    </w:pPr>
  </w:style>
  <w:style w:type="paragraph" w:styleId="ListNumber5">
    <w:name w:val="List Number 5"/>
    <w:basedOn w:val="List5"/>
    <w:rsid w:val="00393173"/>
    <w:pPr>
      <w:numPr>
        <w:numId w:val="7"/>
      </w:numPr>
    </w:pPr>
  </w:style>
  <w:style w:type="paragraph" w:styleId="BlockText">
    <w:name w:val="Block Text"/>
    <w:basedOn w:val="Normal"/>
    <w:rsid w:val="00393173"/>
    <w:pPr>
      <w:spacing w:after="120"/>
      <w:ind w:left="1440" w:right="1440"/>
    </w:pPr>
  </w:style>
  <w:style w:type="character" w:customStyle="1" w:styleId="Subscript">
    <w:name w:val="Subscript"/>
    <w:basedOn w:val="DefaultParagraphFont"/>
    <w:rsid w:val="00393173"/>
    <w:rPr>
      <w:sz w:val="16"/>
      <w:vertAlign w:val="subscript"/>
    </w:rPr>
  </w:style>
  <w:style w:type="character" w:customStyle="1" w:styleId="Superscript">
    <w:name w:val="Superscript"/>
    <w:basedOn w:val="DefaultParagraphFont"/>
    <w:rsid w:val="00393173"/>
    <w:rPr>
      <w:sz w:val="16"/>
      <w:vertAlign w:val="superscript"/>
    </w:rPr>
  </w:style>
  <w:style w:type="character" w:customStyle="1" w:styleId="Symbols">
    <w:name w:val="Symbols"/>
    <w:basedOn w:val="DefaultParagraphFont"/>
    <w:rsid w:val="00393173"/>
    <w:rPr>
      <w:rFonts w:ascii="Symbol" w:hAnsi="Symbol"/>
    </w:rPr>
  </w:style>
  <w:style w:type="character" w:customStyle="1" w:styleId="MenuOptions">
    <w:name w:val="Menu Options"/>
    <w:basedOn w:val="DefaultParagraphFont"/>
    <w:rsid w:val="00393173"/>
    <w:rPr>
      <w:rFonts w:ascii="Arial Narrow" w:hAnsi="Arial Narrow"/>
      <w:smallCaps/>
    </w:rPr>
  </w:style>
  <w:style w:type="character" w:customStyle="1" w:styleId="Buttons">
    <w:name w:val="Buttons"/>
    <w:basedOn w:val="DefaultParagraphFont"/>
    <w:rsid w:val="00393173"/>
    <w:rPr>
      <w:b/>
    </w:rPr>
  </w:style>
  <w:style w:type="character" w:customStyle="1" w:styleId="Underlined">
    <w:name w:val="Underlined"/>
    <w:basedOn w:val="DefaultParagraphFont"/>
    <w:rsid w:val="00393173"/>
    <w:rPr>
      <w:u w:val="single"/>
    </w:rPr>
  </w:style>
  <w:style w:type="paragraph" w:customStyle="1" w:styleId="TableBodyTextRight">
    <w:name w:val="Table Body Text Right"/>
    <w:basedOn w:val="TableBodyText"/>
    <w:rsid w:val="00393173"/>
    <w:pPr>
      <w:widowControl w:val="0"/>
      <w:autoSpaceDE w:val="0"/>
      <w:autoSpaceDN w:val="0"/>
      <w:adjustRightInd w:val="0"/>
      <w:jc w:val="right"/>
    </w:pPr>
    <w:rPr>
      <w:rFonts w:cs="Arial"/>
      <w:szCs w:val="18"/>
    </w:rPr>
  </w:style>
  <w:style w:type="paragraph" w:customStyle="1" w:styleId="CopyrightText">
    <w:name w:val="Copyright Text"/>
    <w:basedOn w:val="BodyText"/>
    <w:rsid w:val="00393173"/>
    <w:rPr>
      <w:sz w:val="18"/>
    </w:rPr>
  </w:style>
  <w:style w:type="paragraph" w:customStyle="1" w:styleId="BodySmallRight">
    <w:name w:val="Body Small Right"/>
    <w:basedOn w:val="BodyTextRight"/>
    <w:rsid w:val="00393173"/>
    <w:rPr>
      <w:sz w:val="18"/>
      <w:szCs w:val="18"/>
    </w:rPr>
  </w:style>
  <w:style w:type="paragraph" w:customStyle="1" w:styleId="MarginEdition">
    <w:name w:val="Margin Edition"/>
    <w:basedOn w:val="MarginNote"/>
    <w:rsid w:val="00393173"/>
    <w:pPr>
      <w:spacing w:before="0" w:after="0"/>
    </w:pPr>
    <w:rPr>
      <w:rFonts w:ascii="Times New Roman" w:hAnsi="Times New Roman"/>
      <w:color w:val="999999"/>
    </w:rPr>
  </w:style>
  <w:style w:type="paragraph" w:customStyle="1" w:styleId="Spacer">
    <w:name w:val="Spacer"/>
    <w:basedOn w:val="Normal"/>
    <w:rsid w:val="00393173"/>
    <w:rPr>
      <w:sz w:val="2"/>
      <w:szCs w:val="2"/>
    </w:rPr>
  </w:style>
  <w:style w:type="character" w:customStyle="1" w:styleId="Small">
    <w:name w:val="Small"/>
    <w:basedOn w:val="DefaultParagraphFont"/>
    <w:rsid w:val="00393173"/>
    <w:rPr>
      <w:sz w:val="16"/>
    </w:rPr>
  </w:style>
  <w:style w:type="paragraph" w:customStyle="1" w:styleId="WideTable">
    <w:name w:val="Wide Table"/>
    <w:basedOn w:val="Normal"/>
    <w:rsid w:val="00393173"/>
    <w:pPr>
      <w:ind w:left="-1418"/>
    </w:pPr>
    <w:rPr>
      <w:sz w:val="2"/>
      <w:szCs w:val="2"/>
    </w:rPr>
  </w:style>
  <w:style w:type="character" w:styleId="PageNumber">
    <w:name w:val="page number"/>
    <w:basedOn w:val="DefaultParagraphFont"/>
    <w:rsid w:val="00393173"/>
  </w:style>
  <w:style w:type="paragraph" w:styleId="Quote">
    <w:name w:val="Quote"/>
    <w:basedOn w:val="Heading1"/>
    <w:link w:val="QuoteChar"/>
    <w:qFormat/>
    <w:rsid w:val="00393173"/>
    <w:rPr>
      <w:b w:val="0"/>
      <w:sz w:val="72"/>
      <w:szCs w:val="72"/>
      <w:lang w:val="en-NZ"/>
    </w:rPr>
  </w:style>
  <w:style w:type="character" w:customStyle="1" w:styleId="QuoteChar">
    <w:name w:val="Quote Char"/>
    <w:basedOn w:val="DefaultParagraphFont"/>
    <w:link w:val="Quote"/>
    <w:rsid w:val="003931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173"/>
    <w:pPr>
      <w:pageBreakBefore/>
    </w:pPr>
  </w:style>
  <w:style w:type="paragraph" w:customStyle="1" w:styleId="Border">
    <w:name w:val="Border"/>
    <w:basedOn w:val="Normal"/>
    <w:qFormat/>
    <w:rsid w:val="003931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173"/>
    <w:rPr>
      <w:b/>
      <w:bCs/>
      <w:i/>
      <w:iCs/>
      <w:color w:val="auto"/>
    </w:rPr>
  </w:style>
  <w:style w:type="paragraph" w:styleId="IntenseQuote">
    <w:name w:val="Intense Quote"/>
    <w:basedOn w:val="Normal"/>
    <w:next w:val="Normal"/>
    <w:link w:val="IntenseQuoteChar"/>
    <w:uiPriority w:val="30"/>
    <w:qFormat/>
    <w:rsid w:val="003931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1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173"/>
    <w:rPr>
      <w:smallCaps/>
      <w:color w:val="auto"/>
      <w:u w:val="single"/>
    </w:rPr>
  </w:style>
  <w:style w:type="character" w:styleId="IntenseReference">
    <w:name w:val="Intense Reference"/>
    <w:basedOn w:val="DefaultParagraphFont"/>
    <w:uiPriority w:val="32"/>
    <w:qFormat/>
    <w:rsid w:val="00393173"/>
    <w:rPr>
      <w:b/>
      <w:bCs/>
      <w:smallCaps/>
      <w:color w:val="auto"/>
      <w:spacing w:val="5"/>
      <w:u w:val="single"/>
    </w:rPr>
  </w:style>
  <w:style w:type="paragraph" w:customStyle="1" w:styleId="2ColumnHeading">
    <w:name w:val="2Column Heading"/>
    <w:basedOn w:val="BodyText"/>
    <w:qFormat/>
    <w:rsid w:val="00393173"/>
    <w:pPr>
      <w:spacing w:after="60"/>
      <w:ind w:left="-2268"/>
    </w:pPr>
    <w:rPr>
      <w:b/>
    </w:rPr>
  </w:style>
  <w:style w:type="paragraph" w:customStyle="1" w:styleId="Heading1TOC">
    <w:name w:val="Heading1 TOC"/>
    <w:basedOn w:val="Normal"/>
    <w:qFormat/>
    <w:rsid w:val="00393173"/>
    <w:pPr>
      <w:spacing w:before="240" w:after="120"/>
    </w:pPr>
    <w:rPr>
      <w:rFonts w:ascii="Times New Roman" w:hAnsi="Times New Roman"/>
      <w:b/>
      <w:sz w:val="32"/>
    </w:rPr>
  </w:style>
  <w:style w:type="paragraph" w:customStyle="1" w:styleId="Heading2TOC">
    <w:name w:val="Heading2 TOC"/>
    <w:basedOn w:val="Normal"/>
    <w:qFormat/>
    <w:rsid w:val="00393173"/>
    <w:pPr>
      <w:spacing w:before="240" w:after="60"/>
    </w:pPr>
    <w:rPr>
      <w:rFonts w:ascii="Times New Roman" w:hAnsi="Times New Roman"/>
      <w:b/>
      <w:sz w:val="28"/>
    </w:rPr>
  </w:style>
  <w:style w:type="character" w:customStyle="1" w:styleId="Underline">
    <w:name w:val="Underline"/>
    <w:basedOn w:val="DefaultParagraphFont"/>
    <w:qFormat/>
    <w:rsid w:val="00393173"/>
    <w:rPr>
      <w:u w:val="single"/>
    </w:rPr>
  </w:style>
  <w:style w:type="character" w:customStyle="1" w:styleId="BoldandItalics">
    <w:name w:val="Bold and Italics"/>
    <w:qFormat/>
    <w:rsid w:val="00393173"/>
    <w:rPr>
      <w:b/>
      <w:i/>
      <w:u w:val="none"/>
    </w:rPr>
  </w:style>
  <w:style w:type="paragraph" w:styleId="BalloonText">
    <w:name w:val="Balloon Text"/>
    <w:basedOn w:val="Normal"/>
    <w:link w:val="BalloonTextChar"/>
    <w:rsid w:val="00393173"/>
    <w:rPr>
      <w:rFonts w:ascii="Tahoma" w:hAnsi="Tahoma" w:cs="Tahoma"/>
      <w:sz w:val="16"/>
      <w:szCs w:val="16"/>
    </w:rPr>
  </w:style>
  <w:style w:type="character" w:customStyle="1" w:styleId="BalloonTextChar">
    <w:name w:val="Balloon Text Char"/>
    <w:basedOn w:val="DefaultParagraphFont"/>
    <w:link w:val="BalloonText"/>
    <w:rsid w:val="003931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1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1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173"/>
    <w:rPr>
      <w:b/>
      <w:color w:val="660033"/>
      <w:spacing w:val="0"/>
    </w:rPr>
  </w:style>
  <w:style w:type="paragraph" w:customStyle="1" w:styleId="Nameditemlist">
    <w:name w:val="Named item list"/>
    <w:basedOn w:val="BodyText"/>
    <w:qFormat/>
    <w:rsid w:val="00393173"/>
    <w:pPr>
      <w:tabs>
        <w:tab w:val="left" w:pos="2835"/>
      </w:tabs>
      <w:ind w:left="2835" w:hanging="2835"/>
    </w:pPr>
  </w:style>
  <w:style w:type="paragraph" w:customStyle="1" w:styleId="BodyTextnopadding">
    <w:name w:val="Body Text no padding"/>
    <w:basedOn w:val="BodyText"/>
    <w:qFormat/>
    <w:rsid w:val="00393173"/>
    <w:pPr>
      <w:spacing w:before="0" w:after="0"/>
    </w:pPr>
  </w:style>
  <w:style w:type="paragraph" w:customStyle="1" w:styleId="BodyTextBold">
    <w:name w:val="Body Text Bold"/>
    <w:basedOn w:val="BodyText"/>
    <w:qFormat/>
    <w:rsid w:val="00393173"/>
    <w:rPr>
      <w:b/>
    </w:rPr>
  </w:style>
  <w:style w:type="character" w:styleId="Hyperlink">
    <w:name w:val="Hyperlink"/>
    <w:basedOn w:val="DefaultParagraphFont"/>
    <w:uiPriority w:val="99"/>
    <w:unhideWhenUsed/>
    <w:rsid w:val="005126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4274</Characters>
  <Application>Microsoft Office Word</Application>
  <DocSecurity>0</DocSecurity>
  <Lines>170</Lines>
  <Paragraphs>88</Paragraphs>
  <ScaleCrop>false</ScaleCrop>
  <Company>Author-it Software Corporation Ltd.</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CPCSPS4002 Select, procure and store construction materials for swimming pool and spa projects</dc:title>
  <dc:subject>Approved</dc:subject>
  <dc:creator>BuildSkills Australia</dc:creator>
  <cp:keywords>Release: 2</cp:keywords>
  <dc:description>Review Date: 12 April 2008</dc:description>
  <cp:lastModifiedBy>HSD_TPCMSd.prod</cp:lastModifiedBy>
  <cp:revision>3</cp:revision>
  <dcterms:created xsi:type="dcterms:W3CDTF">2024-12-24T00:58:00Z</dcterms:created>
  <dcterms:modified xsi:type="dcterms:W3CDTF">2024-12-24T00:58:00Z</dcterms:modified>
</cp:coreProperties>
</file>