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134" w:rsidP="002D7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CPCSPS4001 Investigate and prepare swimming pool site</w:t>
      </w:r>
      <w:r>
        <w:fldChar w:fldCharType="end"/>
      </w:r>
    </w:p>
    <w:p w:rsidR="002D7134" w:rsidP="002D7134">
      <w:pPr>
        <w:pStyle w:val="Version"/>
        <w:sectPr w:rsidSect="00927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D61" w:rsidP="00927D61">
      <w:pPr>
        <w:pStyle w:val="SuperHeading"/>
      </w:pPr>
      <w:r w:rsidRPr="00927D61">
        <w:t>Assessment Requirements for CPCSPS4001 Investigate and prepare swimming pool site</w:t>
      </w:r>
    </w:p>
    <w:p w:rsidR="00000000" w:rsidRPr="00927D61" w:rsidP="00927D61">
      <w:pPr>
        <w:pStyle w:val="Heading1"/>
      </w:pPr>
      <w:bookmarkStart w:id="1" w:name="O_1131756"/>
      <w:bookmarkEnd w:id="1"/>
      <w:r w:rsidRPr="00927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30"/>
        <w:gridCol w:w="7780"/>
      </w:tblGrid>
      <w:tr w:rsidTr="00927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61">
            <w:pPr>
              <w:pStyle w:val="BodyText"/>
              <w:rPr>
                <w:lang w:val="en-NZ"/>
              </w:rPr>
            </w:pPr>
            <w:r w:rsidRPr="00927D61">
              <w:t>Release 1</w:t>
            </w:r>
          </w:p>
        </w:tc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61" w:rsidP="00927D61">
            <w:pPr>
              <w:pStyle w:val="BodyText"/>
            </w:pPr>
            <w:r w:rsidRPr="00927D61">
              <w:t>This version first released with CPC Construction, Plumbing and Services Training Package Release 5.0.</w:t>
            </w:r>
          </w:p>
          <w:p w:rsidR="00000000" w:rsidRPr="00927D61" w:rsidP="00927D61">
            <w:pPr>
              <w:pStyle w:val="BodyText"/>
            </w:pPr>
            <w:r w:rsidRPr="00927D61">
              <w:t>New unit.  It includes some content from CPCCBC4049A Apply structural principles to construction of swimming pools and spas, which has been deleted.</w:t>
            </w:r>
          </w:p>
        </w:tc>
      </w:tr>
    </w:tbl>
    <w:p w:rsidR="00000000" w:rsidRPr="00927D61" w:rsidP="00927D61">
      <w:pPr>
        <w:pStyle w:val="BodyText"/>
      </w:pPr>
    </w:p>
    <w:p w:rsidR="00000000" w:rsidRPr="00927D61" w:rsidP="00927D61">
      <w:pPr>
        <w:pStyle w:val="AllowPageBreak"/>
      </w:pPr>
    </w:p>
    <w:p w:rsidR="00000000" w:rsidRPr="00927D61" w:rsidP="00927D61">
      <w:pPr>
        <w:pStyle w:val="Heading1"/>
      </w:pPr>
      <w:bookmarkStart w:id="2" w:name="O_1131759"/>
      <w:bookmarkEnd w:id="2"/>
      <w:r w:rsidRPr="00927D61">
        <w:t>Performance Evidence</w:t>
      </w:r>
    </w:p>
    <w:p w:rsidR="00000000" w:rsidRPr="00927D61" w:rsidP="002D7134">
      <w:pPr>
        <w:pStyle w:val="BodyText"/>
      </w:pPr>
      <w:r w:rsidRPr="00927D61">
        <w:t xml:space="preserve">To demonstrate competency, a candidate must meet the performance </w:t>
      </w:r>
      <w:r w:rsidRPr="00927D61">
        <w:t>criteria of this unit by preparing two sites for pool construction, one level site and one with sloping/uneven ground.</w:t>
      </w:r>
    </w:p>
    <w:p w:rsidR="00000000" w:rsidRPr="00927D61" w:rsidP="002D7134">
      <w:pPr>
        <w:pStyle w:val="BodyText"/>
      </w:pPr>
      <w:r w:rsidRPr="00927D61">
        <w:t>In doing this, the candidate must:</w:t>
      </w:r>
    </w:p>
    <w:p w:rsidR="00000000" w:rsidRPr="00927D61" w:rsidP="00927D61">
      <w:pPr>
        <w:pStyle w:val="ListBullet"/>
      </w:pPr>
      <w:r w:rsidRPr="00927D61">
        <w:t>determine site contours, datum mark and finished height of pool from project plans</w:t>
      </w:r>
    </w:p>
    <w:p w:rsidR="00000000" w:rsidRPr="00927D61" w:rsidP="00927D61">
      <w:pPr>
        <w:pStyle w:val="ListBullet"/>
      </w:pPr>
      <w:r w:rsidRPr="00927D61">
        <w:t>control risks rela</w:t>
      </w:r>
      <w:r w:rsidRPr="00927D61">
        <w:t>ting to excavation work.</w:t>
      </w:r>
    </w:p>
    <w:p w:rsidR="00000000" w:rsidRPr="00927D61" w:rsidP="00927D61">
      <w:pPr>
        <w:pStyle w:val="AllowPageBreak"/>
      </w:pPr>
    </w:p>
    <w:p w:rsidR="00000000" w:rsidRPr="00927D61" w:rsidP="00927D61">
      <w:pPr>
        <w:pStyle w:val="Heading1"/>
      </w:pPr>
      <w:bookmarkStart w:id="3" w:name="O_1131758"/>
      <w:bookmarkEnd w:id="3"/>
      <w:r w:rsidRPr="00927D61">
        <w:t>Knowledge Evidence</w:t>
      </w:r>
    </w:p>
    <w:p w:rsidR="00000000" w:rsidRPr="00927D61" w:rsidP="002D7134">
      <w:pPr>
        <w:pStyle w:val="BodyText"/>
      </w:pPr>
      <w:r w:rsidRPr="00927D61">
        <w:t>To be competent in this unit, a candidate must demonstrate knowledge of:</w:t>
      </w:r>
    </w:p>
    <w:p w:rsidR="00000000" w:rsidRPr="00927D61" w:rsidP="00927D61">
      <w:pPr>
        <w:pStyle w:val="ListBullet"/>
      </w:pPr>
      <w:r w:rsidRPr="00927D61">
        <w:t xml:space="preserve">regulations, standards and codes relevant to excavation for of swimming pools </w:t>
      </w:r>
    </w:p>
    <w:p w:rsidR="00000000" w:rsidRPr="00927D61" w:rsidP="00927D61">
      <w:pPr>
        <w:pStyle w:val="ListBullet"/>
      </w:pPr>
      <w:r w:rsidRPr="00927D61">
        <w:t>relevant sections of the National Construction Code (NCC)</w:t>
      </w:r>
    </w:p>
    <w:p w:rsidR="00000000" w:rsidRPr="00927D61" w:rsidP="00927D61">
      <w:pPr>
        <w:pStyle w:val="ListBullet"/>
      </w:pPr>
      <w:r w:rsidRPr="00927D61">
        <w:t>excavation work code of practice</w:t>
      </w:r>
    </w:p>
    <w:p w:rsidR="00000000" w:rsidRPr="00927D61" w:rsidP="00927D61">
      <w:pPr>
        <w:pStyle w:val="ListBullet"/>
      </w:pPr>
      <w:r w:rsidRPr="00927D61">
        <w:t>Guide for working in the vicinity of overhead and underground electric lines</w:t>
      </w:r>
    </w:p>
    <w:p w:rsidR="00000000" w:rsidRPr="00927D61" w:rsidP="00927D61">
      <w:pPr>
        <w:pStyle w:val="ListBullet"/>
      </w:pPr>
      <w:r w:rsidRPr="00927D61">
        <w:t>features of project plans and specifications</w:t>
      </w:r>
    </w:p>
    <w:p w:rsidR="00000000" w:rsidRPr="00927D61" w:rsidP="00927D61">
      <w:pPr>
        <w:pStyle w:val="ListBullet"/>
      </w:pPr>
      <w:r w:rsidRPr="00927D61">
        <w:t>processes, procedures and techniques for:</w:t>
      </w:r>
    </w:p>
    <w:p w:rsidR="00000000" w:rsidRPr="00927D61" w:rsidP="00927D61">
      <w:pPr>
        <w:pStyle w:val="ListBullet2"/>
      </w:pPr>
      <w:r w:rsidRPr="00927D61">
        <w:t xml:space="preserve">levelling using a water level and laser level </w:t>
      </w:r>
    </w:p>
    <w:p w:rsidR="00000000" w:rsidRPr="00927D61" w:rsidP="00927D61">
      <w:pPr>
        <w:pStyle w:val="ListBullet2"/>
      </w:pPr>
      <w:r w:rsidRPr="00927D61">
        <w:t>pool excavation</w:t>
      </w:r>
    </w:p>
    <w:p w:rsidR="00000000" w:rsidRPr="00927D61" w:rsidP="00927D61">
      <w:pPr>
        <w:pStyle w:val="ListBullet2"/>
      </w:pPr>
      <w:r w:rsidRPr="00927D61">
        <w:t>installing ancillary pipework</w:t>
      </w:r>
    </w:p>
    <w:p w:rsidR="00000000" w:rsidRPr="00927D61" w:rsidP="00927D61">
      <w:pPr>
        <w:pStyle w:val="ListBullet"/>
      </w:pPr>
      <w:r w:rsidRPr="00927D61">
        <w:t xml:space="preserve">operational and functional features of plant, tools and equipment </w:t>
      </w:r>
    </w:p>
    <w:p w:rsidR="00000000" w:rsidRPr="00927D61" w:rsidP="00927D61">
      <w:pPr>
        <w:pStyle w:val="ListBullet"/>
      </w:pPr>
      <w:r w:rsidRPr="00927D61">
        <w:t>workplace procedures and workplace safety:</w:t>
      </w:r>
    </w:p>
    <w:p w:rsidR="00000000" w:rsidRPr="00927D61" w:rsidP="00927D61">
      <w:pPr>
        <w:pStyle w:val="ListBullet2"/>
      </w:pPr>
      <w:r w:rsidRPr="00927D61">
        <w:t>hierarchy of control</w:t>
      </w:r>
    </w:p>
    <w:p w:rsidR="00000000" w:rsidRPr="00927D61" w:rsidP="00927D61">
      <w:pPr>
        <w:pStyle w:val="ListBullet2"/>
      </w:pPr>
      <w:r w:rsidRPr="00927D61">
        <w:t>hazardous manual tasks</w:t>
      </w:r>
    </w:p>
    <w:p w:rsidR="00000000" w:rsidRPr="00927D61" w:rsidP="00927D61">
      <w:pPr>
        <w:pStyle w:val="ListBullet2"/>
      </w:pPr>
      <w:r w:rsidRPr="00927D61">
        <w:t>competency requirements for operating pumping equipment</w:t>
      </w:r>
    </w:p>
    <w:p w:rsidR="00000000" w:rsidRPr="00927D61" w:rsidP="00927D61">
      <w:pPr>
        <w:pStyle w:val="ListBullet2"/>
      </w:pPr>
      <w:r w:rsidRPr="00927D61">
        <w:t>temporary safety barriers and fences around swimming pool construction sites</w:t>
      </w:r>
    </w:p>
    <w:p w:rsidR="00000000" w:rsidRPr="00927D61" w:rsidP="00927D61">
      <w:pPr>
        <w:pStyle w:val="ListBullet"/>
      </w:pPr>
      <w:r w:rsidRPr="00927D61">
        <w:t>workplace and environmental requirements relating to waste disposal and clean up.</w:t>
      </w:r>
    </w:p>
    <w:p w:rsidR="00000000" w:rsidRPr="00927D61" w:rsidP="00927D61">
      <w:pPr>
        <w:pStyle w:val="AllowPageBreak"/>
      </w:pPr>
    </w:p>
    <w:p w:rsidR="00000000" w:rsidRPr="00927D61" w:rsidP="00927D61">
      <w:pPr>
        <w:pStyle w:val="Heading1"/>
      </w:pPr>
      <w:bookmarkStart w:id="4" w:name="O_1131757"/>
      <w:bookmarkEnd w:id="4"/>
      <w:r w:rsidRPr="00927D61">
        <w:t>Assessment Conditions</w:t>
      </w:r>
    </w:p>
    <w:p w:rsidR="00000000" w:rsidRPr="00927D61" w:rsidP="002D7134">
      <w:pPr>
        <w:pStyle w:val="BodyText"/>
      </w:pPr>
      <w:r w:rsidRPr="00927D61">
        <w:t xml:space="preserve">Assessors must meet the requirements for assessors contained in the Standards for Registered Training Organisations. </w:t>
      </w:r>
    </w:p>
    <w:p w:rsidR="00000000" w:rsidRPr="00927D61" w:rsidP="002D7134">
      <w:pPr>
        <w:pStyle w:val="BodyText"/>
      </w:pPr>
      <w:r w:rsidRPr="00927D61">
        <w:t>Assessment must be conducted in the workplace or in a simulated workplace environment.</w:t>
      </w:r>
    </w:p>
    <w:p w:rsidR="00000000" w:rsidRPr="00927D61" w:rsidP="002D7134">
      <w:pPr>
        <w:pStyle w:val="BodyText"/>
      </w:pPr>
      <w:r w:rsidRPr="00927D61">
        <w:t>Candidates must have access to:</w:t>
      </w:r>
    </w:p>
    <w:p w:rsidR="00000000" w:rsidRPr="00927D61" w:rsidP="00927D61">
      <w:pPr>
        <w:pStyle w:val="ListBullet"/>
      </w:pPr>
      <w:r w:rsidRPr="00927D61">
        <w:t xml:space="preserve">regulations, standards and codes relevant to preparation and excavation of sites for swimming pools </w:t>
      </w:r>
    </w:p>
    <w:p w:rsidR="00000000" w:rsidRPr="00927D61" w:rsidP="00927D61">
      <w:pPr>
        <w:pStyle w:val="ListBullet"/>
      </w:pPr>
      <w:r w:rsidRPr="00927D61">
        <w:t xml:space="preserve">relevant sections of the NCC </w:t>
      </w:r>
    </w:p>
    <w:p w:rsidR="00000000" w:rsidRPr="00927D61" w:rsidP="00927D61">
      <w:pPr>
        <w:pStyle w:val="ListBullet"/>
      </w:pPr>
      <w:r w:rsidRPr="00927D61">
        <w:t>project plans, specifications and manufacturer instructions</w:t>
      </w:r>
    </w:p>
    <w:p w:rsidR="00000000" w:rsidRPr="00927D61" w:rsidP="00927D61">
      <w:pPr>
        <w:pStyle w:val="ListBullet"/>
      </w:pPr>
      <w:r w:rsidRPr="00927D61">
        <w:t>workplace safety and environmental requirements.</w:t>
      </w:r>
    </w:p>
    <w:p w:rsidR="00000000" w:rsidRPr="00927D61" w:rsidP="00927D61">
      <w:pPr>
        <w:pStyle w:val="AllowPageBreak"/>
      </w:pPr>
    </w:p>
    <w:p w:rsidR="00000000" w:rsidRPr="00927D61" w:rsidP="00927D61">
      <w:pPr>
        <w:pStyle w:val="Heading1"/>
      </w:pPr>
      <w:bookmarkStart w:id="5" w:name="O_1131755"/>
      <w:bookmarkEnd w:id="5"/>
      <w:r w:rsidRPr="00927D61">
        <w:t>Links</w:t>
      </w:r>
    </w:p>
    <w:p w:rsidR="00000000" w:rsidRPr="00927D61" w:rsidP="002D7134">
      <w:pPr>
        <w:pStyle w:val="BodyText"/>
      </w:pPr>
      <w:r w:rsidRPr="00927D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38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D61" w:rsidP="00927D61"/>
    <w:sectPr w:rsidSect="00927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61" w:rsidRPr="002D7134" w:rsidP="002D7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34" w:rsidP="00927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134" w:rsidP="00927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D7134" w:rsidP="00927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D61" w:rsidRPr="002D7134" w:rsidP="002D7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34" w:rsidRPr="002D2AF8" w:rsidP="00927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CPCSPS4001 Investigate and prepare swimming pool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D7134" w:rsidP="00927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86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306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CE0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D61"/>
  </w:style>
  <w:style w:type="character" w:customStyle="1" w:styleId="Heading1Char">
    <w:name w:val="Heading 1 Char"/>
    <w:basedOn w:val="DefaultParagraphFont"/>
    <w:link w:val="Heading1"/>
    <w:rsid w:val="00927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D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D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D61"/>
    <w:rPr>
      <w:b/>
      <w:spacing w:val="0"/>
    </w:rPr>
  </w:style>
  <w:style w:type="paragraph" w:customStyle="1" w:styleId="SuperTitle">
    <w:name w:val="SuperTitle"/>
    <w:basedOn w:val="Title"/>
    <w:rsid w:val="00927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D61"/>
    <w:rPr>
      <w:i/>
    </w:rPr>
  </w:style>
  <w:style w:type="paragraph" w:styleId="Caption">
    <w:name w:val="caption"/>
    <w:basedOn w:val="BodyText"/>
    <w:next w:val="Normal"/>
    <w:qFormat/>
    <w:rsid w:val="00927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D61"/>
  </w:style>
  <w:style w:type="paragraph" w:styleId="TableofFigures">
    <w:name w:val="table of figures"/>
    <w:basedOn w:val="Normal"/>
    <w:next w:val="Normal"/>
    <w:semiHidden/>
    <w:rsid w:val="00927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D61"/>
    <w:rPr>
      <w:rFonts w:ascii="Wingdings" w:hAnsi="Wingdings"/>
    </w:rPr>
  </w:style>
  <w:style w:type="paragraph" w:customStyle="1" w:styleId="TableHeading">
    <w:name w:val="Table Heading"/>
    <w:basedOn w:val="HeadingBase"/>
    <w:rsid w:val="00927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D61"/>
    <w:rPr>
      <w:color w:val="0033CC"/>
      <w:u w:val="none"/>
    </w:rPr>
  </w:style>
  <w:style w:type="paragraph" w:customStyle="1" w:styleId="BodyTextRight">
    <w:name w:val="Body Text Right"/>
    <w:basedOn w:val="BodyText"/>
    <w:rsid w:val="00927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D61"/>
    <w:rPr>
      <w:sz w:val="32"/>
    </w:rPr>
  </w:style>
  <w:style w:type="paragraph" w:customStyle="1" w:styleId="HeadingProcedure">
    <w:name w:val="Heading Procedure"/>
    <w:basedOn w:val="HeadingBase"/>
    <w:next w:val="Normal"/>
    <w:rsid w:val="00927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D61"/>
    <w:pPr>
      <w:spacing w:before="60" w:after="60"/>
    </w:pPr>
  </w:style>
  <w:style w:type="paragraph" w:styleId="ListContinue">
    <w:name w:val="List Continue"/>
    <w:basedOn w:val="List"/>
    <w:rsid w:val="00927D61"/>
    <w:pPr>
      <w:ind w:firstLine="0"/>
    </w:pPr>
  </w:style>
  <w:style w:type="paragraph" w:customStyle="1" w:styleId="ListNote">
    <w:name w:val="List Note"/>
    <w:basedOn w:val="List"/>
    <w:rsid w:val="00927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D61"/>
    <w:rPr>
      <w:rFonts w:ascii="Courier New" w:hAnsi="Courier New"/>
    </w:rPr>
  </w:style>
  <w:style w:type="paragraph" w:customStyle="1" w:styleId="NoteBullet">
    <w:name w:val="Note Bullet"/>
    <w:basedOn w:val="Note"/>
    <w:rsid w:val="00927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D61"/>
    <w:rPr>
      <w:b/>
      <w:smallCaps/>
    </w:rPr>
  </w:style>
  <w:style w:type="paragraph" w:customStyle="1" w:styleId="TableListNumber">
    <w:name w:val="Table List Number"/>
    <w:basedOn w:val="ListNumber"/>
    <w:rsid w:val="00927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D61"/>
    <w:pPr>
      <w:numPr>
        <w:numId w:val="9"/>
      </w:numPr>
    </w:pPr>
  </w:style>
  <w:style w:type="paragraph" w:customStyle="1" w:styleId="ListAlpha2">
    <w:name w:val="List Alpha 2"/>
    <w:basedOn w:val="List2"/>
    <w:rsid w:val="00927D61"/>
    <w:pPr>
      <w:numPr>
        <w:numId w:val="8"/>
      </w:numPr>
    </w:pPr>
  </w:style>
  <w:style w:type="paragraph" w:styleId="List2">
    <w:name w:val="List 2"/>
    <w:basedOn w:val="BodyText"/>
    <w:rsid w:val="00927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D61"/>
    <w:pPr>
      <w:numPr>
        <w:numId w:val="4"/>
      </w:numPr>
    </w:pPr>
  </w:style>
  <w:style w:type="paragraph" w:styleId="ListContinue2">
    <w:name w:val="List Continue 2"/>
    <w:basedOn w:val="List2"/>
    <w:rsid w:val="00927D61"/>
    <w:pPr>
      <w:ind w:firstLine="0"/>
    </w:pPr>
  </w:style>
  <w:style w:type="paragraph" w:styleId="ListContinue3">
    <w:name w:val="List Continue 3"/>
    <w:basedOn w:val="List3"/>
    <w:rsid w:val="00927D61"/>
    <w:pPr>
      <w:ind w:left="1021" w:firstLine="0"/>
    </w:pPr>
  </w:style>
  <w:style w:type="paragraph" w:styleId="ListContinue4">
    <w:name w:val="List Continue 4"/>
    <w:basedOn w:val="List4"/>
    <w:rsid w:val="00927D61"/>
    <w:pPr>
      <w:ind w:firstLine="0"/>
    </w:pPr>
  </w:style>
  <w:style w:type="paragraph" w:styleId="ListContinue5">
    <w:name w:val="List Continue 5"/>
    <w:basedOn w:val="List5"/>
    <w:rsid w:val="00927D61"/>
    <w:pPr>
      <w:ind w:firstLine="0"/>
    </w:pPr>
  </w:style>
  <w:style w:type="paragraph" w:styleId="ListNumber3">
    <w:name w:val="List Number 3"/>
    <w:basedOn w:val="List3"/>
    <w:rsid w:val="00927D61"/>
    <w:pPr>
      <w:numPr>
        <w:numId w:val="5"/>
      </w:numPr>
    </w:pPr>
  </w:style>
  <w:style w:type="paragraph" w:styleId="ListNumber4">
    <w:name w:val="List Number 4"/>
    <w:basedOn w:val="List4"/>
    <w:rsid w:val="00927D61"/>
    <w:pPr>
      <w:numPr>
        <w:numId w:val="6"/>
      </w:numPr>
    </w:pPr>
  </w:style>
  <w:style w:type="paragraph" w:styleId="ListNumber5">
    <w:name w:val="List Number 5"/>
    <w:basedOn w:val="List5"/>
    <w:rsid w:val="00927D61"/>
    <w:pPr>
      <w:numPr>
        <w:numId w:val="7"/>
      </w:numPr>
    </w:pPr>
  </w:style>
  <w:style w:type="paragraph" w:styleId="BlockText">
    <w:name w:val="Block Text"/>
    <w:basedOn w:val="Normal"/>
    <w:rsid w:val="00927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D61"/>
    <w:rPr>
      <w:sz w:val="16"/>
      <w:vertAlign w:val="superscript"/>
    </w:rPr>
  </w:style>
  <w:style w:type="character" w:customStyle="1" w:styleId="Symbols">
    <w:name w:val="Symbols"/>
    <w:basedOn w:val="DefaultParagraphFont"/>
    <w:rsid w:val="00927D61"/>
    <w:rPr>
      <w:rFonts w:ascii="Symbol" w:hAnsi="Symbol"/>
    </w:rPr>
  </w:style>
  <w:style w:type="character" w:customStyle="1" w:styleId="MenuOptions">
    <w:name w:val="Menu Options"/>
    <w:basedOn w:val="DefaultParagraphFont"/>
    <w:rsid w:val="00927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D61"/>
    <w:rPr>
      <w:b/>
    </w:rPr>
  </w:style>
  <w:style w:type="character" w:customStyle="1" w:styleId="Underlined">
    <w:name w:val="Underlined"/>
    <w:basedOn w:val="DefaultParagraphFont"/>
    <w:rsid w:val="00927D61"/>
    <w:rPr>
      <w:u w:val="single"/>
    </w:rPr>
  </w:style>
  <w:style w:type="paragraph" w:customStyle="1" w:styleId="TableBodyTextRight">
    <w:name w:val="Table Body Text Right"/>
    <w:basedOn w:val="TableBodyText"/>
    <w:rsid w:val="00927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D61"/>
    <w:rPr>
      <w:sz w:val="18"/>
    </w:rPr>
  </w:style>
  <w:style w:type="paragraph" w:customStyle="1" w:styleId="BodySmallRight">
    <w:name w:val="Body Small Right"/>
    <w:basedOn w:val="BodyTextRight"/>
    <w:rsid w:val="00927D61"/>
    <w:rPr>
      <w:sz w:val="18"/>
      <w:szCs w:val="18"/>
    </w:rPr>
  </w:style>
  <w:style w:type="paragraph" w:customStyle="1" w:styleId="MarginEdition">
    <w:name w:val="Margin Edition"/>
    <w:basedOn w:val="MarginNote"/>
    <w:rsid w:val="00927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D61"/>
    <w:rPr>
      <w:sz w:val="2"/>
      <w:szCs w:val="2"/>
    </w:rPr>
  </w:style>
  <w:style w:type="character" w:customStyle="1" w:styleId="Small">
    <w:name w:val="Small"/>
    <w:basedOn w:val="DefaultParagraphFont"/>
    <w:rsid w:val="00927D61"/>
    <w:rPr>
      <w:sz w:val="16"/>
    </w:rPr>
  </w:style>
  <w:style w:type="paragraph" w:customStyle="1" w:styleId="WideTable">
    <w:name w:val="Wide Table"/>
    <w:basedOn w:val="Normal"/>
    <w:rsid w:val="00927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D61"/>
  </w:style>
  <w:style w:type="paragraph" w:styleId="Quote">
    <w:name w:val="Quote"/>
    <w:basedOn w:val="Heading1"/>
    <w:link w:val="QuoteChar"/>
    <w:qFormat/>
    <w:rsid w:val="00927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D61"/>
    <w:pPr>
      <w:pageBreakBefore/>
    </w:pPr>
  </w:style>
  <w:style w:type="paragraph" w:customStyle="1" w:styleId="Border">
    <w:name w:val="Border"/>
    <w:basedOn w:val="Normal"/>
    <w:qFormat/>
    <w:rsid w:val="00927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D61"/>
    <w:rPr>
      <w:u w:val="single"/>
    </w:rPr>
  </w:style>
  <w:style w:type="character" w:customStyle="1" w:styleId="BoldandItalics">
    <w:name w:val="Bold and Italics"/>
    <w:qFormat/>
    <w:rsid w:val="00927D61"/>
    <w:rPr>
      <w:b/>
      <w:i/>
      <w:u w:val="none"/>
    </w:rPr>
  </w:style>
  <w:style w:type="paragraph" w:styleId="BalloonText">
    <w:name w:val="Balloon Text"/>
    <w:basedOn w:val="Normal"/>
    <w:link w:val="BalloonTextChar"/>
    <w:rsid w:val="00927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D61"/>
    <w:pPr>
      <w:spacing w:before="0" w:after="0"/>
    </w:pPr>
  </w:style>
  <w:style w:type="paragraph" w:customStyle="1" w:styleId="BodyTextBold">
    <w:name w:val="Body Text Bold"/>
    <w:basedOn w:val="BodyText"/>
    <w:qFormat/>
    <w:rsid w:val="00927D61"/>
    <w:rPr>
      <w:b/>
    </w:rPr>
  </w:style>
  <w:style w:type="character" w:styleId="Hyperlink">
    <w:name w:val="Hyperlink"/>
    <w:basedOn w:val="DefaultParagraphFont"/>
    <w:uiPriority w:val="99"/>
    <w:unhideWhenUsed/>
    <w:rsid w:val="002D7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2221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CPCSPS4001 Investigate and prepare swimming pool 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