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4AF" w:rsidP="00164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CPCSIL2001 Use and maintain respiratory protective equipment</w:t>
      </w:r>
      <w:r>
        <w:fldChar w:fldCharType="end"/>
      </w:r>
    </w:p>
    <w:p w:rsidR="001644AF" w:rsidP="001644AF">
      <w:pPr>
        <w:pStyle w:val="Version"/>
        <w:sectPr w:rsidSect="00254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F47" w:rsidP="00254F47">
      <w:pPr>
        <w:pStyle w:val="SuperHeading"/>
      </w:pPr>
      <w:r w:rsidRPr="00254F47">
        <w:t>CPCSIL2001 Use and maintain respiratory protective equipment</w:t>
      </w:r>
    </w:p>
    <w:p w:rsidR="00000000" w:rsidRPr="00254F47" w:rsidP="00254F47">
      <w:pPr>
        <w:pStyle w:val="Heading1"/>
      </w:pPr>
      <w:bookmarkStart w:id="1" w:name="O_1234486"/>
      <w:bookmarkEnd w:id="1"/>
      <w:r w:rsidRPr="00254F47">
        <w:t>Modification History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3"/>
        <w:gridCol w:w="6565"/>
      </w:tblGrid>
      <w:tr w:rsidTr="00254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Release 1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47" w:rsidP="00254F47">
            <w:pPr>
              <w:pStyle w:val="BodyText"/>
            </w:pPr>
            <w:r w:rsidRPr="00254F47">
              <w:t>This version first released with CPC Construction, Plumbing and Services Training Package Release 8.0.</w:t>
            </w:r>
          </w:p>
          <w:p w:rsidR="00000000" w:rsidRPr="00254F47" w:rsidP="00254F47">
            <w:pPr>
              <w:pStyle w:val="BodyText"/>
            </w:pPr>
            <w:r w:rsidRPr="00254F47">
              <w:t>Newly created unit.</w:t>
            </w:r>
          </w:p>
        </w:tc>
      </w:tr>
    </w:tbl>
    <w:p w:rsidR="00000000" w:rsidRPr="00254F47" w:rsidP="00254F47">
      <w:pPr>
        <w:pStyle w:val="BodyText"/>
      </w:pPr>
    </w:p>
    <w:p w:rsidR="00000000" w:rsidRPr="00254F47" w:rsidP="00254F47">
      <w:pPr>
        <w:pStyle w:val="AllowPageBreak"/>
      </w:pPr>
    </w:p>
    <w:p w:rsidR="00000000" w:rsidRPr="00254F47" w:rsidP="00254F47">
      <w:pPr>
        <w:pStyle w:val="Heading1"/>
      </w:pPr>
      <w:bookmarkStart w:id="2" w:name="O_1234492"/>
      <w:bookmarkEnd w:id="2"/>
      <w:r w:rsidRPr="00254F47">
        <w:t>Application</w:t>
      </w:r>
    </w:p>
    <w:p w:rsidR="00000000" w:rsidRPr="00254F47" w:rsidP="001644AF">
      <w:pPr>
        <w:pStyle w:val="BodyText"/>
      </w:pPr>
      <w:r w:rsidRPr="00254F47">
        <w:t>This unit of competency specifies the skills and k</w:t>
      </w:r>
      <w:r w:rsidRPr="00254F47">
        <w:t xml:space="preserve">nowledge required to use and maintain personal protective equipment (PPE), including respiratory protective equipment (RPE), within the workplace. </w:t>
      </w:r>
    </w:p>
    <w:p w:rsidR="00000000" w:rsidRPr="00254F47" w:rsidP="001644AF">
      <w:pPr>
        <w:pStyle w:val="BodyText"/>
      </w:pPr>
      <w:r w:rsidRPr="00254F47">
        <w:t>The unit includes the planning considerations prior to using RPE; performing fit checking; complying with us</w:t>
      </w:r>
      <w:r w:rsidRPr="00254F47">
        <w:t xml:space="preserve">e requirements and following cleaning, maintenance and storage of RPE. </w:t>
      </w:r>
    </w:p>
    <w:p w:rsidR="00000000" w:rsidRPr="00254F47" w:rsidP="001644AF">
      <w:pPr>
        <w:pStyle w:val="BodyText"/>
      </w:pPr>
      <w:r w:rsidRPr="00254F47">
        <w:t xml:space="preserve">The unit is suitable for those working with products and materials containing crystalline silica (CS) and using RPE to mitigate exposure to respirable crystalline silica (RCS). </w:t>
      </w:r>
    </w:p>
    <w:p w:rsidR="00000000" w:rsidRPr="00254F47" w:rsidP="001644AF">
      <w:pPr>
        <w:pStyle w:val="BodyText"/>
      </w:pPr>
      <w:r w:rsidRPr="00254F47">
        <w:t>Licens</w:t>
      </w:r>
      <w:r w:rsidRPr="00254F47">
        <w:t>ing, legislative, regulatory or certification requirements may apply to this unit. Relevant work health and safety (WHS) state and territory regulatory authorities should be consulted to confirm jurisdictional requirements.</w:t>
      </w:r>
    </w:p>
    <w:p w:rsidR="00000000" w:rsidRPr="00254F47" w:rsidP="00254F47">
      <w:pPr>
        <w:pStyle w:val="Heading1"/>
      </w:pPr>
      <w:bookmarkStart w:id="3" w:name="O_1234491"/>
      <w:bookmarkEnd w:id="3"/>
      <w:r w:rsidRPr="00254F47">
        <w:t>Pre-requisite</w:t>
      </w:r>
      <w:r w:rsidRPr="00254F47">
        <w:t xml:space="preserve"> Unit</w:t>
      </w:r>
    </w:p>
    <w:p w:rsidR="00000000" w:rsidRPr="00254F47" w:rsidP="001644AF">
      <w:pPr>
        <w:pStyle w:val="BodyText"/>
      </w:pPr>
      <w:r w:rsidRPr="00254F47">
        <w:t>CPCCWHS2001 Apply WHS requirements, policies and procedures in the construction industry</w:t>
      </w:r>
    </w:p>
    <w:p w:rsidR="00000000" w:rsidRPr="00254F47" w:rsidP="00254F47">
      <w:pPr>
        <w:pStyle w:val="Heading1"/>
      </w:pPr>
      <w:bookmarkStart w:id="4" w:name="O_1234490"/>
      <w:bookmarkEnd w:id="4"/>
      <w:r w:rsidRPr="00254F47">
        <w:t>Unit Sector</w:t>
      </w:r>
    </w:p>
    <w:p w:rsidR="00000000" w:rsidRPr="00254F47" w:rsidP="001644AF">
      <w:pPr>
        <w:pStyle w:val="BodyText"/>
      </w:pPr>
      <w:r w:rsidRPr="00254F47">
        <w:t>Building and Construction</w:t>
      </w:r>
    </w:p>
    <w:p w:rsidR="00000000" w:rsidRPr="00254F47" w:rsidP="00254F47">
      <w:pPr>
        <w:pStyle w:val="Heading1"/>
      </w:pPr>
      <w:bookmarkStart w:id="5" w:name="O_1234489"/>
      <w:bookmarkEnd w:id="5"/>
      <w:r w:rsidRPr="00254F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47" w:rsidP="00254F47">
            <w:pPr>
              <w:pStyle w:val="BodyText"/>
            </w:pPr>
            <w:r w:rsidRPr="00254F47">
              <w:rPr>
                <w:rStyle w:val="Emphasis"/>
              </w:rPr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rPr>
                <w:rStyle w:val="Emphasis"/>
              </w:rPr>
              <w:t>Performance criteria describe what needs to be done to demonstrate achievement of the element.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Prepare and plan to use RPE.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Check for worksite RCS hazards, risks to be managed and RPE requirements, in accordance with WHS procedures.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 xml:space="preserve">Confirm scope of work and source required RPE to perform work in accordance with WHS procedures. 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Review WHS procedures and manufacturer instruction to identify any specific additional training requirements on RPE use for the work activity.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Use required RPE.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Select and check serviceability of RPE to perform specified work in accordance with WHS procedures and manufacturer instructions.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Confirm selected RPE has been fit tested prior to use.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Participate in training requirements and work activities to support the compliant use of RPE in accordance with WHS procedures and manufacturer instructions.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Apply manufacturer instructions for the fit checking prior to each use of RPE in accordance with WHS procedures and manufacturer instructions.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Use required RPE in accordance with WHS procedures and manufacturer instructions.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 xml:space="preserve">Perform clean-up </w:t>
            </w:r>
            <w:r w:rsidRPr="00254F47">
              <w:t>activities of work area and disposal of dust and slurry in accordance with WHS procedures.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Maintain RPE.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Clean, inspect, determine serviceability and dispose of RPE after use in accordance with WHS procedures and manufacturer instructions.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Record and report findings of serviceability inspections in accordance with WHS procedures and manufacturer instructions.</w:t>
            </w:r>
          </w:p>
        </w:tc>
      </w:tr>
      <w:tr w:rsidTr="0025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47" w:rsidP="00254F47">
            <w:pPr>
              <w:pStyle w:val="BodyText"/>
            </w:pPr>
            <w:r w:rsidRPr="00254F47">
              <w:t>Store non-disposable RPE in accordance with manufacturer instructions.</w:t>
            </w:r>
          </w:p>
        </w:tc>
      </w:tr>
    </w:tbl>
    <w:p w:rsidR="00000000" w:rsidRPr="00254F47" w:rsidP="00254F47">
      <w:pPr>
        <w:pStyle w:val="BodyText"/>
      </w:pPr>
    </w:p>
    <w:p w:rsidR="00000000" w:rsidRPr="00254F47" w:rsidP="00254F47">
      <w:pPr>
        <w:pStyle w:val="AllowPageBreak"/>
      </w:pPr>
    </w:p>
    <w:p w:rsidR="00000000" w:rsidRPr="00254F47" w:rsidP="00254F47">
      <w:pPr>
        <w:pStyle w:val="Heading1"/>
      </w:pPr>
      <w:bookmarkStart w:id="6" w:name="O_1234488"/>
      <w:bookmarkEnd w:id="6"/>
      <w:r w:rsidRPr="00254F47">
        <w:t>Foundation Skills</w:t>
      </w:r>
    </w:p>
    <w:p w:rsidR="00000000" w:rsidRPr="00254F47" w:rsidP="001644AF">
      <w:pPr>
        <w:pStyle w:val="BodyText"/>
      </w:pPr>
      <w:r w:rsidRPr="00254F47">
        <w:t xml:space="preserve">Foundation skills essential to performance are explicit in the performance criteria of this unit of competency. </w:t>
      </w:r>
    </w:p>
    <w:p w:rsidR="00000000" w:rsidRPr="00254F47" w:rsidP="00254F47">
      <w:pPr>
        <w:pStyle w:val="Heading1"/>
      </w:pPr>
      <w:bookmarkStart w:id="7" w:name="O_1234487"/>
      <w:bookmarkEnd w:id="7"/>
      <w:r w:rsidRPr="00254F47">
        <w:t>Unit Mapping Information</w:t>
      </w:r>
    </w:p>
    <w:p w:rsidR="00000000" w:rsidRPr="00254F47" w:rsidP="001644AF">
      <w:pPr>
        <w:pStyle w:val="BodyText"/>
      </w:pPr>
      <w:r w:rsidRPr="00254F47">
        <w:t>Newly created unit.</w:t>
      </w:r>
    </w:p>
    <w:p w:rsidR="00000000" w:rsidRPr="00254F47" w:rsidP="00254F47">
      <w:pPr>
        <w:pStyle w:val="Heading1"/>
      </w:pPr>
      <w:bookmarkStart w:id="8" w:name="O_1234480"/>
      <w:bookmarkEnd w:id="8"/>
      <w:r w:rsidRPr="00254F47">
        <w:t>Links</w:t>
      </w:r>
    </w:p>
    <w:p w:rsidR="00000000" w:rsidRPr="00254F47" w:rsidP="001644AF">
      <w:pPr>
        <w:pStyle w:val="BodyText"/>
      </w:pPr>
      <w:r w:rsidRPr="00254F47">
        <w:t>Companion volumes to this training package are availab</w:t>
      </w:r>
      <w:r w:rsidRPr="00254F47">
        <w:t xml:space="preserve">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78B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54F47" w:rsidP="001644AF">
      <w:pPr>
        <w:pStyle w:val="BodyText"/>
        <w:sectPr w:rsidSect="00254F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F47" w:rsidP="00254F47">
      <w:pPr>
        <w:pStyle w:val="SuperHeading"/>
      </w:pPr>
      <w:r w:rsidRPr="00254F47">
        <w:t>Assessment Requirements for CPCSIL2001 Use and maintain respiratory protective equipment</w:t>
      </w:r>
    </w:p>
    <w:p w:rsidR="00000000" w:rsidRPr="00254F47" w:rsidP="00254F47">
      <w:pPr>
        <w:pStyle w:val="Heading1"/>
      </w:pPr>
      <w:bookmarkStart w:id="9" w:name="O_1234482"/>
      <w:bookmarkEnd w:id="9"/>
      <w:r w:rsidRPr="00254F47">
        <w:t>Modification History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3"/>
        <w:gridCol w:w="6565"/>
      </w:tblGrid>
      <w:tr w:rsidTr="00254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47">
            <w:pPr>
              <w:pStyle w:val="BodyText"/>
              <w:rPr>
                <w:lang w:val="en-NZ"/>
              </w:rPr>
            </w:pPr>
            <w:r w:rsidRPr="00254F47">
              <w:t>Release 1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47" w:rsidP="00254F47">
            <w:pPr>
              <w:pStyle w:val="BodyText"/>
            </w:pPr>
            <w:r w:rsidRPr="00254F47">
              <w:t>This version first released with CPC Construction, Plumbing and Services Training Package Release 8.0.</w:t>
            </w:r>
          </w:p>
          <w:p w:rsidR="00000000" w:rsidRPr="00254F47" w:rsidP="00254F47">
            <w:pPr>
              <w:pStyle w:val="BodyText"/>
            </w:pPr>
            <w:r w:rsidRPr="00254F47">
              <w:t>Newly created unit.</w:t>
            </w:r>
          </w:p>
        </w:tc>
      </w:tr>
    </w:tbl>
    <w:p w:rsidR="00000000" w:rsidRPr="00254F47" w:rsidP="00254F47">
      <w:pPr>
        <w:pStyle w:val="BodyText"/>
      </w:pPr>
    </w:p>
    <w:p w:rsidR="00000000" w:rsidRPr="00254F47" w:rsidP="00254F47">
      <w:pPr>
        <w:pStyle w:val="AllowPageBreak"/>
      </w:pPr>
    </w:p>
    <w:p w:rsidR="00000000" w:rsidRPr="00254F47" w:rsidP="00254F47">
      <w:pPr>
        <w:pStyle w:val="Heading1"/>
      </w:pPr>
      <w:bookmarkStart w:id="10" w:name="O_1234485"/>
      <w:bookmarkEnd w:id="10"/>
      <w:r w:rsidRPr="00254F47">
        <w:t>Performance Evidence</w:t>
      </w:r>
    </w:p>
    <w:p w:rsidR="00000000" w:rsidRPr="00254F47" w:rsidP="001644AF">
      <w:pPr>
        <w:pStyle w:val="BodyText"/>
      </w:pPr>
      <w:r w:rsidRPr="00254F47">
        <w:t>A person demonstrating competency in this</w:t>
      </w:r>
      <w:r w:rsidRPr="00254F47">
        <w:t xml:space="preserve"> unit must satisfy the requirements of the elements, performance criteria and foundation skills of this unit in addition to the specific performance and knowledge evidence described below.</w:t>
      </w:r>
    </w:p>
    <w:p w:rsidR="00000000" w:rsidRPr="00254F47" w:rsidP="001644AF">
      <w:pPr>
        <w:pStyle w:val="BodyText"/>
      </w:pPr>
      <w:r w:rsidRPr="00254F47">
        <w:t>Specifically, the candidate must:</w:t>
      </w:r>
    </w:p>
    <w:p w:rsidR="00000000" w:rsidRPr="00254F47" w:rsidP="00254F47">
      <w:pPr>
        <w:pStyle w:val="ListBullet"/>
      </w:pPr>
      <w:r w:rsidRPr="00254F47">
        <w:t>check serviceability, clean, mai</w:t>
      </w:r>
      <w:r w:rsidRPr="00254F47">
        <w:t xml:space="preserve">ntain and store three different types of respiratory protective equipment (RPE), including a powered air purifying respirator, in accordance with manufacturer instructions. </w:t>
      </w:r>
    </w:p>
    <w:p w:rsidR="00000000" w:rsidRPr="00254F47" w:rsidP="00254F47">
      <w:pPr>
        <w:pStyle w:val="ListBullet"/>
      </w:pPr>
      <w:r w:rsidRPr="00254F47">
        <w:t>fit check RPE relevant for use with crystalline silica (CS).</w:t>
      </w:r>
    </w:p>
    <w:p w:rsidR="00000000" w:rsidRPr="00254F47" w:rsidP="00254F47">
      <w:pPr>
        <w:pStyle w:val="AllowPageBreak"/>
      </w:pPr>
    </w:p>
    <w:p w:rsidR="00000000" w:rsidRPr="00254F47" w:rsidP="00254F47">
      <w:pPr>
        <w:pStyle w:val="Heading1"/>
      </w:pPr>
      <w:bookmarkStart w:id="11" w:name="O_1234484"/>
      <w:bookmarkEnd w:id="11"/>
      <w:r w:rsidRPr="00254F47">
        <w:t>Knowledge Evidence</w:t>
      </w:r>
    </w:p>
    <w:p w:rsidR="00000000" w:rsidRPr="00254F47" w:rsidP="001644AF">
      <w:pPr>
        <w:pStyle w:val="BodyText"/>
      </w:pPr>
      <w:r w:rsidRPr="00254F47">
        <w:t>To be competent in this unit, a candidate must demonstrate knowledge of:</w:t>
      </w:r>
    </w:p>
    <w:p w:rsidR="00000000" w:rsidRPr="00254F47" w:rsidP="00254F47">
      <w:pPr>
        <w:pStyle w:val="ListBullet"/>
      </w:pPr>
      <w:r w:rsidRPr="00254F47">
        <w:t xml:space="preserve">work health and safety (WHS) risks working with products and materials containing CS </w:t>
      </w:r>
    </w:p>
    <w:p w:rsidR="00000000" w:rsidRPr="00254F47" w:rsidP="00254F47">
      <w:pPr>
        <w:pStyle w:val="ListBullet"/>
      </w:pPr>
      <w:r w:rsidRPr="00254F47">
        <w:t>range of fit-for-purpose types of RPE</w:t>
      </w:r>
    </w:p>
    <w:p w:rsidR="00000000" w:rsidRPr="00254F47" w:rsidP="00254F47">
      <w:pPr>
        <w:pStyle w:val="ListBullet"/>
      </w:pPr>
      <w:r w:rsidRPr="00254F47">
        <w:t>types of RPE:</w:t>
      </w:r>
    </w:p>
    <w:p w:rsidR="00000000" w:rsidRPr="00254F47" w:rsidP="00254F47">
      <w:pPr>
        <w:pStyle w:val="ListBullet2"/>
      </w:pPr>
      <w:r w:rsidRPr="00254F47">
        <w:t>half-face disposable</w:t>
      </w:r>
    </w:p>
    <w:p w:rsidR="00000000" w:rsidRPr="00254F47" w:rsidP="00254F47">
      <w:pPr>
        <w:pStyle w:val="ListBullet2"/>
      </w:pPr>
      <w:r w:rsidRPr="00254F47">
        <w:t>hal</w:t>
      </w:r>
      <w:r w:rsidRPr="00254F47">
        <w:t>f-face reusable</w:t>
      </w:r>
    </w:p>
    <w:p w:rsidR="00000000" w:rsidRPr="00254F47" w:rsidP="00254F47">
      <w:pPr>
        <w:pStyle w:val="ListBullet2"/>
      </w:pPr>
      <w:r w:rsidRPr="00254F47">
        <w:t>full-face reusable</w:t>
      </w:r>
    </w:p>
    <w:p w:rsidR="00000000" w:rsidRPr="00254F47" w:rsidP="00254F47">
      <w:pPr>
        <w:pStyle w:val="ListBullet2"/>
      </w:pPr>
      <w:r w:rsidRPr="00254F47">
        <w:t>powered air purifying respirators</w:t>
      </w:r>
    </w:p>
    <w:p w:rsidR="00000000" w:rsidRPr="00254F47" w:rsidP="00254F47">
      <w:pPr>
        <w:pStyle w:val="ListBullet"/>
      </w:pPr>
      <w:r w:rsidRPr="00254F47">
        <w:t>RPE manufacturer instructions</w:t>
      </w:r>
    </w:p>
    <w:p w:rsidR="00000000" w:rsidRPr="00254F47" w:rsidP="00254F47">
      <w:pPr>
        <w:pStyle w:val="ListBullet"/>
      </w:pPr>
      <w:r w:rsidRPr="00254F47">
        <w:t>relevant training requirements for RPE:</w:t>
      </w:r>
    </w:p>
    <w:p w:rsidR="00000000" w:rsidRPr="00254F47" w:rsidP="00254F47">
      <w:pPr>
        <w:pStyle w:val="ListBullet2"/>
      </w:pPr>
      <w:r w:rsidRPr="00254F47">
        <w:t>why RPE is required</w:t>
      </w:r>
    </w:p>
    <w:p w:rsidR="00000000" w:rsidRPr="00254F47" w:rsidP="00254F47">
      <w:pPr>
        <w:pStyle w:val="ListBullet2"/>
      </w:pPr>
      <w:r w:rsidRPr="00254F47">
        <w:t>how RPE works</w:t>
      </w:r>
    </w:p>
    <w:p w:rsidR="00000000" w:rsidRPr="00254F47" w:rsidP="00254F47">
      <w:pPr>
        <w:pStyle w:val="ListBullet2"/>
      </w:pPr>
      <w:r w:rsidRPr="00254F47">
        <w:t>types of RPE</w:t>
      </w:r>
    </w:p>
    <w:p w:rsidR="00000000" w:rsidRPr="00254F47" w:rsidP="00254F47">
      <w:pPr>
        <w:pStyle w:val="ListBullet2"/>
      </w:pPr>
      <w:r w:rsidRPr="00254F47">
        <w:t xml:space="preserve">putting on </w:t>
      </w:r>
    </w:p>
    <w:p w:rsidR="00000000" w:rsidRPr="00254F47" w:rsidP="00254F47">
      <w:pPr>
        <w:pStyle w:val="ListBullet2"/>
      </w:pPr>
      <w:r w:rsidRPr="00254F47">
        <w:t xml:space="preserve">taking off </w:t>
      </w:r>
    </w:p>
    <w:p w:rsidR="00000000" w:rsidRPr="00254F47" w:rsidP="00254F47">
      <w:pPr>
        <w:pStyle w:val="ListBullet2"/>
      </w:pPr>
      <w:r w:rsidRPr="00254F47">
        <w:t xml:space="preserve">fit checking </w:t>
      </w:r>
    </w:p>
    <w:p w:rsidR="00000000" w:rsidRPr="00254F47" w:rsidP="00254F47">
      <w:pPr>
        <w:pStyle w:val="ListBullet2"/>
      </w:pPr>
      <w:r w:rsidRPr="00254F47">
        <w:t>cleaning</w:t>
      </w:r>
    </w:p>
    <w:p w:rsidR="00000000" w:rsidRPr="00254F47" w:rsidP="00254F47">
      <w:pPr>
        <w:pStyle w:val="ListBullet2"/>
      </w:pPr>
      <w:r w:rsidRPr="00254F47">
        <w:t>storage</w:t>
      </w:r>
    </w:p>
    <w:p w:rsidR="00000000" w:rsidRPr="00254F47" w:rsidP="00254F47">
      <w:pPr>
        <w:pStyle w:val="ListBullet"/>
      </w:pPr>
      <w:r w:rsidRPr="00254F47">
        <w:t>limitations of RPE</w:t>
      </w:r>
    </w:p>
    <w:p w:rsidR="00000000" w:rsidRPr="00254F47" w:rsidP="00254F47">
      <w:pPr>
        <w:pStyle w:val="ListBullet"/>
      </w:pPr>
      <w:r w:rsidRPr="00254F47">
        <w:t>compatibility of RPE with other personal protective equipment (PPE)</w:t>
      </w:r>
    </w:p>
    <w:p w:rsidR="00000000" w:rsidRPr="00254F47" w:rsidP="00254F47">
      <w:pPr>
        <w:pStyle w:val="ListBullet"/>
      </w:pPr>
      <w:r w:rsidRPr="00254F47">
        <w:t>relevant Australian Standards or their equivalent:</w:t>
      </w:r>
    </w:p>
    <w:p w:rsidR="00000000" w:rsidRPr="00254F47" w:rsidP="00254F47">
      <w:pPr>
        <w:pStyle w:val="ListBullet2"/>
      </w:pPr>
      <w:r w:rsidRPr="00254F47">
        <w:t>AS/NZ 1715:2009 Selection, use and maintenance of respiratory protective equipment</w:t>
      </w:r>
    </w:p>
    <w:p w:rsidR="00000000" w:rsidRPr="00254F47" w:rsidP="00254F47">
      <w:pPr>
        <w:pStyle w:val="ListBullet2"/>
      </w:pPr>
      <w:r w:rsidRPr="00254F47">
        <w:t>AS/NZ 1716:2012 Respiratory protective devices</w:t>
      </w:r>
    </w:p>
    <w:p w:rsidR="00000000" w:rsidRPr="00254F47" w:rsidP="00254F47">
      <w:pPr>
        <w:pStyle w:val="ListBullet"/>
      </w:pPr>
      <w:r w:rsidRPr="00254F47">
        <w:t>RPE fit checking and fit testing requirements, according to manufacturer instructions</w:t>
      </w:r>
    </w:p>
    <w:p w:rsidR="00000000" w:rsidRPr="00254F47" w:rsidP="00254F47">
      <w:pPr>
        <w:pStyle w:val="ListBullet"/>
      </w:pPr>
      <w:r w:rsidRPr="00254F47">
        <w:t xml:space="preserve">maintenance/inspection requirements RPE, including filters and batteries </w:t>
      </w:r>
    </w:p>
    <w:p w:rsidR="00000000" w:rsidRPr="00254F47" w:rsidP="00254F47">
      <w:pPr>
        <w:pStyle w:val="ListBullet"/>
      </w:pPr>
      <w:r w:rsidRPr="00254F47">
        <w:t>repair and/or replacement of RPE</w:t>
      </w:r>
    </w:p>
    <w:p w:rsidR="00000000" w:rsidRPr="00254F47" w:rsidP="00254F47">
      <w:pPr>
        <w:pStyle w:val="ListBullet"/>
      </w:pPr>
      <w:r w:rsidRPr="00254F47">
        <w:t>WHS recording a</w:t>
      </w:r>
      <w:r w:rsidRPr="00254F47">
        <w:t>nd reporting requirements.</w:t>
      </w:r>
    </w:p>
    <w:p w:rsidR="00000000" w:rsidRPr="00254F47" w:rsidP="00254F47">
      <w:pPr>
        <w:pStyle w:val="AllowPageBreak"/>
      </w:pPr>
    </w:p>
    <w:p w:rsidR="00000000" w:rsidRPr="00254F47" w:rsidP="00254F47">
      <w:pPr>
        <w:pStyle w:val="Heading1"/>
      </w:pPr>
      <w:bookmarkStart w:id="12" w:name="O_1234483"/>
      <w:bookmarkEnd w:id="12"/>
      <w:r w:rsidRPr="00254F47">
        <w:t>Assessment Conditions</w:t>
      </w:r>
    </w:p>
    <w:p w:rsidR="00000000" w:rsidRPr="00254F47" w:rsidP="001644AF">
      <w:pPr>
        <w:pStyle w:val="BodyText"/>
      </w:pPr>
      <w:r w:rsidRPr="00254F47">
        <w:t>Assessment of performance must be undertaken in the workplace or simulated workplace environment. A simulated workplace is one that fully replicates the resources, environment and any time</w:t>
      </w:r>
      <w:r w:rsidRPr="00254F47">
        <w:t xml:space="preserve"> and productivity pressures that exist in the actual workplace, and which meets industry standards for safety and environmental practices.</w:t>
      </w:r>
    </w:p>
    <w:p w:rsidR="00000000" w:rsidRPr="00254F47" w:rsidP="001644AF">
      <w:pPr>
        <w:pStyle w:val="BodyText"/>
      </w:pPr>
      <w:r w:rsidRPr="00254F47">
        <w:t>Candidates must be provided with access to:</w:t>
      </w:r>
    </w:p>
    <w:p w:rsidR="00000000" w:rsidRPr="00254F47" w:rsidP="00254F47">
      <w:pPr>
        <w:pStyle w:val="ListBullet"/>
      </w:pPr>
      <w:r w:rsidRPr="00254F47">
        <w:t>appropriate documents, materials, tools, RPE and other PPE currently app</w:t>
      </w:r>
      <w:r w:rsidRPr="00254F47">
        <w:t>roved for use in industry</w:t>
      </w:r>
    </w:p>
    <w:p w:rsidR="001644AF" w:rsidP="00254F47">
      <w:pPr>
        <w:pStyle w:val="ListBullet"/>
      </w:pPr>
      <w:r w:rsidRPr="00254F47">
        <w:t>relevant codes of practice, Australian Standards, requirements of legislation, regulations and requirements of workplace policies and procedures as required by Commonwealth, state and territory regulators.</w:t>
      </w:r>
    </w:p>
    <w:p w:rsidR="001644AF" w:rsidP="00254F47">
      <w:pPr>
        <w:pStyle w:val="ListBullet"/>
      </w:pPr>
    </w:p>
    <w:p w:rsidR="00000000" w:rsidRPr="00254F47" w:rsidP="00254F47">
      <w:pPr>
        <w:pStyle w:val="Heading1"/>
      </w:pPr>
      <w:bookmarkStart w:id="13" w:name="O_1234481"/>
      <w:bookmarkEnd w:id="13"/>
      <w:r w:rsidRPr="00254F47">
        <w:t>Links</w:t>
      </w:r>
    </w:p>
    <w:p w:rsidR="00000000" w:rsidRPr="00254F47" w:rsidP="001644AF">
      <w:pPr>
        <w:pStyle w:val="BodyText"/>
      </w:pPr>
      <w:r w:rsidRPr="00254F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78B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54F47" w:rsidP="00254F47"/>
    <w:sectPr w:rsidSect="00254F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47" w:rsidRPr="001644AF" w:rsidP="00164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AF" w:rsidP="00254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4AF" w:rsidP="00254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44AF" w:rsidP="00254F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47" w:rsidP="00254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4AF">
      <w:t>Approved</w:t>
    </w:r>
    <w:r w:rsidR="001644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4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4AF">
      <w:rPr>
        <w:noProof/>
      </w:rPr>
      <w:t>4</w:t>
    </w:r>
    <w:r>
      <w:rPr>
        <w:noProof/>
      </w:rPr>
      <w:fldChar w:fldCharType="end"/>
    </w:r>
  </w:p>
  <w:p w:rsidR="00254F47" w:rsidP="00254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4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4AF">
      <w:t>BuildSkills Australia</w:t>
    </w:r>
    <w:r w:rsidR="001644AF">
      <w:fldChar w:fldCharType="end"/>
    </w:r>
  </w:p>
  <w:p w:rsidR="00254F47" w:rsidP="00254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F47" w:rsidRPr="001644AF" w:rsidP="00164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AF" w:rsidRPr="002D2AF8" w:rsidP="00254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CPCSIL2001 Use and maintain respiratory protective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44AF" w:rsidP="00254F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47" w:rsidRPr="002D2AF8" w:rsidP="00254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4AF">
      <w:t>CPCSIL2001 Use and maintain respiratory protective equipment</w:t>
    </w:r>
    <w:r w:rsidR="001644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4AF">
      <w:rPr>
        <w:noProof/>
      </w:rPr>
      <w:t>2 March 2025</w:t>
    </w:r>
    <w:r>
      <w:fldChar w:fldCharType="end"/>
    </w:r>
  </w:p>
  <w:p w:rsidR="00254F47" w:rsidP="00254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40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00B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2C7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F47"/>
  </w:style>
  <w:style w:type="character" w:customStyle="1" w:styleId="Heading1Char">
    <w:name w:val="Heading 1 Char"/>
    <w:basedOn w:val="DefaultParagraphFont"/>
    <w:link w:val="Heading1"/>
    <w:rsid w:val="00254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F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4F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4F47"/>
    <w:rPr>
      <w:i/>
    </w:rPr>
  </w:style>
  <w:style w:type="paragraph" w:customStyle="1" w:styleId="SuperHeading">
    <w:name w:val="SuperHeading"/>
    <w:basedOn w:val="Normal"/>
    <w:rsid w:val="00254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F47"/>
    <w:rPr>
      <w:b/>
      <w:spacing w:val="0"/>
    </w:rPr>
  </w:style>
  <w:style w:type="paragraph" w:customStyle="1" w:styleId="SuperTitle">
    <w:name w:val="SuperTitle"/>
    <w:basedOn w:val="Title"/>
    <w:rsid w:val="00254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F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F47"/>
  </w:style>
  <w:style w:type="paragraph" w:styleId="TableofFigures">
    <w:name w:val="table of figures"/>
    <w:basedOn w:val="Normal"/>
    <w:next w:val="Normal"/>
    <w:semiHidden/>
    <w:rsid w:val="00254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F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F47"/>
    <w:rPr>
      <w:rFonts w:ascii="Wingdings" w:hAnsi="Wingdings"/>
    </w:rPr>
  </w:style>
  <w:style w:type="paragraph" w:customStyle="1" w:styleId="TableHeading">
    <w:name w:val="Table Heading"/>
    <w:basedOn w:val="HeadingBase"/>
    <w:rsid w:val="00254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F47"/>
    <w:rPr>
      <w:color w:val="0033CC"/>
      <w:u w:val="none"/>
    </w:rPr>
  </w:style>
  <w:style w:type="paragraph" w:customStyle="1" w:styleId="BodyTextRight">
    <w:name w:val="Body Text Right"/>
    <w:basedOn w:val="BodyText"/>
    <w:rsid w:val="00254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F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F47"/>
    <w:rPr>
      <w:sz w:val="32"/>
    </w:rPr>
  </w:style>
  <w:style w:type="paragraph" w:customStyle="1" w:styleId="HeadingProcedure">
    <w:name w:val="Heading Procedure"/>
    <w:basedOn w:val="HeadingBase"/>
    <w:next w:val="Normal"/>
    <w:rsid w:val="00254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F47"/>
    <w:pPr>
      <w:spacing w:before="60" w:after="60"/>
    </w:pPr>
  </w:style>
  <w:style w:type="paragraph" w:styleId="ListContinue">
    <w:name w:val="List Continue"/>
    <w:basedOn w:val="List"/>
    <w:rsid w:val="00254F47"/>
    <w:pPr>
      <w:ind w:firstLine="0"/>
    </w:pPr>
  </w:style>
  <w:style w:type="paragraph" w:customStyle="1" w:styleId="ListNote">
    <w:name w:val="List Note"/>
    <w:basedOn w:val="List"/>
    <w:rsid w:val="00254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F47"/>
    <w:rPr>
      <w:rFonts w:ascii="Courier New" w:hAnsi="Courier New"/>
    </w:rPr>
  </w:style>
  <w:style w:type="paragraph" w:customStyle="1" w:styleId="NoteBullet">
    <w:name w:val="Note Bullet"/>
    <w:basedOn w:val="Note"/>
    <w:rsid w:val="00254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F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F47"/>
    <w:rPr>
      <w:b/>
      <w:smallCaps/>
    </w:rPr>
  </w:style>
  <w:style w:type="paragraph" w:customStyle="1" w:styleId="TableListNumber">
    <w:name w:val="Table List Number"/>
    <w:basedOn w:val="ListNumber"/>
    <w:rsid w:val="00254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F47"/>
    <w:pPr>
      <w:numPr>
        <w:numId w:val="9"/>
      </w:numPr>
    </w:pPr>
  </w:style>
  <w:style w:type="paragraph" w:customStyle="1" w:styleId="ListAlpha2">
    <w:name w:val="List Alpha 2"/>
    <w:basedOn w:val="List2"/>
    <w:rsid w:val="00254F47"/>
    <w:pPr>
      <w:numPr>
        <w:numId w:val="8"/>
      </w:numPr>
    </w:pPr>
  </w:style>
  <w:style w:type="paragraph" w:styleId="List2">
    <w:name w:val="List 2"/>
    <w:basedOn w:val="BodyText"/>
    <w:rsid w:val="00254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F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F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F47"/>
    <w:pPr>
      <w:numPr>
        <w:numId w:val="4"/>
      </w:numPr>
    </w:pPr>
  </w:style>
  <w:style w:type="paragraph" w:styleId="ListContinue2">
    <w:name w:val="List Continue 2"/>
    <w:basedOn w:val="List2"/>
    <w:rsid w:val="00254F47"/>
    <w:pPr>
      <w:ind w:firstLine="0"/>
    </w:pPr>
  </w:style>
  <w:style w:type="paragraph" w:styleId="ListContinue3">
    <w:name w:val="List Continue 3"/>
    <w:basedOn w:val="List3"/>
    <w:rsid w:val="00254F47"/>
    <w:pPr>
      <w:ind w:left="1021" w:firstLine="0"/>
    </w:pPr>
  </w:style>
  <w:style w:type="paragraph" w:styleId="ListContinue4">
    <w:name w:val="List Continue 4"/>
    <w:basedOn w:val="List4"/>
    <w:rsid w:val="00254F47"/>
    <w:pPr>
      <w:ind w:firstLine="0"/>
    </w:pPr>
  </w:style>
  <w:style w:type="paragraph" w:styleId="ListContinue5">
    <w:name w:val="List Continue 5"/>
    <w:basedOn w:val="List5"/>
    <w:rsid w:val="00254F47"/>
    <w:pPr>
      <w:ind w:firstLine="0"/>
    </w:pPr>
  </w:style>
  <w:style w:type="paragraph" w:styleId="ListNumber3">
    <w:name w:val="List Number 3"/>
    <w:basedOn w:val="List3"/>
    <w:rsid w:val="00254F47"/>
    <w:pPr>
      <w:numPr>
        <w:numId w:val="5"/>
      </w:numPr>
    </w:pPr>
  </w:style>
  <w:style w:type="paragraph" w:styleId="ListNumber4">
    <w:name w:val="List Number 4"/>
    <w:basedOn w:val="List4"/>
    <w:rsid w:val="00254F47"/>
    <w:pPr>
      <w:numPr>
        <w:numId w:val="6"/>
      </w:numPr>
    </w:pPr>
  </w:style>
  <w:style w:type="paragraph" w:styleId="ListNumber5">
    <w:name w:val="List Number 5"/>
    <w:basedOn w:val="List5"/>
    <w:rsid w:val="00254F47"/>
    <w:pPr>
      <w:numPr>
        <w:numId w:val="7"/>
      </w:numPr>
    </w:pPr>
  </w:style>
  <w:style w:type="paragraph" w:styleId="BlockText">
    <w:name w:val="Block Text"/>
    <w:basedOn w:val="Normal"/>
    <w:rsid w:val="00254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F47"/>
    <w:rPr>
      <w:sz w:val="16"/>
      <w:vertAlign w:val="superscript"/>
    </w:rPr>
  </w:style>
  <w:style w:type="character" w:customStyle="1" w:styleId="Symbols">
    <w:name w:val="Symbols"/>
    <w:basedOn w:val="DefaultParagraphFont"/>
    <w:rsid w:val="00254F47"/>
    <w:rPr>
      <w:rFonts w:ascii="Symbol" w:hAnsi="Symbol"/>
    </w:rPr>
  </w:style>
  <w:style w:type="character" w:customStyle="1" w:styleId="MenuOptions">
    <w:name w:val="Menu Options"/>
    <w:basedOn w:val="DefaultParagraphFont"/>
    <w:rsid w:val="00254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F47"/>
    <w:rPr>
      <w:b/>
    </w:rPr>
  </w:style>
  <w:style w:type="character" w:customStyle="1" w:styleId="Underlined">
    <w:name w:val="Underlined"/>
    <w:basedOn w:val="DefaultParagraphFont"/>
    <w:rsid w:val="00254F47"/>
    <w:rPr>
      <w:u w:val="single"/>
    </w:rPr>
  </w:style>
  <w:style w:type="paragraph" w:customStyle="1" w:styleId="TableBodyTextRight">
    <w:name w:val="Table Body Text Right"/>
    <w:basedOn w:val="TableBodyText"/>
    <w:rsid w:val="00254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F47"/>
    <w:rPr>
      <w:sz w:val="18"/>
    </w:rPr>
  </w:style>
  <w:style w:type="paragraph" w:customStyle="1" w:styleId="BodySmallRight">
    <w:name w:val="Body Small Right"/>
    <w:basedOn w:val="BodyTextRight"/>
    <w:rsid w:val="00254F47"/>
    <w:rPr>
      <w:sz w:val="18"/>
      <w:szCs w:val="18"/>
    </w:rPr>
  </w:style>
  <w:style w:type="paragraph" w:customStyle="1" w:styleId="MarginEdition">
    <w:name w:val="Margin Edition"/>
    <w:basedOn w:val="MarginNote"/>
    <w:rsid w:val="00254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F47"/>
    <w:rPr>
      <w:sz w:val="2"/>
      <w:szCs w:val="2"/>
    </w:rPr>
  </w:style>
  <w:style w:type="character" w:customStyle="1" w:styleId="Small">
    <w:name w:val="Small"/>
    <w:basedOn w:val="DefaultParagraphFont"/>
    <w:rsid w:val="00254F47"/>
    <w:rPr>
      <w:sz w:val="16"/>
    </w:rPr>
  </w:style>
  <w:style w:type="paragraph" w:customStyle="1" w:styleId="WideTable">
    <w:name w:val="Wide Table"/>
    <w:basedOn w:val="Normal"/>
    <w:rsid w:val="00254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F47"/>
  </w:style>
  <w:style w:type="paragraph" w:styleId="Quote">
    <w:name w:val="Quote"/>
    <w:basedOn w:val="Heading1"/>
    <w:link w:val="QuoteChar"/>
    <w:qFormat/>
    <w:rsid w:val="00254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F47"/>
    <w:pPr>
      <w:pageBreakBefore/>
    </w:pPr>
  </w:style>
  <w:style w:type="paragraph" w:customStyle="1" w:styleId="Border">
    <w:name w:val="Border"/>
    <w:basedOn w:val="Normal"/>
    <w:qFormat/>
    <w:rsid w:val="00254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F47"/>
    <w:rPr>
      <w:u w:val="single"/>
    </w:rPr>
  </w:style>
  <w:style w:type="character" w:customStyle="1" w:styleId="BoldandItalics">
    <w:name w:val="Bold and Italics"/>
    <w:qFormat/>
    <w:rsid w:val="00254F47"/>
    <w:rPr>
      <w:b/>
      <w:i/>
      <w:u w:val="none"/>
    </w:rPr>
  </w:style>
  <w:style w:type="paragraph" w:styleId="BalloonText">
    <w:name w:val="Balloon Text"/>
    <w:basedOn w:val="Normal"/>
    <w:link w:val="BalloonTextChar"/>
    <w:rsid w:val="00254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F47"/>
    <w:pPr>
      <w:spacing w:before="0" w:after="0"/>
    </w:pPr>
  </w:style>
  <w:style w:type="paragraph" w:customStyle="1" w:styleId="BodyTextBold">
    <w:name w:val="Body Text Bold"/>
    <w:basedOn w:val="BodyText"/>
    <w:qFormat/>
    <w:rsid w:val="00254F47"/>
    <w:rPr>
      <w:b/>
    </w:rPr>
  </w:style>
  <w:style w:type="character" w:styleId="Hyperlink">
    <w:name w:val="Hyperlink"/>
    <w:basedOn w:val="DefaultParagraphFont"/>
    <w:uiPriority w:val="99"/>
    <w:unhideWhenUsed/>
    <w:rsid w:val="00164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5369</Characters>
  <Application>Microsoft Office Word</Application>
  <DocSecurity>0</DocSecurity>
  <Lines>198</Lines>
  <Paragraphs>119</Paragraphs>
  <ScaleCrop>false</ScaleCrop>
  <Company>Author-it Software Corporation Ltd.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CPCSIL2001 Use and maintain respiratory protective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