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3CF" w:rsidP="00C973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CPCSHP3007 Install prefabricated internal shopfitting units</w:t>
      </w:r>
      <w:r>
        <w:fldChar w:fldCharType="end"/>
      </w:r>
    </w:p>
    <w:p w:rsidR="00C973CF" w:rsidP="00C973CF">
      <w:pPr>
        <w:pStyle w:val="Version"/>
        <w:sectPr w:rsidSect="008643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6434A" w:rsidP="0086434A">
      <w:pPr>
        <w:pStyle w:val="SuperHeading"/>
      </w:pPr>
      <w:r w:rsidRPr="0086434A">
        <w:t>CPCSHP3007 Install prefabricated internal shopfitting units</w:t>
      </w:r>
    </w:p>
    <w:p w:rsidR="00000000" w:rsidRPr="0086434A" w:rsidP="0086434A">
      <w:pPr>
        <w:pStyle w:val="Heading1"/>
      </w:pPr>
      <w:bookmarkStart w:id="1" w:name="O_1290617"/>
      <w:bookmarkEnd w:id="1"/>
      <w:r w:rsidRPr="008643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13"/>
      </w:tblGrid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Release 2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Updated reference to general construction induction training program.</w:t>
            </w: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Release 1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34A" w:rsidP="0086434A">
            <w:pPr>
              <w:pStyle w:val="BodyText"/>
            </w:pPr>
            <w:r w:rsidRPr="0086434A">
              <w:t>This version first released with CPC Construction, Plumbing and Services Training Package Release 5.0</w:t>
            </w:r>
          </w:p>
          <w:p w:rsidR="00000000" w:rsidRPr="0086434A" w:rsidP="0086434A">
            <w:pPr>
              <w:pStyle w:val="BodyText"/>
            </w:pPr>
            <w:r w:rsidRPr="0086434A">
              <w:t>Supersedes and is equiva</w:t>
            </w:r>
            <w:r w:rsidRPr="0086434A">
              <w:t>lent to CPCCSH3007 Install prefabricated internal shopfitting units.</w:t>
            </w:r>
          </w:p>
        </w:tc>
      </w:tr>
    </w:tbl>
    <w:p w:rsidR="00000000" w:rsidRPr="0086434A" w:rsidP="0086434A">
      <w:pPr>
        <w:pStyle w:val="BodyText"/>
      </w:pPr>
    </w:p>
    <w:p w:rsidR="00000000" w:rsidRPr="0086434A" w:rsidP="0086434A">
      <w:pPr>
        <w:pStyle w:val="AllowPageBreak"/>
      </w:pPr>
    </w:p>
    <w:p w:rsidR="00000000" w:rsidRPr="0086434A" w:rsidP="0086434A">
      <w:pPr>
        <w:pStyle w:val="Heading1"/>
      </w:pPr>
      <w:bookmarkStart w:id="2" w:name="O_1290616"/>
      <w:bookmarkEnd w:id="2"/>
      <w:r w:rsidRPr="0086434A">
        <w:t>Application</w:t>
      </w:r>
    </w:p>
    <w:p w:rsidR="00000000" w:rsidRPr="0086434A" w:rsidP="00C973CF">
      <w:pPr>
        <w:pStyle w:val="BodyText"/>
      </w:pPr>
      <w:r w:rsidRPr="0086434A">
        <w:t>This unit of competency specifies the skills and knowledge required to receive, position and install prefabricated shopfitting units. It includes assembli</w:t>
      </w:r>
      <w:r w:rsidRPr="0086434A">
        <w:t>ng large units delivered to the worksite in sections.</w:t>
      </w:r>
    </w:p>
    <w:p w:rsidR="00000000" w:rsidRPr="0086434A" w:rsidP="00C973CF">
      <w:pPr>
        <w:pStyle w:val="BodyText"/>
      </w:pPr>
      <w:r w:rsidRPr="0086434A">
        <w:t>It applies to shopfitters responsible for installing internal shopfitting units onsite concurrently with other shopfitting work that must be scheduled to accommodate client requirements, the shop when i</w:t>
      </w:r>
      <w:r w:rsidRPr="0086434A">
        <w:t>t is operational, and the requirements of other shopfitters and associated contractors.</w:t>
      </w:r>
    </w:p>
    <w:p w:rsidR="00000000" w:rsidRPr="0086434A" w:rsidP="00C973CF">
      <w:pPr>
        <w:pStyle w:val="BodyText"/>
      </w:pPr>
      <w:r w:rsidRPr="0086434A">
        <w:t>Individuals at this level take responsibility for organising and completing these tasks with a high degree of self-direction.</w:t>
      </w:r>
    </w:p>
    <w:p w:rsidR="00000000" w:rsidRPr="0086434A" w:rsidP="00C973CF">
      <w:pPr>
        <w:pStyle w:val="BodyText"/>
      </w:pPr>
      <w:r w:rsidRPr="0086434A">
        <w:t>Licensing, legislative or certification re</w:t>
      </w:r>
      <w:r w:rsidRPr="0086434A">
        <w:t>quirements may apply to this unit of competency in some states and territories. Relevant state and territory regulatory authorities should be consulted to confirm those requirements.</w:t>
      </w:r>
    </w:p>
    <w:p w:rsidR="00000000" w:rsidRPr="0086434A" w:rsidP="00C973CF">
      <w:pPr>
        <w:pStyle w:val="BodyText"/>
      </w:pPr>
      <w:r w:rsidRPr="0086434A">
        <w:t>Completion of the general construction induction training program, specified in the Safe Work Australia model </w:t>
      </w:r>
      <w:r w:rsidRPr="0086434A">
        <w:rPr>
          <w:rStyle w:val="Emphasis"/>
        </w:rPr>
        <w:t>Code of Practice: Construction Work</w:t>
      </w:r>
      <w:r w:rsidRPr="0086434A">
        <w:t xml:space="preserve">, is required by anyone carrying out construction work. Achievement of </w:t>
      </w:r>
      <w:r w:rsidRPr="0086434A">
        <w:rPr>
          <w:rStyle w:val="Emphasis"/>
        </w:rPr>
        <w:t>CPCWHS1001</w:t>
      </w:r>
      <w:r w:rsidRPr="0086434A">
        <w:t> </w:t>
      </w:r>
      <w:r w:rsidRPr="0086434A">
        <w:rPr>
          <w:rStyle w:val="Emphasis"/>
        </w:rPr>
        <w:t>Prepare to work safely in the</w:t>
      </w:r>
      <w:r w:rsidRPr="0086434A">
        <w:rPr>
          <w:rStyle w:val="Emphasis"/>
        </w:rPr>
        <w:t xml:space="preserve"> construction industry</w:t>
      </w:r>
      <w:r w:rsidRPr="0086434A">
        <w:t> meets this requirement.</w:t>
      </w:r>
    </w:p>
    <w:p w:rsidR="00000000" w:rsidRPr="0086434A" w:rsidP="0086434A">
      <w:pPr>
        <w:pStyle w:val="Heading1"/>
      </w:pPr>
      <w:bookmarkStart w:id="3" w:name="O_1290615"/>
      <w:bookmarkEnd w:id="3"/>
      <w:r w:rsidRPr="0086434A">
        <w:t>Pre-requisite Unit</w:t>
      </w:r>
    </w:p>
    <w:p w:rsidR="00000000" w:rsidRPr="0086434A" w:rsidP="00C973CF">
      <w:pPr>
        <w:pStyle w:val="BodyText"/>
      </w:pPr>
      <w:r w:rsidRPr="0086434A">
        <w:t>Nil.</w:t>
      </w:r>
    </w:p>
    <w:p w:rsidR="00000000" w:rsidRPr="0086434A" w:rsidP="0086434A">
      <w:pPr>
        <w:pStyle w:val="Heading1"/>
      </w:pPr>
      <w:bookmarkStart w:id="4" w:name="O_1290614"/>
      <w:bookmarkEnd w:id="4"/>
      <w:r w:rsidRPr="0086434A">
        <w:t>Unit Sector</w:t>
      </w:r>
    </w:p>
    <w:p w:rsidR="00000000" w:rsidRPr="0086434A" w:rsidP="00C973CF">
      <w:pPr>
        <w:pStyle w:val="BodyText"/>
      </w:pPr>
      <w:r w:rsidRPr="0086434A">
        <w:t>Shopfitting</w:t>
      </w:r>
    </w:p>
    <w:p w:rsidR="00000000" w:rsidRPr="0086434A" w:rsidP="0086434A">
      <w:pPr>
        <w:pStyle w:val="Heading1"/>
      </w:pPr>
      <w:bookmarkStart w:id="5" w:name="O_1290613"/>
      <w:bookmarkEnd w:id="5"/>
      <w:r w:rsidRPr="008643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Performance criteria descri</w:t>
            </w:r>
            <w:r w:rsidRPr="0086434A">
              <w:t>be what needs to be done to demonstrate achievement of the element.</w:t>
            </w: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Plan and prepare to install prefabricated internal shopfitting units.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 xml:space="preserve">Read and interpret plans and specifications to confirm job requirements. </w:t>
            </w: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Interpret and apply organisational quality assurance requirements appropriate for the project.</w:t>
            </w: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Receive and check delivered materials for completeness and conformity with job requirements and identify and report any damage.</w:t>
            </w: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Unload delivered in</w:t>
            </w:r>
            <w:r w:rsidRPr="0086434A">
              <w:t>ternal shopfitting units, place in safe area onsite ready for installation, and protect unit finishes from damage.</w:t>
            </w: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Determine job priorities and sequence job tasks in consultation with others in the workplace.</w:t>
            </w: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Inspect workplace conditions, identify and report hazards, and implement risk control measures.</w:t>
            </w: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Select, fit and use personal protective equipment (PPE) required for the task.</w:t>
            </w: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Select tools and equipment and check for serviceability.</w:t>
            </w: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 xml:space="preserve">Conduct a pre-start check and rectify and report faults. </w:t>
            </w: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Check location of units and prepare for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Set out and mark position for installation, strike datum to check level, and plumb and confirm with original site measurements.</w:t>
            </w: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Remove protrusions, install structural elements required to support the shopfitting unit and prepare positon for unit installation.</w:t>
            </w: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 xml:space="preserve">Level and plumb irregularities to meet job requirements and record any discrepancies. </w:t>
            </w: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Assemble and fix shopfitting unit.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Assemble large unit components in a position for ease of installation.</w:t>
            </w: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Check overall measurements of assembled unit against specification and address any anomalies.</w:t>
            </w: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Prepare shopfitting units with drilled holes and check fixings are appropriate to connect to brickwork, timber, metal and stone surfaces.</w:t>
            </w: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Install assembled unit and pack level, plumb and square using appropriate levelling equipment and process.</w:t>
            </w: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3</w:t>
            </w:r>
            <w:r w:rsidRPr="0086434A">
              <w:t>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Anchor assembly at drilled connecting points, fit and align doors with specified parallel gaps.</w:t>
            </w: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Scribe and fix beading and apply sealants to meet job requirements and specifications.</w:t>
            </w: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Remove excessive sealant, protective covering and masking tape, and clean marks and markings from unit.</w:t>
            </w: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Clear work area, and dispose of, reuse or recycle materials following workplace and environmental requirements.</w:t>
            </w: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Clean tools and equipment, check for serviceability and report damage or faults.</w:t>
            </w:r>
          </w:p>
        </w:tc>
      </w:tr>
      <w:tr w:rsidTr="00864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4A">
            <w:pPr>
              <w:pStyle w:val="BodyText"/>
              <w:rPr>
                <w:lang w:val="en-NZ"/>
              </w:rPr>
            </w:pPr>
            <w:r w:rsidRPr="0086434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34A" w:rsidP="0086434A">
            <w:pPr>
              <w:pStyle w:val="BodyText"/>
            </w:pPr>
            <w:r w:rsidRPr="0086434A">
              <w:t>Store and secure tools and equipment following workplace procedures.</w:t>
            </w:r>
          </w:p>
        </w:tc>
      </w:tr>
    </w:tbl>
    <w:p w:rsidR="00000000" w:rsidRPr="0086434A" w:rsidP="0086434A">
      <w:pPr>
        <w:pStyle w:val="BodyText"/>
      </w:pPr>
    </w:p>
    <w:p w:rsidR="00000000" w:rsidRPr="0086434A" w:rsidP="0086434A">
      <w:pPr>
        <w:pStyle w:val="AllowPageBreak"/>
      </w:pPr>
    </w:p>
    <w:p w:rsidR="00000000" w:rsidRPr="0086434A" w:rsidP="0086434A">
      <w:pPr>
        <w:pStyle w:val="Heading1"/>
      </w:pPr>
      <w:bookmarkStart w:id="6" w:name="O_1290612"/>
      <w:bookmarkEnd w:id="6"/>
      <w:r w:rsidRPr="0086434A">
        <w:t>Foundation Skills</w:t>
      </w:r>
    </w:p>
    <w:p w:rsidR="00000000" w:rsidRPr="0086434A" w:rsidP="00C973CF">
      <w:pPr>
        <w:pStyle w:val="BodyText"/>
      </w:pPr>
      <w:r w:rsidRPr="0086434A">
        <w:t xml:space="preserve">Foundation skills essential to performance are explicit in the performance criteria of this unit of competency. </w:t>
      </w:r>
    </w:p>
    <w:p w:rsidR="00000000" w:rsidRPr="0086434A" w:rsidP="0086434A">
      <w:pPr>
        <w:pStyle w:val="Heading1"/>
      </w:pPr>
      <w:bookmarkStart w:id="7" w:name="O_1290611"/>
      <w:bookmarkEnd w:id="7"/>
      <w:r w:rsidRPr="0086434A">
        <w:t>Unit Mapping Information</w:t>
      </w:r>
    </w:p>
    <w:p w:rsidR="00000000" w:rsidRPr="0086434A" w:rsidP="00C973CF">
      <w:pPr>
        <w:pStyle w:val="BodyText"/>
      </w:pPr>
      <w:r w:rsidRPr="0086434A">
        <w:t>Supersedes and is equivalent to CPCCSH3007 Install prefabricated internal shopfitting units.</w:t>
      </w:r>
    </w:p>
    <w:p w:rsidR="00000000" w:rsidRPr="0086434A" w:rsidP="0086434A">
      <w:pPr>
        <w:pStyle w:val="Heading1"/>
      </w:pPr>
      <w:bookmarkStart w:id="8" w:name="O_1290618"/>
      <w:bookmarkEnd w:id="8"/>
      <w:r w:rsidRPr="0086434A">
        <w:t>Links</w:t>
      </w:r>
    </w:p>
    <w:p w:rsidR="00000000" w:rsidRPr="0086434A" w:rsidP="00C973CF">
      <w:pPr>
        <w:pStyle w:val="BodyText"/>
      </w:pPr>
      <w:r w:rsidRPr="0086434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508D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6434A" w:rsidP="0086434A"/>
    <w:sectPr w:rsidSect="008643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4A" w:rsidRPr="00C973CF" w:rsidP="00C973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CF" w:rsidP="008643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73CF" w:rsidP="008643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973CF" w:rsidP="008643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434A" w:rsidRPr="00C973CF" w:rsidP="00C973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CF" w:rsidRPr="002D2AF8" w:rsidP="008643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CPCSHP3007 Install prefabricated internal shopfitting units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973CF" w:rsidP="008643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3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43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43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43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43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43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43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43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43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43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43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434A"/>
  </w:style>
  <w:style w:type="character" w:customStyle="1" w:styleId="Heading1Char">
    <w:name w:val="Heading 1 Char"/>
    <w:basedOn w:val="DefaultParagraphFont"/>
    <w:link w:val="Heading1"/>
    <w:rsid w:val="008643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43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434A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86434A"/>
    <w:rPr>
      <w:i/>
    </w:rPr>
  </w:style>
  <w:style w:type="paragraph" w:customStyle="1" w:styleId="SuperHeading">
    <w:name w:val="SuperHeading"/>
    <w:basedOn w:val="Normal"/>
    <w:rsid w:val="008643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43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43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43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43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4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4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4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4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43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43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43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43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43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43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43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43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43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43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43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43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434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43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434A"/>
    <w:rPr>
      <w:b/>
      <w:spacing w:val="0"/>
    </w:rPr>
  </w:style>
  <w:style w:type="paragraph" w:customStyle="1" w:styleId="SuperTitle">
    <w:name w:val="SuperTitle"/>
    <w:basedOn w:val="Title"/>
    <w:rsid w:val="008643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43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43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434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43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43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43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43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43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43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43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43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43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43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43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43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434A"/>
  </w:style>
  <w:style w:type="paragraph" w:styleId="TableofFigures">
    <w:name w:val="table of figures"/>
    <w:basedOn w:val="Normal"/>
    <w:next w:val="Normal"/>
    <w:semiHidden/>
    <w:rsid w:val="008643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434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6434A"/>
    <w:rPr>
      <w:rFonts w:ascii="Wingdings" w:hAnsi="Wingdings"/>
    </w:rPr>
  </w:style>
  <w:style w:type="paragraph" w:customStyle="1" w:styleId="TableHeading">
    <w:name w:val="Table Heading"/>
    <w:basedOn w:val="HeadingBase"/>
    <w:rsid w:val="008643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434A"/>
    <w:rPr>
      <w:color w:val="0033CC"/>
      <w:u w:val="none"/>
    </w:rPr>
  </w:style>
  <w:style w:type="paragraph" w:customStyle="1" w:styleId="BodyTextRight">
    <w:name w:val="Body Text Right"/>
    <w:basedOn w:val="BodyText"/>
    <w:rsid w:val="008643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43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43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43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43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43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434A"/>
    <w:rPr>
      <w:sz w:val="32"/>
    </w:rPr>
  </w:style>
  <w:style w:type="paragraph" w:customStyle="1" w:styleId="HeadingProcedure">
    <w:name w:val="Heading Procedure"/>
    <w:basedOn w:val="HeadingBase"/>
    <w:next w:val="Normal"/>
    <w:rsid w:val="008643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434A"/>
    <w:pPr>
      <w:spacing w:before="60" w:after="60"/>
    </w:pPr>
  </w:style>
  <w:style w:type="paragraph" w:styleId="ListContinue">
    <w:name w:val="List Continue"/>
    <w:basedOn w:val="List"/>
    <w:rsid w:val="0086434A"/>
    <w:pPr>
      <w:ind w:firstLine="0"/>
    </w:pPr>
  </w:style>
  <w:style w:type="paragraph" w:customStyle="1" w:styleId="ListNote">
    <w:name w:val="List Note"/>
    <w:basedOn w:val="List"/>
    <w:rsid w:val="008643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43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43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434A"/>
    <w:rPr>
      <w:rFonts w:ascii="Courier New" w:hAnsi="Courier New"/>
    </w:rPr>
  </w:style>
  <w:style w:type="paragraph" w:customStyle="1" w:styleId="NoteBullet">
    <w:name w:val="Note Bullet"/>
    <w:basedOn w:val="Note"/>
    <w:rsid w:val="008643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43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43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43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434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643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43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434A"/>
    <w:rPr>
      <w:b/>
      <w:smallCaps/>
    </w:rPr>
  </w:style>
  <w:style w:type="paragraph" w:customStyle="1" w:styleId="TableListNumber">
    <w:name w:val="Table List Number"/>
    <w:basedOn w:val="ListNumber"/>
    <w:rsid w:val="008643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43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434A"/>
    <w:pPr>
      <w:numPr>
        <w:numId w:val="7"/>
      </w:numPr>
    </w:pPr>
  </w:style>
  <w:style w:type="paragraph" w:customStyle="1" w:styleId="ListAlpha2">
    <w:name w:val="List Alpha 2"/>
    <w:basedOn w:val="List2"/>
    <w:rsid w:val="0086434A"/>
    <w:pPr>
      <w:numPr>
        <w:numId w:val="6"/>
      </w:numPr>
    </w:pPr>
  </w:style>
  <w:style w:type="paragraph" w:styleId="List2">
    <w:name w:val="List 2"/>
    <w:basedOn w:val="BodyText"/>
    <w:rsid w:val="008643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43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43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43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434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434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6434A"/>
    <w:pPr>
      <w:numPr>
        <w:numId w:val="2"/>
      </w:numPr>
    </w:pPr>
  </w:style>
  <w:style w:type="paragraph" w:styleId="ListContinue2">
    <w:name w:val="List Continue 2"/>
    <w:basedOn w:val="List2"/>
    <w:rsid w:val="0086434A"/>
    <w:pPr>
      <w:ind w:firstLine="0"/>
    </w:pPr>
  </w:style>
  <w:style w:type="paragraph" w:styleId="ListContinue3">
    <w:name w:val="List Continue 3"/>
    <w:basedOn w:val="List3"/>
    <w:rsid w:val="0086434A"/>
    <w:pPr>
      <w:ind w:left="1021" w:firstLine="0"/>
    </w:pPr>
  </w:style>
  <w:style w:type="paragraph" w:styleId="ListContinue4">
    <w:name w:val="List Continue 4"/>
    <w:basedOn w:val="List4"/>
    <w:rsid w:val="0086434A"/>
    <w:pPr>
      <w:ind w:firstLine="0"/>
    </w:pPr>
  </w:style>
  <w:style w:type="paragraph" w:styleId="ListContinue5">
    <w:name w:val="List Continue 5"/>
    <w:basedOn w:val="List5"/>
    <w:rsid w:val="0086434A"/>
    <w:pPr>
      <w:ind w:firstLine="0"/>
    </w:pPr>
  </w:style>
  <w:style w:type="paragraph" w:styleId="ListNumber3">
    <w:name w:val="List Number 3"/>
    <w:basedOn w:val="List3"/>
    <w:rsid w:val="0086434A"/>
    <w:pPr>
      <w:numPr>
        <w:numId w:val="3"/>
      </w:numPr>
    </w:pPr>
  </w:style>
  <w:style w:type="paragraph" w:styleId="ListNumber4">
    <w:name w:val="List Number 4"/>
    <w:basedOn w:val="List4"/>
    <w:rsid w:val="0086434A"/>
    <w:pPr>
      <w:numPr>
        <w:numId w:val="4"/>
      </w:numPr>
    </w:pPr>
  </w:style>
  <w:style w:type="paragraph" w:styleId="ListNumber5">
    <w:name w:val="List Number 5"/>
    <w:basedOn w:val="List5"/>
    <w:rsid w:val="0086434A"/>
    <w:pPr>
      <w:numPr>
        <w:numId w:val="5"/>
      </w:numPr>
    </w:pPr>
  </w:style>
  <w:style w:type="paragraph" w:styleId="BlockText">
    <w:name w:val="Block Text"/>
    <w:basedOn w:val="Normal"/>
    <w:rsid w:val="008643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43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434A"/>
    <w:rPr>
      <w:sz w:val="16"/>
      <w:vertAlign w:val="superscript"/>
    </w:rPr>
  </w:style>
  <w:style w:type="character" w:customStyle="1" w:styleId="Symbols">
    <w:name w:val="Symbols"/>
    <w:basedOn w:val="DefaultParagraphFont"/>
    <w:rsid w:val="0086434A"/>
    <w:rPr>
      <w:rFonts w:ascii="Symbol" w:hAnsi="Symbol"/>
    </w:rPr>
  </w:style>
  <w:style w:type="character" w:customStyle="1" w:styleId="MenuOptions">
    <w:name w:val="Menu Options"/>
    <w:basedOn w:val="DefaultParagraphFont"/>
    <w:rsid w:val="008643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434A"/>
    <w:rPr>
      <w:b/>
    </w:rPr>
  </w:style>
  <w:style w:type="character" w:customStyle="1" w:styleId="Underlined">
    <w:name w:val="Underlined"/>
    <w:basedOn w:val="DefaultParagraphFont"/>
    <w:rsid w:val="0086434A"/>
    <w:rPr>
      <w:u w:val="single"/>
    </w:rPr>
  </w:style>
  <w:style w:type="paragraph" w:customStyle="1" w:styleId="TableBodyTextRight">
    <w:name w:val="Table Body Text Right"/>
    <w:basedOn w:val="TableBodyText"/>
    <w:rsid w:val="008643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434A"/>
    <w:rPr>
      <w:sz w:val="18"/>
    </w:rPr>
  </w:style>
  <w:style w:type="paragraph" w:customStyle="1" w:styleId="BodySmallRight">
    <w:name w:val="Body Small Right"/>
    <w:basedOn w:val="BodyTextRight"/>
    <w:rsid w:val="0086434A"/>
    <w:rPr>
      <w:sz w:val="18"/>
      <w:szCs w:val="18"/>
    </w:rPr>
  </w:style>
  <w:style w:type="paragraph" w:customStyle="1" w:styleId="MarginEdition">
    <w:name w:val="Margin Edition"/>
    <w:basedOn w:val="MarginNote"/>
    <w:rsid w:val="008643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434A"/>
    <w:rPr>
      <w:sz w:val="2"/>
      <w:szCs w:val="2"/>
    </w:rPr>
  </w:style>
  <w:style w:type="character" w:customStyle="1" w:styleId="Small">
    <w:name w:val="Small"/>
    <w:basedOn w:val="DefaultParagraphFont"/>
    <w:rsid w:val="0086434A"/>
    <w:rPr>
      <w:sz w:val="16"/>
    </w:rPr>
  </w:style>
  <w:style w:type="paragraph" w:customStyle="1" w:styleId="WideTable">
    <w:name w:val="Wide Table"/>
    <w:basedOn w:val="Normal"/>
    <w:rsid w:val="008643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434A"/>
  </w:style>
  <w:style w:type="paragraph" w:styleId="Quote">
    <w:name w:val="Quote"/>
    <w:basedOn w:val="Heading1"/>
    <w:link w:val="QuoteChar"/>
    <w:qFormat/>
    <w:rsid w:val="008643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43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434A"/>
    <w:pPr>
      <w:pageBreakBefore/>
    </w:pPr>
  </w:style>
  <w:style w:type="paragraph" w:customStyle="1" w:styleId="Border">
    <w:name w:val="Border"/>
    <w:basedOn w:val="Normal"/>
    <w:qFormat/>
    <w:rsid w:val="008643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43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3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3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43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43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43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43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43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434A"/>
    <w:rPr>
      <w:u w:val="single"/>
    </w:rPr>
  </w:style>
  <w:style w:type="character" w:customStyle="1" w:styleId="BoldandItalics">
    <w:name w:val="Bold and Italics"/>
    <w:qFormat/>
    <w:rsid w:val="0086434A"/>
    <w:rPr>
      <w:b/>
      <w:i/>
      <w:u w:val="none"/>
    </w:rPr>
  </w:style>
  <w:style w:type="paragraph" w:styleId="BalloonText">
    <w:name w:val="Balloon Text"/>
    <w:basedOn w:val="Normal"/>
    <w:link w:val="BalloonTextChar"/>
    <w:rsid w:val="00864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43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43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43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43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43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434A"/>
    <w:pPr>
      <w:spacing w:before="0" w:after="0"/>
    </w:pPr>
  </w:style>
  <w:style w:type="paragraph" w:customStyle="1" w:styleId="BodyTextBold">
    <w:name w:val="Body Text Bold"/>
    <w:basedOn w:val="BodyText"/>
    <w:qFormat/>
    <w:rsid w:val="0086434A"/>
    <w:rPr>
      <w:b/>
    </w:rPr>
  </w:style>
  <w:style w:type="character" w:styleId="Hyperlink">
    <w:name w:val="Hyperlink"/>
    <w:basedOn w:val="DefaultParagraphFont"/>
    <w:uiPriority w:val="99"/>
    <w:unhideWhenUsed/>
    <w:rsid w:val="00C973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670</Words>
  <Characters>4199</Characters>
  <Application>Microsoft Office Word</Application>
  <DocSecurity>0</DocSecurity>
  <Lines>190</Lines>
  <Paragraphs>97</Paragraphs>
  <ScaleCrop>false</ScaleCrop>
  <Company>Author-it Software Corporation Ltd.</Company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CPCSHP3007 Install prefabricated internal shopfitting units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2024-12-24T01:05:00Z</dcterms:created>
  <dcterms:modified xsi:type="dcterms:W3CDTF">2024-12-24T01:05:00Z</dcterms:modified>
</cp:coreProperties>
</file>