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AFD" w:rsidP="00380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CPCSHP3005 Apply and trim decorative additions to shopfittings and components</w:t>
      </w:r>
      <w:r>
        <w:fldChar w:fldCharType="end"/>
      </w:r>
    </w:p>
    <w:p w:rsidR="00380AFD" w:rsidP="00380AFD">
      <w:pPr>
        <w:pStyle w:val="Version"/>
        <w:sectPr w:rsidSect="00744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4B58" w:rsidP="00744B58">
      <w:pPr>
        <w:pStyle w:val="SuperHeading"/>
      </w:pPr>
      <w:r w:rsidRPr="00744B58">
        <w:t>CPCSHP3005 Apply and trim decorative additions to shopfittings and components</w:t>
      </w:r>
    </w:p>
    <w:p w:rsidR="00000000" w:rsidRPr="00744B58" w:rsidP="00744B58">
      <w:pPr>
        <w:pStyle w:val="Heading1"/>
      </w:pPr>
      <w:bookmarkStart w:id="1" w:name="O_1290649"/>
      <w:bookmarkEnd w:id="1"/>
      <w:r w:rsidRPr="00744B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804"/>
      </w:tblGrid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Release 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Updated reference to general construction induction training program.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Release 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58" w:rsidP="00744B58">
            <w:pPr>
              <w:pStyle w:val="BodyText"/>
            </w:pPr>
            <w:r w:rsidRPr="00744B58">
              <w:t>This version first released with CPC Construction, Plumbing and Services Training Package Release 5.0</w:t>
            </w:r>
          </w:p>
          <w:p w:rsidR="00000000" w:rsidRPr="00744B58" w:rsidP="00744B58">
            <w:pPr>
              <w:pStyle w:val="BodyText"/>
            </w:pPr>
            <w:r w:rsidRPr="00744B58">
              <w:t>Supersedes and is equivalent to CPCCSH3005 Apply and trim decorative additions to shopfittings and components.</w:t>
            </w:r>
          </w:p>
        </w:tc>
      </w:tr>
    </w:tbl>
    <w:p w:rsidR="00000000" w:rsidRPr="00744B58" w:rsidP="00744B58">
      <w:pPr>
        <w:pStyle w:val="BodyText"/>
      </w:pPr>
    </w:p>
    <w:p w:rsidR="00000000" w:rsidRPr="00744B58" w:rsidP="00744B58">
      <w:pPr>
        <w:pStyle w:val="AllowPageBreak"/>
      </w:pPr>
    </w:p>
    <w:p w:rsidR="00000000" w:rsidRPr="00744B58" w:rsidP="00744B58">
      <w:pPr>
        <w:pStyle w:val="Heading1"/>
      </w:pPr>
      <w:bookmarkStart w:id="2" w:name="O_1290648"/>
      <w:bookmarkEnd w:id="2"/>
      <w:r w:rsidRPr="00744B58">
        <w:t>Application</w:t>
      </w:r>
    </w:p>
    <w:p w:rsidR="00000000" w:rsidRPr="00744B58" w:rsidP="00380AFD">
      <w:pPr>
        <w:pStyle w:val="BodyText"/>
      </w:pPr>
      <w:r w:rsidRPr="00744B58">
        <w:t xml:space="preserve">This unit </w:t>
      </w:r>
      <w:r w:rsidRPr="00744B58">
        <w:t>of competency specifies the skills and knowledge required to apply and trim specifically designed decorative panelling, frames, borders and mirrors to shopfittings and components to ensure a quality finish. It includes offsite work on units being fabricate</w:t>
      </w:r>
      <w:r w:rsidRPr="00744B58">
        <w:t>d for installation and on-site installation of units and internal walls.</w:t>
      </w:r>
    </w:p>
    <w:p w:rsidR="00000000" w:rsidRPr="00744B58" w:rsidP="00380AFD">
      <w:pPr>
        <w:pStyle w:val="BodyText"/>
      </w:pPr>
      <w:r w:rsidRPr="00744B58">
        <w:t>It applies to shopfitters who also work concurrently with clients and associated contractors to accommodate client requirements where the shop is operational.</w:t>
      </w:r>
    </w:p>
    <w:p w:rsidR="00000000" w:rsidRPr="00744B58" w:rsidP="00380AFD">
      <w:pPr>
        <w:pStyle w:val="BodyText"/>
      </w:pPr>
      <w:r w:rsidRPr="00744B58">
        <w:t>Individuals at this leve</w:t>
      </w:r>
      <w:r w:rsidRPr="00744B58">
        <w:t>l take responsibility for organising and completing these tasks with a high degree of self-direction.</w:t>
      </w:r>
    </w:p>
    <w:p w:rsidR="00000000" w:rsidRPr="00744B58" w:rsidP="00380AFD">
      <w:pPr>
        <w:pStyle w:val="BodyText"/>
      </w:pPr>
      <w:r w:rsidRPr="00744B58">
        <w:t>No licensing, legislative or certification requirements apply to this unit of competency at the time of publication.</w:t>
      </w:r>
    </w:p>
    <w:p w:rsidR="00000000" w:rsidRPr="00744B58" w:rsidP="00380AFD">
      <w:pPr>
        <w:pStyle w:val="BodyText"/>
      </w:pPr>
      <w:r w:rsidRPr="00744B58">
        <w:t>Completion of the general construction induction training program, specified in the Safe Work Australia model </w:t>
      </w:r>
      <w:r w:rsidRPr="00744B58">
        <w:rPr>
          <w:rStyle w:val="Emphasis"/>
        </w:rPr>
        <w:t>Code of Practice: Construction Work</w:t>
      </w:r>
      <w:r w:rsidRPr="00744B58">
        <w:t xml:space="preserve">, is required by anyone carrying out construction work. Achievement of </w:t>
      </w:r>
      <w:r w:rsidRPr="00744B58">
        <w:rPr>
          <w:rStyle w:val="Emphasis"/>
        </w:rPr>
        <w:t>CPCWHS1001 Prepare to work safely in the</w:t>
      </w:r>
      <w:r w:rsidRPr="00744B58">
        <w:rPr>
          <w:rStyle w:val="Emphasis"/>
        </w:rPr>
        <w:t xml:space="preserve"> construction industry</w:t>
      </w:r>
      <w:r w:rsidRPr="00744B58">
        <w:t> meets this requirement.</w:t>
      </w:r>
    </w:p>
    <w:p w:rsidR="00000000" w:rsidRPr="00744B58" w:rsidP="00744B58">
      <w:pPr>
        <w:pStyle w:val="Heading1"/>
      </w:pPr>
      <w:bookmarkStart w:id="3" w:name="O_1290647"/>
      <w:bookmarkEnd w:id="3"/>
      <w:r w:rsidRPr="00744B58">
        <w:t>Pre-requisite Unit</w:t>
      </w:r>
    </w:p>
    <w:p w:rsidR="00000000" w:rsidRPr="00744B58" w:rsidP="00380AFD">
      <w:pPr>
        <w:pStyle w:val="BodyText"/>
      </w:pPr>
      <w:r w:rsidRPr="00744B58">
        <w:t>Nil.</w:t>
      </w:r>
    </w:p>
    <w:p w:rsidR="00000000" w:rsidRPr="00744B58" w:rsidP="00744B58">
      <w:pPr>
        <w:pStyle w:val="Heading1"/>
      </w:pPr>
      <w:bookmarkStart w:id="4" w:name="O_1290646"/>
      <w:bookmarkEnd w:id="4"/>
      <w:r w:rsidRPr="00744B58">
        <w:t>Unit Sector</w:t>
      </w:r>
    </w:p>
    <w:p w:rsidR="00000000" w:rsidRPr="00744B58" w:rsidP="00380AFD">
      <w:pPr>
        <w:pStyle w:val="BodyText"/>
      </w:pPr>
      <w:r w:rsidRPr="00744B58">
        <w:t>Shopfitting</w:t>
      </w:r>
    </w:p>
    <w:p w:rsidR="00000000" w:rsidRPr="00744B58" w:rsidP="00744B58">
      <w:pPr>
        <w:pStyle w:val="Heading1"/>
      </w:pPr>
      <w:bookmarkStart w:id="5" w:name="O_1290645"/>
      <w:bookmarkEnd w:id="5"/>
      <w:r w:rsidRPr="00744B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Performance criteria descri</w:t>
            </w:r>
            <w:r w:rsidRPr="00744B58">
              <w:t>be what needs to be done to demonstrate achievement of the element.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Plan and prepare to apply decorative additions.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Identify, read and interpret decorative additions from job requirements, plans and specifications.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Determine type of decorative addition to be applied and calculate material quantities using measurements and formulas.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Identify worksite hazards and conditions and implement risk control measures following work health and safety and environmental re</w:t>
            </w:r>
            <w:r w:rsidRPr="00744B58">
              <w:t>quirements.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Determine job priorities and sequence job tasks in consultation with others in the workplace.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Obtain materials, check for conformity and safely handle and locate materials ready for use.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Establish appropriate method for fixing decorative additions to the substrate.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Select, fit and use personal protective equipment (PPE) required for the task.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Select tools and equipment for the task, check for serviceability, and rectify and r</w:t>
            </w:r>
            <w:r w:rsidRPr="00744B58">
              <w:t xml:space="preserve">eport faults. 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Fix and finish decorative additions.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Set out position of decorative additions in accordance with plan and job description and confirm with client.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 xml:space="preserve">Draw a plan to develop a true mitre for a compound angle and a mitre of different material widths and calculate angles by dissection. 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Set out, mark and cut to length decorative additions.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Follow specifications to cut curved decorative additi</w:t>
            </w:r>
            <w:r w:rsidRPr="00744B58">
              <w:t>ons work.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Fit decorative additions and use established method to fix to substrate.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Trim and finish decorative additions to meet organisational quality requirements.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Clean tools and equipment, check for serviceability and report damage or faults.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Clear work area and dispose of, reuse or recycle materials following workplace and environmental requirements.</w:t>
            </w:r>
          </w:p>
        </w:tc>
      </w:tr>
      <w:tr w:rsidTr="00744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58">
            <w:pPr>
              <w:pStyle w:val="BodyText"/>
              <w:rPr>
                <w:lang w:val="en-NZ"/>
              </w:rPr>
            </w:pPr>
            <w:r w:rsidRPr="00744B5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58" w:rsidP="00744B58">
            <w:pPr>
              <w:pStyle w:val="BodyText"/>
            </w:pPr>
            <w:r w:rsidRPr="00744B58">
              <w:t>Store and secure tools and equipment following workplace procedures.</w:t>
            </w:r>
          </w:p>
        </w:tc>
      </w:tr>
    </w:tbl>
    <w:p w:rsidR="00000000" w:rsidRPr="00744B58" w:rsidP="00744B58">
      <w:pPr>
        <w:pStyle w:val="BodyText"/>
      </w:pPr>
    </w:p>
    <w:p w:rsidR="00000000" w:rsidRPr="00744B58" w:rsidP="00744B58">
      <w:pPr>
        <w:pStyle w:val="AllowPageBreak"/>
      </w:pPr>
    </w:p>
    <w:p w:rsidR="00000000" w:rsidRPr="00744B58" w:rsidP="00744B58">
      <w:pPr>
        <w:pStyle w:val="Heading1"/>
      </w:pPr>
      <w:bookmarkStart w:id="6" w:name="O_1290644"/>
      <w:bookmarkEnd w:id="6"/>
      <w:r w:rsidRPr="00744B58">
        <w:t>Foundation Skills</w:t>
      </w:r>
    </w:p>
    <w:p w:rsidR="00000000" w:rsidRPr="00744B58" w:rsidP="00380AFD">
      <w:pPr>
        <w:pStyle w:val="BodyText"/>
      </w:pPr>
      <w:r w:rsidRPr="00744B58">
        <w:t xml:space="preserve">Foundation skills essential to performance are explicit in the performance criteria of this unit of competency. </w:t>
      </w:r>
    </w:p>
    <w:p w:rsidR="00000000" w:rsidRPr="00744B58" w:rsidP="00744B58">
      <w:pPr>
        <w:pStyle w:val="Heading1"/>
      </w:pPr>
      <w:bookmarkStart w:id="7" w:name="O_1290643"/>
      <w:bookmarkEnd w:id="7"/>
      <w:r w:rsidRPr="00744B58">
        <w:t>Unit Mapping Inf</w:t>
      </w:r>
      <w:r w:rsidRPr="00744B58">
        <w:t>ormation</w:t>
      </w:r>
    </w:p>
    <w:p w:rsidR="00000000" w:rsidRPr="00744B58" w:rsidP="00380AFD">
      <w:pPr>
        <w:pStyle w:val="BodyText"/>
      </w:pPr>
      <w:r w:rsidRPr="00744B58">
        <w:t>Supersedes and is equivalent to CPCCSH3005 Apply and trim decorative additions to shopfittings and components.</w:t>
      </w:r>
    </w:p>
    <w:p w:rsidR="00000000" w:rsidRPr="00744B58" w:rsidP="00744B58">
      <w:pPr>
        <w:pStyle w:val="Heading1"/>
      </w:pPr>
      <w:bookmarkStart w:id="8" w:name="O_1290650"/>
      <w:bookmarkEnd w:id="8"/>
      <w:r w:rsidRPr="00744B58">
        <w:t>Links</w:t>
      </w:r>
    </w:p>
    <w:p w:rsidR="00000000" w:rsidRPr="00744B58" w:rsidP="00380AFD">
      <w:pPr>
        <w:pStyle w:val="BodyText"/>
      </w:pPr>
      <w:r w:rsidRPr="00744B5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37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44B58" w:rsidP="00744B58"/>
    <w:sectPr w:rsidSect="00744B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58" w:rsidRPr="00380AFD" w:rsidP="00380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FD" w:rsidP="00744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AFD" w:rsidP="00744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0AFD" w:rsidP="00744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B58" w:rsidRPr="00380AFD" w:rsidP="00380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FD" w:rsidRPr="002D2AF8" w:rsidP="00744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CPCSHP3005 Apply and trim decorative additions to shopfittings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0AFD" w:rsidP="00744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B58"/>
  </w:style>
  <w:style w:type="character" w:customStyle="1" w:styleId="Heading1Char">
    <w:name w:val="Heading 1 Char"/>
    <w:basedOn w:val="DefaultParagraphFont"/>
    <w:link w:val="Heading1"/>
    <w:rsid w:val="00744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B5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44B58"/>
    <w:rPr>
      <w:i/>
    </w:rPr>
  </w:style>
  <w:style w:type="paragraph" w:customStyle="1" w:styleId="SuperHeading">
    <w:name w:val="SuperHeading"/>
    <w:basedOn w:val="Normal"/>
    <w:rsid w:val="00744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B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B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4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4B58"/>
    <w:rPr>
      <w:b/>
      <w:spacing w:val="0"/>
    </w:rPr>
  </w:style>
  <w:style w:type="paragraph" w:customStyle="1" w:styleId="SuperTitle">
    <w:name w:val="SuperTitle"/>
    <w:basedOn w:val="Title"/>
    <w:rsid w:val="00744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B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B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B58"/>
  </w:style>
  <w:style w:type="paragraph" w:styleId="TableofFigures">
    <w:name w:val="table of figures"/>
    <w:basedOn w:val="Normal"/>
    <w:next w:val="Normal"/>
    <w:semiHidden/>
    <w:rsid w:val="00744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B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4B58"/>
    <w:rPr>
      <w:rFonts w:ascii="Wingdings" w:hAnsi="Wingdings"/>
    </w:rPr>
  </w:style>
  <w:style w:type="paragraph" w:customStyle="1" w:styleId="TableHeading">
    <w:name w:val="Table Heading"/>
    <w:basedOn w:val="HeadingBase"/>
    <w:rsid w:val="00744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B58"/>
    <w:rPr>
      <w:color w:val="0033CC"/>
      <w:u w:val="none"/>
    </w:rPr>
  </w:style>
  <w:style w:type="paragraph" w:customStyle="1" w:styleId="BodyTextRight">
    <w:name w:val="Body Text Right"/>
    <w:basedOn w:val="BodyText"/>
    <w:rsid w:val="00744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B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B58"/>
    <w:rPr>
      <w:sz w:val="32"/>
    </w:rPr>
  </w:style>
  <w:style w:type="paragraph" w:customStyle="1" w:styleId="HeadingProcedure">
    <w:name w:val="Heading Procedure"/>
    <w:basedOn w:val="HeadingBase"/>
    <w:next w:val="Normal"/>
    <w:rsid w:val="00744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B58"/>
    <w:pPr>
      <w:spacing w:before="60" w:after="60"/>
    </w:pPr>
  </w:style>
  <w:style w:type="paragraph" w:styleId="ListContinue">
    <w:name w:val="List Continue"/>
    <w:basedOn w:val="List"/>
    <w:rsid w:val="00744B58"/>
    <w:pPr>
      <w:ind w:firstLine="0"/>
    </w:pPr>
  </w:style>
  <w:style w:type="paragraph" w:customStyle="1" w:styleId="ListNote">
    <w:name w:val="List Note"/>
    <w:basedOn w:val="List"/>
    <w:rsid w:val="00744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B58"/>
    <w:rPr>
      <w:rFonts w:ascii="Courier New" w:hAnsi="Courier New"/>
    </w:rPr>
  </w:style>
  <w:style w:type="paragraph" w:customStyle="1" w:styleId="NoteBullet">
    <w:name w:val="Note Bullet"/>
    <w:basedOn w:val="Note"/>
    <w:rsid w:val="00744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B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4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B58"/>
    <w:rPr>
      <w:b/>
      <w:smallCaps/>
    </w:rPr>
  </w:style>
  <w:style w:type="paragraph" w:customStyle="1" w:styleId="TableListNumber">
    <w:name w:val="Table List Number"/>
    <w:basedOn w:val="ListNumber"/>
    <w:rsid w:val="00744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B58"/>
    <w:pPr>
      <w:numPr>
        <w:numId w:val="7"/>
      </w:numPr>
    </w:pPr>
  </w:style>
  <w:style w:type="paragraph" w:customStyle="1" w:styleId="ListAlpha2">
    <w:name w:val="List Alpha 2"/>
    <w:basedOn w:val="List2"/>
    <w:rsid w:val="00744B58"/>
    <w:pPr>
      <w:numPr>
        <w:numId w:val="6"/>
      </w:numPr>
    </w:pPr>
  </w:style>
  <w:style w:type="paragraph" w:styleId="List2">
    <w:name w:val="List 2"/>
    <w:basedOn w:val="BodyText"/>
    <w:rsid w:val="00744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B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B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4B58"/>
    <w:pPr>
      <w:numPr>
        <w:numId w:val="2"/>
      </w:numPr>
    </w:pPr>
  </w:style>
  <w:style w:type="paragraph" w:styleId="ListContinue2">
    <w:name w:val="List Continue 2"/>
    <w:basedOn w:val="List2"/>
    <w:rsid w:val="00744B58"/>
    <w:pPr>
      <w:ind w:firstLine="0"/>
    </w:pPr>
  </w:style>
  <w:style w:type="paragraph" w:styleId="ListContinue3">
    <w:name w:val="List Continue 3"/>
    <w:basedOn w:val="List3"/>
    <w:rsid w:val="00744B58"/>
    <w:pPr>
      <w:ind w:left="1021" w:firstLine="0"/>
    </w:pPr>
  </w:style>
  <w:style w:type="paragraph" w:styleId="ListContinue4">
    <w:name w:val="List Continue 4"/>
    <w:basedOn w:val="List4"/>
    <w:rsid w:val="00744B58"/>
    <w:pPr>
      <w:ind w:firstLine="0"/>
    </w:pPr>
  </w:style>
  <w:style w:type="paragraph" w:styleId="ListContinue5">
    <w:name w:val="List Continue 5"/>
    <w:basedOn w:val="List5"/>
    <w:rsid w:val="00744B58"/>
    <w:pPr>
      <w:ind w:firstLine="0"/>
    </w:pPr>
  </w:style>
  <w:style w:type="paragraph" w:styleId="ListNumber3">
    <w:name w:val="List Number 3"/>
    <w:basedOn w:val="List3"/>
    <w:rsid w:val="00744B58"/>
    <w:pPr>
      <w:numPr>
        <w:numId w:val="3"/>
      </w:numPr>
    </w:pPr>
  </w:style>
  <w:style w:type="paragraph" w:styleId="ListNumber4">
    <w:name w:val="List Number 4"/>
    <w:basedOn w:val="List4"/>
    <w:rsid w:val="00744B58"/>
    <w:pPr>
      <w:numPr>
        <w:numId w:val="4"/>
      </w:numPr>
    </w:pPr>
  </w:style>
  <w:style w:type="paragraph" w:styleId="ListNumber5">
    <w:name w:val="List Number 5"/>
    <w:basedOn w:val="List5"/>
    <w:rsid w:val="00744B58"/>
    <w:pPr>
      <w:numPr>
        <w:numId w:val="5"/>
      </w:numPr>
    </w:pPr>
  </w:style>
  <w:style w:type="paragraph" w:styleId="BlockText">
    <w:name w:val="Block Text"/>
    <w:basedOn w:val="Normal"/>
    <w:rsid w:val="00744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B58"/>
    <w:rPr>
      <w:sz w:val="16"/>
      <w:vertAlign w:val="superscript"/>
    </w:rPr>
  </w:style>
  <w:style w:type="character" w:customStyle="1" w:styleId="Symbols">
    <w:name w:val="Symbols"/>
    <w:basedOn w:val="DefaultParagraphFont"/>
    <w:rsid w:val="00744B58"/>
    <w:rPr>
      <w:rFonts w:ascii="Symbol" w:hAnsi="Symbol"/>
    </w:rPr>
  </w:style>
  <w:style w:type="character" w:customStyle="1" w:styleId="MenuOptions">
    <w:name w:val="Menu Options"/>
    <w:basedOn w:val="DefaultParagraphFont"/>
    <w:rsid w:val="00744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B58"/>
    <w:rPr>
      <w:b/>
    </w:rPr>
  </w:style>
  <w:style w:type="character" w:customStyle="1" w:styleId="Underlined">
    <w:name w:val="Underlined"/>
    <w:basedOn w:val="DefaultParagraphFont"/>
    <w:rsid w:val="00744B58"/>
    <w:rPr>
      <w:u w:val="single"/>
    </w:rPr>
  </w:style>
  <w:style w:type="paragraph" w:customStyle="1" w:styleId="TableBodyTextRight">
    <w:name w:val="Table Body Text Right"/>
    <w:basedOn w:val="TableBodyText"/>
    <w:rsid w:val="00744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B58"/>
    <w:rPr>
      <w:sz w:val="18"/>
    </w:rPr>
  </w:style>
  <w:style w:type="paragraph" w:customStyle="1" w:styleId="BodySmallRight">
    <w:name w:val="Body Small Right"/>
    <w:basedOn w:val="BodyTextRight"/>
    <w:rsid w:val="00744B58"/>
    <w:rPr>
      <w:sz w:val="18"/>
      <w:szCs w:val="18"/>
    </w:rPr>
  </w:style>
  <w:style w:type="paragraph" w:customStyle="1" w:styleId="MarginEdition">
    <w:name w:val="Margin Edition"/>
    <w:basedOn w:val="MarginNote"/>
    <w:rsid w:val="00744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B58"/>
    <w:rPr>
      <w:sz w:val="2"/>
      <w:szCs w:val="2"/>
    </w:rPr>
  </w:style>
  <w:style w:type="character" w:customStyle="1" w:styleId="Small">
    <w:name w:val="Small"/>
    <w:basedOn w:val="DefaultParagraphFont"/>
    <w:rsid w:val="00744B58"/>
    <w:rPr>
      <w:sz w:val="16"/>
    </w:rPr>
  </w:style>
  <w:style w:type="paragraph" w:customStyle="1" w:styleId="WideTable">
    <w:name w:val="Wide Table"/>
    <w:basedOn w:val="Normal"/>
    <w:rsid w:val="00744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B58"/>
  </w:style>
  <w:style w:type="paragraph" w:styleId="Quote">
    <w:name w:val="Quote"/>
    <w:basedOn w:val="Heading1"/>
    <w:link w:val="QuoteChar"/>
    <w:qFormat/>
    <w:rsid w:val="00744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B58"/>
    <w:pPr>
      <w:pageBreakBefore/>
    </w:pPr>
  </w:style>
  <w:style w:type="paragraph" w:customStyle="1" w:styleId="Border">
    <w:name w:val="Border"/>
    <w:basedOn w:val="Normal"/>
    <w:qFormat/>
    <w:rsid w:val="00744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B58"/>
    <w:rPr>
      <w:u w:val="single"/>
    </w:rPr>
  </w:style>
  <w:style w:type="character" w:customStyle="1" w:styleId="BoldandItalics">
    <w:name w:val="Bold and Italics"/>
    <w:qFormat/>
    <w:rsid w:val="00744B58"/>
    <w:rPr>
      <w:b/>
      <w:i/>
      <w:u w:val="none"/>
    </w:rPr>
  </w:style>
  <w:style w:type="paragraph" w:styleId="BalloonText">
    <w:name w:val="Balloon Text"/>
    <w:basedOn w:val="Normal"/>
    <w:link w:val="BalloonTextChar"/>
    <w:rsid w:val="00744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B58"/>
    <w:pPr>
      <w:spacing w:before="0" w:after="0"/>
    </w:pPr>
  </w:style>
  <w:style w:type="paragraph" w:customStyle="1" w:styleId="BodyTextBold">
    <w:name w:val="Body Text Bold"/>
    <w:basedOn w:val="BodyText"/>
    <w:qFormat/>
    <w:rsid w:val="00744B58"/>
    <w:rPr>
      <w:b/>
    </w:rPr>
  </w:style>
  <w:style w:type="character" w:styleId="Hyperlink">
    <w:name w:val="Hyperlink"/>
    <w:basedOn w:val="DefaultParagraphFont"/>
    <w:uiPriority w:val="99"/>
    <w:unhideWhenUsed/>
    <w:rsid w:val="00380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3597</Characters>
  <Application>Microsoft Office Word</Application>
  <DocSecurity>0</DocSecurity>
  <Lines>163</Lines>
  <Paragraphs>83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CPCSHP3005 Apply and trim decorative additions to shopfittings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