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9D5" w:rsidP="00C57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CPCSHP3002 Fabricate and assemble shopfront structures</w:t>
      </w:r>
      <w:r>
        <w:fldChar w:fldCharType="end"/>
      </w:r>
    </w:p>
    <w:p w:rsidR="00C579D5" w:rsidP="00C579D5">
      <w:pPr>
        <w:pStyle w:val="Version"/>
        <w:sectPr w:rsidSect="00F91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9169D" w:rsidP="00F9169D">
      <w:pPr>
        <w:pStyle w:val="SuperHeading"/>
      </w:pPr>
      <w:r w:rsidRPr="00F9169D">
        <w:t>CPCSHP3002 Fabricate and assemble shopfront structures</w:t>
      </w:r>
    </w:p>
    <w:p w:rsidR="00000000" w:rsidRPr="00F9169D" w:rsidP="00F9169D">
      <w:pPr>
        <w:pStyle w:val="Heading1"/>
      </w:pPr>
      <w:bookmarkStart w:id="1" w:name="O_1290697"/>
      <w:bookmarkEnd w:id="1"/>
      <w:r w:rsidRPr="00F9169D">
        <w:t>Modification History</w:t>
      </w:r>
    </w:p>
    <w:tbl>
      <w:tblPr>
        <w:tblW w:w="94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10"/>
        <w:gridCol w:w="7995"/>
      </w:tblGrid>
      <w:tr w:rsidTr="00F9169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Release 3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Updated reference to general construction induction training program.</w:t>
            </w:r>
          </w:p>
        </w:tc>
      </w:tr>
      <w:tr w:rsidTr="00F9169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Release 2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9D" w:rsidP="00F9169D">
            <w:pPr>
              <w:pStyle w:val="BodyText"/>
            </w:pPr>
            <w:r w:rsidRPr="00F9169D">
              <w:t>This version first released with CPC Construction, Plumbing and Services Training Package Release 5.1.</w:t>
            </w:r>
          </w:p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 xml:space="preserve">Rectified numbering of </w:t>
            </w:r>
            <w:r w:rsidRPr="00F9169D">
              <w:t>Performance Criteria.</w:t>
            </w:r>
          </w:p>
        </w:tc>
      </w:tr>
      <w:tr w:rsidTr="00F9169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Release 1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9D" w:rsidP="00F9169D">
            <w:pPr>
              <w:pStyle w:val="BodyText"/>
            </w:pPr>
            <w:r w:rsidRPr="00F9169D">
              <w:t>This version first released with CPC Construction, Plumbing and Services Training Package Release 5.0.</w:t>
            </w:r>
          </w:p>
          <w:p w:rsidR="00000000" w:rsidRPr="00F9169D" w:rsidP="00F9169D">
            <w:pPr>
              <w:pStyle w:val="BodyText"/>
            </w:pPr>
            <w:r w:rsidRPr="00F9169D">
              <w:t>Supersedes and is equivalent to CPCCSH3002 Fabricate and assemble shopfront structures.</w:t>
            </w:r>
          </w:p>
        </w:tc>
      </w:tr>
    </w:tbl>
    <w:p w:rsidR="00000000" w:rsidRPr="00F9169D" w:rsidP="00F9169D">
      <w:pPr>
        <w:pStyle w:val="BodyText"/>
      </w:pPr>
    </w:p>
    <w:p w:rsidR="00000000" w:rsidRPr="00F9169D" w:rsidP="00F9169D">
      <w:pPr>
        <w:pStyle w:val="AllowPageBreak"/>
      </w:pPr>
    </w:p>
    <w:p w:rsidR="00000000" w:rsidRPr="00F9169D" w:rsidP="00F9169D">
      <w:pPr>
        <w:pStyle w:val="Heading1"/>
      </w:pPr>
      <w:bookmarkStart w:id="2" w:name="O_1290696"/>
      <w:bookmarkEnd w:id="2"/>
      <w:r w:rsidRPr="00F9169D">
        <w:t>Application</w:t>
      </w:r>
    </w:p>
    <w:p w:rsidR="00000000" w:rsidRPr="00F9169D" w:rsidP="00C579D5">
      <w:pPr>
        <w:pStyle w:val="BodyText"/>
      </w:pPr>
      <w:r w:rsidRPr="00F9169D">
        <w:t xml:space="preserve">This unit of competency specifies the skills and knowledge required to set out, fabricate and assemble internal and external entries for shopping centres, commercial </w:t>
      </w:r>
      <w:r w:rsidRPr="00F9169D">
        <w:t>and industrial buildings. It includes off-site assembly of the structure to ensure correct fit and to allow for preparation for transport.</w:t>
      </w:r>
    </w:p>
    <w:p w:rsidR="00000000" w:rsidRPr="00F9169D" w:rsidP="00C579D5">
      <w:pPr>
        <w:pStyle w:val="BodyText"/>
      </w:pPr>
      <w:r w:rsidRPr="00F9169D">
        <w:t>It applies to shopfitters who fabricate street fronts, bulk heads and entries that form a total shopfront structure f</w:t>
      </w:r>
      <w:r w:rsidRPr="00F9169D">
        <w:t xml:space="preserve">or all applications. </w:t>
      </w:r>
    </w:p>
    <w:p w:rsidR="00000000" w:rsidRPr="00F9169D" w:rsidP="00C579D5">
      <w:pPr>
        <w:pStyle w:val="BodyText"/>
      </w:pPr>
      <w:r w:rsidRPr="00F9169D">
        <w:t>Individuals at this level take responsibility for organising and completing these tasks with a high degree of self-direction.</w:t>
      </w:r>
    </w:p>
    <w:p w:rsidR="00000000" w:rsidRPr="00F9169D" w:rsidP="00C579D5">
      <w:pPr>
        <w:pStyle w:val="BodyText"/>
      </w:pPr>
      <w:r w:rsidRPr="00F9169D">
        <w:t>Licensing, legislative or certification requirements may apply to this unit of competency in some states and</w:t>
      </w:r>
      <w:r w:rsidRPr="00F9169D">
        <w:t xml:space="preserve"> territories. Relevant state and territory regulatory authorities should be consulted to confirm those requirements.</w:t>
      </w:r>
    </w:p>
    <w:p w:rsidR="00000000" w:rsidRPr="00F9169D" w:rsidP="00C579D5">
      <w:pPr>
        <w:pStyle w:val="BodyText"/>
      </w:pPr>
      <w:r w:rsidRPr="00F9169D">
        <w:t>Completion of the general construction induction training program, specified in the Safe Work Australia model </w:t>
      </w:r>
      <w:r w:rsidRPr="00F9169D">
        <w:rPr>
          <w:rStyle w:val="Emphasis"/>
        </w:rPr>
        <w:t>Code of Practice: Constructio</w:t>
      </w:r>
      <w:r w:rsidRPr="00F9169D">
        <w:rPr>
          <w:rStyle w:val="Emphasis"/>
        </w:rPr>
        <w:t>n Work</w:t>
      </w:r>
      <w:r w:rsidRPr="00F9169D">
        <w:t xml:space="preserve">, is required by anyone carrying out construction work. Achievement of </w:t>
      </w:r>
      <w:r w:rsidRPr="00F9169D">
        <w:rPr>
          <w:rStyle w:val="Emphasis"/>
        </w:rPr>
        <w:t>CPCWHS1001</w:t>
      </w:r>
      <w:r w:rsidRPr="00F9169D">
        <w:t> </w:t>
      </w:r>
      <w:r w:rsidRPr="00F9169D">
        <w:rPr>
          <w:rStyle w:val="Emphasis"/>
        </w:rPr>
        <w:t>Prepare to work safely in the construction industry</w:t>
      </w:r>
      <w:r w:rsidRPr="00F9169D">
        <w:t> meets this requirement.</w:t>
      </w:r>
    </w:p>
    <w:p w:rsidR="00000000" w:rsidRPr="00F9169D" w:rsidP="00F9169D">
      <w:pPr>
        <w:pStyle w:val="Heading1"/>
      </w:pPr>
      <w:bookmarkStart w:id="3" w:name="O_1290695"/>
      <w:bookmarkEnd w:id="3"/>
      <w:r w:rsidRPr="00F9169D">
        <w:t>Pre-requisite Unit</w:t>
      </w:r>
    </w:p>
    <w:p w:rsidR="00000000" w:rsidRPr="00F9169D" w:rsidP="00C579D5">
      <w:pPr>
        <w:pStyle w:val="BodyText"/>
      </w:pPr>
      <w:r w:rsidRPr="00F9169D">
        <w:t>Nil.</w:t>
      </w:r>
    </w:p>
    <w:p w:rsidR="00000000" w:rsidRPr="00F9169D" w:rsidP="00F9169D">
      <w:pPr>
        <w:pStyle w:val="Heading1"/>
      </w:pPr>
      <w:bookmarkStart w:id="4" w:name="O_1290694"/>
      <w:bookmarkEnd w:id="4"/>
      <w:r w:rsidRPr="00F9169D">
        <w:t>Unit Sector</w:t>
      </w:r>
    </w:p>
    <w:p w:rsidR="00000000" w:rsidRPr="00F9169D" w:rsidP="00C579D5">
      <w:pPr>
        <w:pStyle w:val="BodyText"/>
      </w:pPr>
      <w:r w:rsidRPr="00F9169D">
        <w:t>Shopfitting</w:t>
      </w:r>
    </w:p>
    <w:p w:rsidR="00000000" w:rsidRPr="00F9169D" w:rsidP="00F9169D">
      <w:pPr>
        <w:pStyle w:val="Heading1"/>
      </w:pPr>
      <w:bookmarkStart w:id="5" w:name="O_1290693"/>
      <w:bookmarkEnd w:id="5"/>
      <w:r w:rsidRPr="00F916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Performance criteria describe what needs to be done to demonstrate achievement of the element.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Undertake on-site measurements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 xml:space="preserve">Identify, read and interpret work plans and specification to confirm job requirements. 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Implement on-site work health and safety requirements.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Locate on-site datum, gridlines and reference points from site plan.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Use levelling techniques to check surrounding structures and surfaces for plumb, level, line and square.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 xml:space="preserve">Measure and record internal width and height dimensions. 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Mark position of proposed frames and fittings on surrounding structure using no</w:t>
            </w:r>
            <w:r w:rsidRPr="00F9169D">
              <w:t>n-permanent marker.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Note, rectify and report inconsistencies to appropriate person in dimensions, layout or location of structure outside the specified tolerances.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 xml:space="preserve">Notify glazier of site measurements for glass. 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Plan and prepare for the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Inspect and identify offsite work area hazards and conditions and implement risk control measures.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Prepare detailed working drawings from design drawings to comply with job requirements.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Prepare an efficiency cutting plan and list and calculate materials for the project.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Determine job priorities and sequence job tasks in consultation with others in the workplace.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Select, fit and use personal protective equipment (PPE) required for the task.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Identify, obtain, safely handle, prepare and locate materials ready for use.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Set out components following workplace procedures.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Select tools and equipment a</w:t>
            </w:r>
            <w:r w:rsidRPr="00F9169D">
              <w:t>nd check for serviceability.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Conduct a pre-start check and rectify and report faults.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Fabricate project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Produce specified components using static machines in accordance with job and organisational quality requirements.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Program CNC machine to manufacturer and produce specified components.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Test CNC machine program operations in dry run simulation mode, and edit program and alarm settings as required, using the control station.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Recognise minor faults and prob</w:t>
            </w:r>
            <w:r w:rsidRPr="00F9169D">
              <w:t>lems with CNC machine operation, and select and apply appropriate action to overcome issues and meet project schedules.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Produce specified work pieces using CNC machine automatic mode.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Cut straight and curved lines in small sections of glass.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Check components for correct measurements and compliance with quality and job requirements.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Assemble components of shopfront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Select appropriate area to lay out and assemble material components.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Use appropriate fixings and fasteners to assemble frame and check overall dimension for conformity with location and design.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Check frame for parallel and square and adjust as required.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 xml:space="preserve">Laminate required areas and fix fittings to components. 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Assemble shopfront free of scratches, dents, blemishes and damage.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Prepare for transport to worksite.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Disassemble shopfront components that are too large for transport to worksite or too heavy for safe lifting, into smaller sections.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Identify and arrange packaging requirements for separate components and sections.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Label and place components and sections in an appropriate workplace area in preparation for collection and transport to site.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Number assembly diagram and locate for inclusion in delivery instructions.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Clean CNC and static machinery, tools and equipment, check for serviceability and report damage or faults.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Clear work area and dispose of, reuse or recycle materials following workplace and environmental requirements.</w:t>
            </w:r>
          </w:p>
        </w:tc>
      </w:tr>
      <w:tr w:rsidTr="00F91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9D" w:rsidP="00F9169D">
            <w:pPr>
              <w:pStyle w:val="BodyText"/>
            </w:pPr>
            <w:r w:rsidRPr="00F9169D">
              <w:t>Store and secure tools and equipment following workplace procedures.</w:t>
            </w:r>
          </w:p>
        </w:tc>
      </w:tr>
    </w:tbl>
    <w:p w:rsidR="00000000" w:rsidRPr="00F9169D" w:rsidP="00F9169D">
      <w:pPr>
        <w:pStyle w:val="BodyText"/>
      </w:pPr>
    </w:p>
    <w:p w:rsidR="00000000" w:rsidRPr="00F9169D" w:rsidP="00F9169D">
      <w:pPr>
        <w:pStyle w:val="AllowPageBreak"/>
      </w:pPr>
    </w:p>
    <w:p w:rsidR="00000000" w:rsidRPr="00F9169D" w:rsidP="00F9169D">
      <w:pPr>
        <w:pStyle w:val="Heading1"/>
      </w:pPr>
      <w:bookmarkStart w:id="6" w:name="O_1290692"/>
      <w:bookmarkEnd w:id="6"/>
      <w:r w:rsidRPr="00F9169D">
        <w:t>Foundation Skills</w:t>
      </w:r>
    </w:p>
    <w:p w:rsidR="00000000" w:rsidRPr="00F9169D" w:rsidP="00C579D5">
      <w:pPr>
        <w:pStyle w:val="BodyText"/>
      </w:pPr>
      <w:r w:rsidRPr="00F9169D">
        <w:t xml:space="preserve">Foundation skills essential to performance are explicit in the performance criteria of this unit of competency. </w:t>
      </w:r>
    </w:p>
    <w:p w:rsidR="00000000" w:rsidRPr="00F9169D" w:rsidP="00F9169D">
      <w:pPr>
        <w:pStyle w:val="Heading1"/>
      </w:pPr>
      <w:bookmarkStart w:id="7" w:name="O_1290691"/>
      <w:bookmarkEnd w:id="7"/>
      <w:r w:rsidRPr="00F9169D">
        <w:t>Unit Mapping Information</w:t>
      </w:r>
    </w:p>
    <w:p w:rsidR="00000000" w:rsidRPr="00F9169D" w:rsidP="00C579D5">
      <w:pPr>
        <w:pStyle w:val="BodyText"/>
      </w:pPr>
      <w:r w:rsidRPr="00F9169D">
        <w:t>Supersedes and is equivalent to CPCCSH3002 Fabricate and assemble shopfront structures.</w:t>
      </w:r>
    </w:p>
    <w:p w:rsidR="00000000" w:rsidRPr="00F9169D" w:rsidP="00F9169D">
      <w:pPr>
        <w:pStyle w:val="Heading1"/>
      </w:pPr>
      <w:bookmarkStart w:id="8" w:name="O_1290698"/>
      <w:bookmarkEnd w:id="8"/>
      <w:r w:rsidRPr="00F9169D">
        <w:t>Links</w:t>
      </w:r>
    </w:p>
    <w:p w:rsidR="00000000" w:rsidRPr="00F9169D" w:rsidP="00C579D5">
      <w:pPr>
        <w:pStyle w:val="BodyText"/>
      </w:pPr>
      <w:r w:rsidRPr="00F916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03A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9169D" w:rsidP="00C579D5">
      <w:pPr>
        <w:pStyle w:val="BodyText"/>
        <w:sectPr w:rsidSect="00F916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169D" w:rsidP="00F9169D">
      <w:pPr>
        <w:pStyle w:val="SuperHeading"/>
      </w:pPr>
      <w:r w:rsidRPr="00F9169D">
        <w:t>Assessment Requirements for C</w:t>
      </w:r>
      <w:r w:rsidRPr="00F9169D">
        <w:t>PCSHP3002 Fabricate and assemble shopfront structures</w:t>
      </w:r>
    </w:p>
    <w:p w:rsidR="00000000" w:rsidRPr="00F9169D" w:rsidP="00F9169D">
      <w:pPr>
        <w:pStyle w:val="Heading1"/>
      </w:pPr>
      <w:bookmarkStart w:id="9" w:name="O_1290689"/>
      <w:bookmarkEnd w:id="9"/>
      <w:r w:rsidRPr="00F9169D">
        <w:t>Modification History</w:t>
      </w:r>
    </w:p>
    <w:tbl>
      <w:tblPr>
        <w:tblW w:w="94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10"/>
        <w:gridCol w:w="7995"/>
      </w:tblGrid>
      <w:tr w:rsidTr="00F9169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Release 3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Updated reference to general construction induction training program.</w:t>
            </w:r>
          </w:p>
        </w:tc>
      </w:tr>
      <w:tr w:rsidTr="00F9169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Release 2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9D" w:rsidP="00F9169D">
            <w:pPr>
              <w:pStyle w:val="BodyText"/>
            </w:pPr>
            <w:r w:rsidRPr="00F9169D">
              <w:t>This version first released with CPC Construction, Plumbing and Services Training Package Release 5.1.</w:t>
            </w:r>
          </w:p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Rectified numbering of Performance Criteria.</w:t>
            </w:r>
          </w:p>
        </w:tc>
      </w:tr>
      <w:tr w:rsidTr="00F9169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9D">
            <w:pPr>
              <w:pStyle w:val="BodyText"/>
              <w:rPr>
                <w:lang w:val="en-NZ"/>
              </w:rPr>
            </w:pPr>
            <w:r w:rsidRPr="00F9169D">
              <w:t>Release 1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9D" w:rsidP="00F9169D">
            <w:pPr>
              <w:pStyle w:val="BodyText"/>
            </w:pPr>
            <w:r w:rsidRPr="00F9169D">
              <w:t>This version first released with CPC Construction, Plumbing and Services Training Package Release</w:t>
            </w:r>
            <w:r w:rsidRPr="00F9169D">
              <w:t xml:space="preserve"> 5.0.</w:t>
            </w:r>
          </w:p>
          <w:p w:rsidR="00000000" w:rsidRPr="00F9169D" w:rsidP="00F9169D">
            <w:pPr>
              <w:pStyle w:val="BodyText"/>
            </w:pPr>
            <w:r w:rsidRPr="00F9169D">
              <w:t>Supersedes and is equivalent to CPCCSH3002 Fabricate and assemble shopfront structures.</w:t>
            </w:r>
          </w:p>
        </w:tc>
      </w:tr>
    </w:tbl>
    <w:p w:rsidR="00000000" w:rsidRPr="00F9169D" w:rsidP="00F9169D">
      <w:pPr>
        <w:pStyle w:val="BodyText"/>
      </w:pPr>
    </w:p>
    <w:p w:rsidR="00000000" w:rsidRPr="00F9169D" w:rsidP="00F9169D">
      <w:pPr>
        <w:pStyle w:val="AllowPageBreak"/>
      </w:pPr>
    </w:p>
    <w:p w:rsidR="00000000" w:rsidRPr="00F9169D" w:rsidP="00F9169D">
      <w:pPr>
        <w:pStyle w:val="Heading1"/>
      </w:pPr>
      <w:bookmarkStart w:id="10" w:name="O_1290688"/>
      <w:bookmarkEnd w:id="10"/>
      <w:r w:rsidRPr="00F9169D">
        <w:t>Performance Evidence</w:t>
      </w:r>
    </w:p>
    <w:p w:rsidR="00000000" w:rsidRPr="00F9169D" w:rsidP="00C579D5">
      <w:pPr>
        <w:pStyle w:val="BodyText"/>
      </w:pPr>
      <w:r w:rsidRPr="00F9169D">
        <w:t xml:space="preserve">To demonstrate competency, a candidate must meet the performance criteria of this unit of competency by fabricating and </w:t>
      </w:r>
      <w:r w:rsidRPr="00F9169D">
        <w:t>assembling a shopfront for one of the following as a minimum:</w:t>
      </w:r>
    </w:p>
    <w:p w:rsidR="00000000" w:rsidRPr="00F9169D" w:rsidP="00F9169D">
      <w:pPr>
        <w:pStyle w:val="ListBullet"/>
      </w:pPr>
      <w:r w:rsidRPr="00F9169D">
        <w:t xml:space="preserve">shopping centre with a minimum size of 2.4 metres high and 3.0 metres wide </w:t>
      </w:r>
    </w:p>
    <w:p w:rsidR="00000000" w:rsidRPr="00F9169D" w:rsidP="00F9169D">
      <w:pPr>
        <w:pStyle w:val="ListBullet"/>
      </w:pPr>
      <w:r w:rsidRPr="00F9169D">
        <w:t xml:space="preserve">commercial building with a minimum size of 2.4 metres high and 3.0 metres wide </w:t>
      </w:r>
    </w:p>
    <w:p w:rsidR="00000000" w:rsidRPr="00F9169D" w:rsidP="00F9169D">
      <w:pPr>
        <w:pStyle w:val="ListBullet"/>
      </w:pPr>
      <w:r w:rsidRPr="00F9169D">
        <w:t>industrial building with a minimum size of 2.4 metres high and 3.0 metres wide.</w:t>
      </w:r>
    </w:p>
    <w:p w:rsidR="00000000" w:rsidRPr="00F9169D" w:rsidP="00C579D5">
      <w:pPr>
        <w:pStyle w:val="BodyText"/>
      </w:pPr>
      <w:r w:rsidRPr="00F9169D">
        <w:t>The shopfronts must:</w:t>
      </w:r>
    </w:p>
    <w:p w:rsidR="00000000" w:rsidRPr="00F9169D" w:rsidP="00F9169D">
      <w:pPr>
        <w:pStyle w:val="ListBullet"/>
      </w:pPr>
      <w:r w:rsidRPr="00F9169D">
        <w:t>include the entry, bulkheads and component fittings</w:t>
      </w:r>
    </w:p>
    <w:p w:rsidR="00000000" w:rsidRPr="00F9169D" w:rsidP="00F9169D">
      <w:pPr>
        <w:pStyle w:val="ListBullet"/>
      </w:pPr>
      <w:r w:rsidRPr="00F9169D">
        <w:t>be constructed using aluminium, glass and timber</w:t>
      </w:r>
    </w:p>
    <w:p w:rsidR="00000000" w:rsidRPr="00F9169D" w:rsidP="00F9169D">
      <w:pPr>
        <w:pStyle w:val="ListBullet"/>
      </w:pPr>
      <w:r w:rsidRPr="00F9169D">
        <w:t>comprise of one special finish.</w:t>
      </w:r>
    </w:p>
    <w:p w:rsidR="00000000" w:rsidRPr="00F9169D" w:rsidP="00F9169D">
      <w:pPr>
        <w:pStyle w:val="AllowPageBreak"/>
      </w:pPr>
    </w:p>
    <w:p w:rsidR="00000000" w:rsidRPr="00F9169D" w:rsidP="00F9169D">
      <w:pPr>
        <w:pStyle w:val="Heading1"/>
      </w:pPr>
      <w:bookmarkStart w:id="11" w:name="O_1290687"/>
      <w:bookmarkEnd w:id="11"/>
      <w:r w:rsidRPr="00F9169D">
        <w:t>Kn</w:t>
      </w:r>
      <w:r w:rsidRPr="00F9169D">
        <w:t>owledge Evidence</w:t>
      </w:r>
    </w:p>
    <w:p w:rsidR="00000000" w:rsidRPr="00F9169D" w:rsidP="00C579D5">
      <w:pPr>
        <w:pStyle w:val="BodyText"/>
      </w:pPr>
      <w:r w:rsidRPr="00F9169D">
        <w:t>To be competent in this unit, a candidate must demonstrate knowledge of:</w:t>
      </w:r>
    </w:p>
    <w:p w:rsidR="00000000" w:rsidRPr="00F9169D" w:rsidP="00F9169D">
      <w:pPr>
        <w:pStyle w:val="ListBullet"/>
      </w:pPr>
      <w:r w:rsidRPr="00F9169D">
        <w:t>shopfront regulations, codes and standards, in particular:</w:t>
      </w:r>
    </w:p>
    <w:p w:rsidR="00000000" w:rsidRPr="00F9169D" w:rsidP="00F9169D">
      <w:pPr>
        <w:pStyle w:val="ListBullet2"/>
      </w:pPr>
      <w:r w:rsidRPr="00F9169D">
        <w:t>Australian Standard (AS) 1288 Glass in buildings</w:t>
      </w:r>
    </w:p>
    <w:p w:rsidR="00000000" w:rsidRPr="00F9169D" w:rsidP="00F9169D">
      <w:pPr>
        <w:pStyle w:val="ListBullet"/>
      </w:pPr>
      <w:r w:rsidRPr="00F9169D">
        <w:t xml:space="preserve">organisation’s quality assurance requirements relating </w:t>
      </w:r>
      <w:r w:rsidRPr="00F9169D">
        <w:t>to fabricating and assembling shopfront structures</w:t>
      </w:r>
    </w:p>
    <w:p w:rsidR="00000000" w:rsidRPr="00F9169D" w:rsidP="00F9169D">
      <w:pPr>
        <w:pStyle w:val="ListBullet"/>
      </w:pPr>
      <w:r w:rsidRPr="00F9169D">
        <w:t>sustainable shopfitting practices</w:t>
      </w:r>
    </w:p>
    <w:p w:rsidR="00000000" w:rsidRPr="00F9169D" w:rsidP="00F9169D">
      <w:pPr>
        <w:pStyle w:val="ListBullet"/>
      </w:pPr>
      <w:r w:rsidRPr="00F9169D">
        <w:t>key features of shopfront working drawings and specifications</w:t>
      </w:r>
    </w:p>
    <w:p w:rsidR="00000000" w:rsidRPr="00F9169D" w:rsidP="00F9169D">
      <w:pPr>
        <w:pStyle w:val="ListBullet"/>
      </w:pPr>
      <w:r w:rsidRPr="00F9169D">
        <w:t>workplace processes and procedures and environmental requirements</w:t>
      </w:r>
    </w:p>
    <w:p w:rsidR="00000000" w:rsidRPr="00F9169D" w:rsidP="00F9169D">
      <w:pPr>
        <w:pStyle w:val="ListBullet"/>
      </w:pPr>
      <w:r w:rsidRPr="00F9169D">
        <w:t>characteristics, applications and limitations of materials and components used in shopfront structures:</w:t>
      </w:r>
    </w:p>
    <w:p w:rsidR="00000000" w:rsidRPr="00F9169D" w:rsidP="00F9169D">
      <w:pPr>
        <w:pStyle w:val="ListBullet2"/>
      </w:pPr>
      <w:r w:rsidRPr="00F9169D">
        <w:t>aluminium</w:t>
      </w:r>
    </w:p>
    <w:p w:rsidR="00000000" w:rsidRPr="00F9169D" w:rsidP="00F9169D">
      <w:pPr>
        <w:pStyle w:val="ListBullet2"/>
      </w:pPr>
      <w:r w:rsidRPr="00F9169D">
        <w:t>glass</w:t>
      </w:r>
    </w:p>
    <w:p w:rsidR="00000000" w:rsidRPr="00F9169D" w:rsidP="00F9169D">
      <w:pPr>
        <w:pStyle w:val="ListBullet2"/>
      </w:pPr>
      <w:r w:rsidRPr="00F9169D">
        <w:t>timber</w:t>
      </w:r>
    </w:p>
    <w:p w:rsidR="00000000" w:rsidRPr="00F9169D" w:rsidP="00F9169D">
      <w:pPr>
        <w:pStyle w:val="ListBullet2"/>
      </w:pPr>
      <w:r w:rsidRPr="00F9169D">
        <w:t>special finishes</w:t>
      </w:r>
    </w:p>
    <w:p w:rsidR="00000000" w:rsidRPr="00F9169D" w:rsidP="00F9169D">
      <w:pPr>
        <w:pStyle w:val="ListBullet2"/>
      </w:pPr>
      <w:r w:rsidRPr="00F9169D">
        <w:t>glues/silicones/adhesives/tapes</w:t>
      </w:r>
    </w:p>
    <w:p w:rsidR="00000000" w:rsidRPr="00F9169D" w:rsidP="00F9169D">
      <w:pPr>
        <w:pStyle w:val="ListBullet2"/>
      </w:pPr>
      <w:r w:rsidRPr="00F9169D">
        <w:t>nuts/bolts/screws</w:t>
      </w:r>
    </w:p>
    <w:p w:rsidR="00000000" w:rsidRPr="00F9169D" w:rsidP="00F9169D">
      <w:pPr>
        <w:pStyle w:val="ListBullet2"/>
      </w:pPr>
      <w:r w:rsidRPr="00F9169D">
        <w:t>brackets</w:t>
      </w:r>
    </w:p>
    <w:p w:rsidR="00000000" w:rsidRPr="00F9169D" w:rsidP="00F9169D">
      <w:pPr>
        <w:pStyle w:val="ListBullet2"/>
      </w:pPr>
      <w:r w:rsidRPr="00F9169D">
        <w:t>closers/handles and stops</w:t>
      </w:r>
    </w:p>
    <w:p w:rsidR="00000000" w:rsidRPr="00F9169D" w:rsidP="00F9169D">
      <w:pPr>
        <w:pStyle w:val="ListBullet"/>
      </w:pPr>
      <w:r w:rsidRPr="00F9169D">
        <w:t>workplace safety:</w:t>
      </w:r>
    </w:p>
    <w:p w:rsidR="00000000" w:rsidRPr="00F9169D" w:rsidP="00F9169D">
      <w:pPr>
        <w:pStyle w:val="ListBullet2"/>
      </w:pPr>
      <w:r w:rsidRPr="00F9169D">
        <w:t>job safety and environmental analysis (JSEA)</w:t>
      </w:r>
    </w:p>
    <w:p w:rsidR="00000000" w:rsidRPr="00F9169D" w:rsidP="00F9169D">
      <w:pPr>
        <w:pStyle w:val="ListBullet2"/>
      </w:pPr>
      <w:r w:rsidRPr="00F9169D">
        <w:t>safe work method statements (SWMSs)</w:t>
      </w:r>
    </w:p>
    <w:p w:rsidR="00000000" w:rsidRPr="00F9169D" w:rsidP="00F9169D">
      <w:pPr>
        <w:pStyle w:val="ListBullet2"/>
      </w:pPr>
      <w:r w:rsidRPr="00F9169D">
        <w:t>safety data sheets (SDSs)</w:t>
      </w:r>
    </w:p>
    <w:p w:rsidR="00000000" w:rsidRPr="00F9169D" w:rsidP="00F9169D">
      <w:pPr>
        <w:pStyle w:val="ListBullet2"/>
      </w:pPr>
      <w:r w:rsidRPr="00F9169D">
        <w:t>hierarchy of control</w:t>
      </w:r>
    </w:p>
    <w:p w:rsidR="00000000" w:rsidRPr="00F9169D" w:rsidP="00F9169D">
      <w:pPr>
        <w:pStyle w:val="ListBullet2"/>
      </w:pPr>
      <w:r w:rsidRPr="00F9169D">
        <w:t>hazardous manual tasks</w:t>
      </w:r>
    </w:p>
    <w:p w:rsidR="00000000" w:rsidRPr="00F9169D" w:rsidP="00F9169D">
      <w:pPr>
        <w:pStyle w:val="ListBullet2"/>
      </w:pPr>
      <w:r w:rsidRPr="00F9169D">
        <w:t>hazardous materials</w:t>
      </w:r>
    </w:p>
    <w:p w:rsidR="00000000" w:rsidRPr="00F9169D" w:rsidP="00F9169D">
      <w:pPr>
        <w:pStyle w:val="ListBullet2"/>
      </w:pPr>
      <w:r w:rsidRPr="00F9169D">
        <w:t>exposure to excessive noise</w:t>
      </w:r>
    </w:p>
    <w:p w:rsidR="00000000" w:rsidRPr="00F9169D" w:rsidP="00F9169D">
      <w:pPr>
        <w:pStyle w:val="ListBullet2"/>
      </w:pPr>
      <w:r w:rsidRPr="00F9169D">
        <w:t>exposure to dust</w:t>
      </w:r>
    </w:p>
    <w:p w:rsidR="00000000" w:rsidRPr="00F9169D" w:rsidP="00F9169D">
      <w:pPr>
        <w:pStyle w:val="ListBullet2"/>
      </w:pPr>
      <w:r w:rsidRPr="00F9169D">
        <w:t>electrical safety</w:t>
      </w:r>
    </w:p>
    <w:p w:rsidR="00000000" w:rsidRPr="00F9169D" w:rsidP="00F9169D">
      <w:pPr>
        <w:pStyle w:val="ListBullet2"/>
      </w:pPr>
      <w:r w:rsidRPr="00F9169D">
        <w:t>emergency procedures (</w:t>
      </w:r>
      <w:r w:rsidRPr="00F9169D">
        <w:t>evacuation, location and use of firefighting equipment, first aid)</w:t>
      </w:r>
    </w:p>
    <w:p w:rsidR="00000000" w:rsidRPr="00F9169D" w:rsidP="00F9169D">
      <w:pPr>
        <w:pStyle w:val="ListBullet2"/>
      </w:pPr>
      <w:r w:rsidRPr="00F9169D">
        <w:t>safety of public, visitors and others in the workplace</w:t>
      </w:r>
    </w:p>
    <w:p w:rsidR="00000000" w:rsidRPr="00F9169D" w:rsidP="00F9169D">
      <w:pPr>
        <w:pStyle w:val="ListBullet"/>
      </w:pPr>
      <w:r w:rsidRPr="00F9169D">
        <w:t>induction and safe operation of CNC equipment:</w:t>
      </w:r>
    </w:p>
    <w:p w:rsidR="00000000" w:rsidRPr="00F9169D" w:rsidP="00F9169D">
      <w:pPr>
        <w:pStyle w:val="ListBullet2"/>
      </w:pPr>
      <w:r w:rsidRPr="00F9169D">
        <w:t>start-up and shutdown procedures</w:t>
      </w:r>
    </w:p>
    <w:p w:rsidR="00000000" w:rsidRPr="00F9169D" w:rsidP="00F9169D">
      <w:pPr>
        <w:pStyle w:val="ListBullet2"/>
      </w:pPr>
      <w:r w:rsidRPr="00F9169D">
        <w:t>data input to achieve job requirements</w:t>
      </w:r>
    </w:p>
    <w:p w:rsidR="00000000" w:rsidRPr="00F9169D" w:rsidP="00F9169D">
      <w:pPr>
        <w:pStyle w:val="ListBullet2"/>
      </w:pPr>
      <w:r w:rsidRPr="00F9169D">
        <w:t>reduced speed dry run to check functions and alarms</w:t>
      </w:r>
    </w:p>
    <w:p w:rsidR="00000000" w:rsidRPr="00F9169D" w:rsidP="00F9169D">
      <w:pPr>
        <w:pStyle w:val="ListBullet2"/>
      </w:pPr>
      <w:r w:rsidRPr="00F9169D">
        <w:t>faults and problems and actions to rectify</w:t>
      </w:r>
    </w:p>
    <w:p w:rsidR="00000000" w:rsidRPr="00F9169D" w:rsidP="00F9169D">
      <w:pPr>
        <w:pStyle w:val="ListBullet2"/>
      </w:pPr>
      <w:r w:rsidRPr="00F9169D">
        <w:t>types and uses of CNC machinery</w:t>
      </w:r>
    </w:p>
    <w:p w:rsidR="00000000" w:rsidRPr="00F9169D" w:rsidP="00F9169D">
      <w:pPr>
        <w:pStyle w:val="ListBullet2"/>
      </w:pPr>
      <w:r w:rsidRPr="00F9169D">
        <w:t>range of software applications appropriate to CNC machinery</w:t>
      </w:r>
    </w:p>
    <w:p w:rsidR="00000000" w:rsidRPr="00F9169D" w:rsidP="00F9169D">
      <w:pPr>
        <w:pStyle w:val="ListBullet"/>
      </w:pPr>
      <w:r w:rsidRPr="00F9169D">
        <w:t>processes and techniques for fabricating and assembling shopfront st</w:t>
      </w:r>
      <w:r w:rsidRPr="00F9169D">
        <w:t>ructures:</w:t>
      </w:r>
    </w:p>
    <w:p w:rsidR="00000000" w:rsidRPr="00F9169D" w:rsidP="00F9169D">
      <w:pPr>
        <w:pStyle w:val="ListBullet2"/>
      </w:pPr>
      <w:r w:rsidRPr="00F9169D">
        <w:t>levelling techniques using laser and spirit levels</w:t>
      </w:r>
    </w:p>
    <w:p w:rsidR="00000000" w:rsidRPr="00F9169D" w:rsidP="00F9169D">
      <w:pPr>
        <w:pStyle w:val="ListBullet2"/>
      </w:pPr>
      <w:r w:rsidRPr="00F9169D">
        <w:t>using measurements and formulas to calculate overall and internal sizes of components</w:t>
      </w:r>
    </w:p>
    <w:p w:rsidR="00000000" w:rsidRPr="00F9169D" w:rsidP="00F9169D">
      <w:pPr>
        <w:pStyle w:val="ListBullet2"/>
      </w:pPr>
      <w:r w:rsidRPr="00F9169D">
        <w:t>measuring and squaring frames</w:t>
      </w:r>
    </w:p>
    <w:p w:rsidR="00000000" w:rsidRPr="00F9169D" w:rsidP="00F9169D">
      <w:pPr>
        <w:pStyle w:val="ListBullet"/>
      </w:pPr>
      <w:r w:rsidRPr="00F9169D">
        <w:t>functional and operational features of power tools and equipment:</w:t>
      </w:r>
    </w:p>
    <w:p w:rsidR="00000000" w:rsidRPr="00F9169D" w:rsidP="00F9169D">
      <w:pPr>
        <w:pStyle w:val="ListBullet2"/>
      </w:pPr>
      <w:r w:rsidRPr="00F9169D">
        <w:t>static mac</w:t>
      </w:r>
      <w:r w:rsidRPr="00F9169D">
        <w:t>hinery</w:t>
      </w:r>
    </w:p>
    <w:p w:rsidR="00000000" w:rsidRPr="00F9169D" w:rsidP="00F9169D">
      <w:pPr>
        <w:pStyle w:val="ListBullet2"/>
      </w:pPr>
      <w:r w:rsidRPr="00F9169D">
        <w:t>air compressor and hoses</w:t>
      </w:r>
    </w:p>
    <w:p w:rsidR="00000000" w:rsidRPr="00F9169D" w:rsidP="00F9169D">
      <w:pPr>
        <w:pStyle w:val="ListBullet2"/>
      </w:pPr>
      <w:r w:rsidRPr="00F9169D">
        <w:t>grinders</w:t>
      </w:r>
    </w:p>
    <w:p w:rsidR="00000000" w:rsidRPr="00F9169D" w:rsidP="00F9169D">
      <w:pPr>
        <w:pStyle w:val="ListBullet2"/>
      </w:pPr>
      <w:r w:rsidRPr="00F9169D">
        <w:t>laser levels</w:t>
      </w:r>
    </w:p>
    <w:p w:rsidR="00000000" w:rsidRPr="00F9169D" w:rsidP="00F9169D">
      <w:pPr>
        <w:pStyle w:val="ListBullet2"/>
      </w:pPr>
      <w:r w:rsidRPr="00F9169D">
        <w:t>drills</w:t>
      </w:r>
    </w:p>
    <w:p w:rsidR="00000000" w:rsidRPr="00F9169D" w:rsidP="00F9169D">
      <w:pPr>
        <w:pStyle w:val="ListBullet2"/>
      </w:pPr>
      <w:r w:rsidRPr="00F9169D">
        <w:t>planers/routers/joiners</w:t>
      </w:r>
    </w:p>
    <w:p w:rsidR="00000000" w:rsidRPr="00F9169D" w:rsidP="00F9169D">
      <w:pPr>
        <w:pStyle w:val="ListBullet2"/>
      </w:pPr>
      <w:r w:rsidRPr="00F9169D">
        <w:t>sanders</w:t>
      </w:r>
    </w:p>
    <w:p w:rsidR="00000000" w:rsidRPr="00F9169D" w:rsidP="00F9169D">
      <w:pPr>
        <w:pStyle w:val="ListBullet2"/>
      </w:pPr>
      <w:r w:rsidRPr="00F9169D">
        <w:t>battery operated tools.</w:t>
      </w:r>
    </w:p>
    <w:p w:rsidR="00000000" w:rsidRPr="00F9169D" w:rsidP="00F9169D">
      <w:pPr>
        <w:pStyle w:val="AllowPageBreak"/>
      </w:pPr>
    </w:p>
    <w:p w:rsidR="00000000" w:rsidRPr="00F9169D" w:rsidP="00F9169D">
      <w:pPr>
        <w:pStyle w:val="Heading1"/>
      </w:pPr>
      <w:bookmarkStart w:id="12" w:name="O_1290686"/>
      <w:bookmarkEnd w:id="12"/>
      <w:r w:rsidRPr="00F9169D">
        <w:t>Assessment Conditions</w:t>
      </w:r>
    </w:p>
    <w:p w:rsidR="00000000" w:rsidRPr="00F9169D" w:rsidP="00C579D5">
      <w:pPr>
        <w:pStyle w:val="BodyText"/>
      </w:pPr>
      <w:r w:rsidRPr="00F9169D">
        <w:t xml:space="preserve">Assessors must meet the requirements for assessors contained in the Standards for Registered Training Organisations. </w:t>
      </w:r>
    </w:p>
    <w:p w:rsidR="00000000" w:rsidRPr="00F9169D" w:rsidP="00C579D5">
      <w:pPr>
        <w:pStyle w:val="BodyText"/>
      </w:pPr>
      <w:r w:rsidRPr="00F9169D">
        <w:t>Assessment must be conducted in the workplace or a simulated workplace using realistic conditions, materials, activities, responsibilities</w:t>
      </w:r>
      <w:r w:rsidRPr="00F9169D">
        <w:t>, procedures, safety requirements and environmental considerations.</w:t>
      </w:r>
    </w:p>
    <w:p w:rsidR="00000000" w:rsidRPr="00F9169D" w:rsidP="00C579D5">
      <w:pPr>
        <w:pStyle w:val="BodyText"/>
      </w:pPr>
      <w:r w:rsidRPr="00F9169D">
        <w:t>Candidates must have access to:</w:t>
      </w:r>
    </w:p>
    <w:p w:rsidR="00000000" w:rsidRPr="00F9169D" w:rsidP="00F9169D">
      <w:pPr>
        <w:pStyle w:val="ListBullet"/>
      </w:pPr>
      <w:r w:rsidRPr="00F9169D">
        <w:t>relevant shopfront legislation, codes and Australian Standards</w:t>
      </w:r>
    </w:p>
    <w:p w:rsidR="00000000" w:rsidRPr="00F9169D" w:rsidP="00F9169D">
      <w:pPr>
        <w:pStyle w:val="ListBullet"/>
      </w:pPr>
      <w:r w:rsidRPr="00F9169D">
        <w:t>current workplace procedures, workplace safety and environmental documentation</w:t>
      </w:r>
    </w:p>
    <w:p w:rsidR="00000000" w:rsidRPr="00F9169D" w:rsidP="00F9169D">
      <w:pPr>
        <w:pStyle w:val="ListBullet"/>
      </w:pPr>
      <w:r w:rsidRPr="00F9169D">
        <w:t>shopfront drawings and specifications, organisational policies, procedures and equipment to undertake the performance criteria and assessment requirements</w:t>
      </w:r>
    </w:p>
    <w:p w:rsidR="00000000" w:rsidRPr="00F9169D" w:rsidP="00F9169D">
      <w:pPr>
        <w:pStyle w:val="ListBullet"/>
      </w:pPr>
      <w:r w:rsidRPr="00F9169D">
        <w:t>digital technology, devices and software to program equipment and to develop and save documents elect</w:t>
      </w:r>
      <w:r w:rsidRPr="00F9169D">
        <w:t>ronically.</w:t>
      </w:r>
    </w:p>
    <w:p w:rsidR="00000000" w:rsidRPr="00F9169D" w:rsidP="00F9169D">
      <w:pPr>
        <w:pStyle w:val="AllowPageBreak"/>
      </w:pPr>
    </w:p>
    <w:p w:rsidR="00000000" w:rsidRPr="00F9169D" w:rsidP="00F9169D">
      <w:pPr>
        <w:pStyle w:val="Heading1"/>
      </w:pPr>
      <w:bookmarkStart w:id="13" w:name="O_1290699"/>
      <w:bookmarkEnd w:id="13"/>
      <w:r w:rsidRPr="00F9169D">
        <w:t>Links</w:t>
      </w:r>
    </w:p>
    <w:p w:rsidR="00000000" w:rsidRPr="00F9169D" w:rsidP="00C579D5">
      <w:pPr>
        <w:pStyle w:val="BodyText"/>
      </w:pPr>
      <w:r w:rsidRPr="00F916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03A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9169D" w:rsidP="00F9169D"/>
    <w:sectPr w:rsidSect="00F916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 w:rsidRPr="00C579D5" w:rsidP="00C57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D5" w:rsidP="00F91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579D5" w:rsidP="00F91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79D5" w:rsidP="00F916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 w:rsidP="00F91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79D5">
      <w:t>Approved</w:t>
    </w:r>
    <w:r w:rsidR="00C579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79D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79D5">
      <w:rPr>
        <w:noProof/>
      </w:rPr>
      <w:t>6</w:t>
    </w:r>
    <w:r>
      <w:rPr>
        <w:noProof/>
      </w:rPr>
      <w:fldChar w:fldCharType="end"/>
    </w:r>
  </w:p>
  <w:p w:rsidR="00F9169D" w:rsidP="00F91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79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79D5">
      <w:t>BuildSkills Australia</w:t>
    </w:r>
    <w:r w:rsidR="00C579D5">
      <w:fldChar w:fldCharType="end"/>
    </w:r>
  </w:p>
  <w:p w:rsidR="00F9169D" w:rsidP="00F91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69D" w:rsidRPr="00C579D5" w:rsidP="00C57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D5" w:rsidRPr="002D2AF8" w:rsidP="00F91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CPCSHP3002 Fabricate and assemble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79D5" w:rsidP="00F916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9D" w:rsidRPr="002D2AF8" w:rsidP="00F91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79D5">
      <w:t>CPCSHP3002 Fabricate and assemble shopfront structures</w:t>
    </w:r>
    <w:r w:rsidR="00C579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79D5">
      <w:rPr>
        <w:noProof/>
      </w:rPr>
      <w:t>2 March 2025</w:t>
    </w:r>
    <w:r>
      <w:fldChar w:fldCharType="end"/>
    </w:r>
  </w:p>
  <w:p w:rsidR="00F9169D" w:rsidP="00F91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E8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62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CA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69D"/>
  </w:style>
  <w:style w:type="character" w:customStyle="1" w:styleId="Heading1Char">
    <w:name w:val="Heading 1 Char"/>
    <w:basedOn w:val="DefaultParagraphFont"/>
    <w:link w:val="Heading1"/>
    <w:rsid w:val="00F91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6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6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6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169D"/>
    <w:rPr>
      <w:i/>
    </w:rPr>
  </w:style>
  <w:style w:type="paragraph" w:customStyle="1" w:styleId="SuperHeading">
    <w:name w:val="SuperHeading"/>
    <w:basedOn w:val="Normal"/>
    <w:rsid w:val="00F91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6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69D"/>
    <w:rPr>
      <w:b/>
      <w:spacing w:val="0"/>
    </w:rPr>
  </w:style>
  <w:style w:type="paragraph" w:customStyle="1" w:styleId="SuperTitle">
    <w:name w:val="SuperTitle"/>
    <w:basedOn w:val="Title"/>
    <w:rsid w:val="00F91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6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69D"/>
  </w:style>
  <w:style w:type="paragraph" w:styleId="TableofFigures">
    <w:name w:val="table of figures"/>
    <w:basedOn w:val="Normal"/>
    <w:next w:val="Normal"/>
    <w:semiHidden/>
    <w:rsid w:val="00F91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6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69D"/>
    <w:rPr>
      <w:rFonts w:ascii="Wingdings" w:hAnsi="Wingdings"/>
    </w:rPr>
  </w:style>
  <w:style w:type="paragraph" w:customStyle="1" w:styleId="TableHeading">
    <w:name w:val="Table Heading"/>
    <w:basedOn w:val="HeadingBase"/>
    <w:rsid w:val="00F91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69D"/>
    <w:rPr>
      <w:color w:val="0033CC"/>
      <w:u w:val="none"/>
    </w:rPr>
  </w:style>
  <w:style w:type="paragraph" w:customStyle="1" w:styleId="BodyTextRight">
    <w:name w:val="Body Text Right"/>
    <w:basedOn w:val="BodyText"/>
    <w:rsid w:val="00F91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6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69D"/>
    <w:rPr>
      <w:sz w:val="32"/>
    </w:rPr>
  </w:style>
  <w:style w:type="paragraph" w:customStyle="1" w:styleId="HeadingProcedure">
    <w:name w:val="Heading Procedure"/>
    <w:basedOn w:val="HeadingBase"/>
    <w:next w:val="Normal"/>
    <w:rsid w:val="00F91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69D"/>
    <w:pPr>
      <w:spacing w:before="60" w:after="60"/>
    </w:pPr>
  </w:style>
  <w:style w:type="paragraph" w:styleId="ListContinue">
    <w:name w:val="List Continue"/>
    <w:basedOn w:val="List"/>
    <w:rsid w:val="00F9169D"/>
    <w:pPr>
      <w:ind w:firstLine="0"/>
    </w:pPr>
  </w:style>
  <w:style w:type="paragraph" w:customStyle="1" w:styleId="ListNote">
    <w:name w:val="List Note"/>
    <w:basedOn w:val="List"/>
    <w:rsid w:val="00F91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69D"/>
    <w:rPr>
      <w:rFonts w:ascii="Courier New" w:hAnsi="Courier New"/>
    </w:rPr>
  </w:style>
  <w:style w:type="paragraph" w:customStyle="1" w:styleId="NoteBullet">
    <w:name w:val="Note Bullet"/>
    <w:basedOn w:val="Note"/>
    <w:rsid w:val="00F91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6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69D"/>
    <w:rPr>
      <w:b/>
      <w:smallCaps/>
    </w:rPr>
  </w:style>
  <w:style w:type="paragraph" w:customStyle="1" w:styleId="TableListNumber">
    <w:name w:val="Table List Number"/>
    <w:basedOn w:val="ListNumber"/>
    <w:rsid w:val="00F91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69D"/>
    <w:pPr>
      <w:numPr>
        <w:numId w:val="9"/>
      </w:numPr>
    </w:pPr>
  </w:style>
  <w:style w:type="paragraph" w:customStyle="1" w:styleId="ListAlpha2">
    <w:name w:val="List Alpha 2"/>
    <w:basedOn w:val="List2"/>
    <w:rsid w:val="00F9169D"/>
    <w:pPr>
      <w:numPr>
        <w:numId w:val="8"/>
      </w:numPr>
    </w:pPr>
  </w:style>
  <w:style w:type="paragraph" w:styleId="List2">
    <w:name w:val="List 2"/>
    <w:basedOn w:val="BodyText"/>
    <w:rsid w:val="00F91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6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6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69D"/>
    <w:pPr>
      <w:numPr>
        <w:numId w:val="4"/>
      </w:numPr>
    </w:pPr>
  </w:style>
  <w:style w:type="paragraph" w:styleId="ListContinue2">
    <w:name w:val="List Continue 2"/>
    <w:basedOn w:val="List2"/>
    <w:rsid w:val="00F9169D"/>
    <w:pPr>
      <w:ind w:firstLine="0"/>
    </w:pPr>
  </w:style>
  <w:style w:type="paragraph" w:styleId="ListContinue3">
    <w:name w:val="List Continue 3"/>
    <w:basedOn w:val="List3"/>
    <w:rsid w:val="00F9169D"/>
    <w:pPr>
      <w:ind w:left="1021" w:firstLine="0"/>
    </w:pPr>
  </w:style>
  <w:style w:type="paragraph" w:styleId="ListContinue4">
    <w:name w:val="List Continue 4"/>
    <w:basedOn w:val="List4"/>
    <w:rsid w:val="00F9169D"/>
    <w:pPr>
      <w:ind w:firstLine="0"/>
    </w:pPr>
  </w:style>
  <w:style w:type="paragraph" w:styleId="ListContinue5">
    <w:name w:val="List Continue 5"/>
    <w:basedOn w:val="List5"/>
    <w:rsid w:val="00F9169D"/>
    <w:pPr>
      <w:ind w:firstLine="0"/>
    </w:pPr>
  </w:style>
  <w:style w:type="paragraph" w:styleId="ListNumber3">
    <w:name w:val="List Number 3"/>
    <w:basedOn w:val="List3"/>
    <w:rsid w:val="00F9169D"/>
    <w:pPr>
      <w:numPr>
        <w:numId w:val="5"/>
      </w:numPr>
    </w:pPr>
  </w:style>
  <w:style w:type="paragraph" w:styleId="ListNumber4">
    <w:name w:val="List Number 4"/>
    <w:basedOn w:val="List4"/>
    <w:rsid w:val="00F9169D"/>
    <w:pPr>
      <w:numPr>
        <w:numId w:val="6"/>
      </w:numPr>
    </w:pPr>
  </w:style>
  <w:style w:type="paragraph" w:styleId="ListNumber5">
    <w:name w:val="List Number 5"/>
    <w:basedOn w:val="List5"/>
    <w:rsid w:val="00F9169D"/>
    <w:pPr>
      <w:numPr>
        <w:numId w:val="7"/>
      </w:numPr>
    </w:pPr>
  </w:style>
  <w:style w:type="paragraph" w:styleId="BlockText">
    <w:name w:val="Block Text"/>
    <w:basedOn w:val="Normal"/>
    <w:rsid w:val="00F91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69D"/>
    <w:rPr>
      <w:sz w:val="16"/>
      <w:vertAlign w:val="superscript"/>
    </w:rPr>
  </w:style>
  <w:style w:type="character" w:customStyle="1" w:styleId="Symbols">
    <w:name w:val="Symbols"/>
    <w:basedOn w:val="DefaultParagraphFont"/>
    <w:rsid w:val="00F9169D"/>
    <w:rPr>
      <w:rFonts w:ascii="Symbol" w:hAnsi="Symbol"/>
    </w:rPr>
  </w:style>
  <w:style w:type="character" w:customStyle="1" w:styleId="MenuOptions">
    <w:name w:val="Menu Options"/>
    <w:basedOn w:val="DefaultParagraphFont"/>
    <w:rsid w:val="00F91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69D"/>
    <w:rPr>
      <w:b/>
    </w:rPr>
  </w:style>
  <w:style w:type="character" w:customStyle="1" w:styleId="Underlined">
    <w:name w:val="Underlined"/>
    <w:basedOn w:val="DefaultParagraphFont"/>
    <w:rsid w:val="00F9169D"/>
    <w:rPr>
      <w:u w:val="single"/>
    </w:rPr>
  </w:style>
  <w:style w:type="paragraph" w:customStyle="1" w:styleId="TableBodyTextRight">
    <w:name w:val="Table Body Text Right"/>
    <w:basedOn w:val="TableBodyText"/>
    <w:rsid w:val="00F91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69D"/>
    <w:rPr>
      <w:sz w:val="18"/>
    </w:rPr>
  </w:style>
  <w:style w:type="paragraph" w:customStyle="1" w:styleId="BodySmallRight">
    <w:name w:val="Body Small Right"/>
    <w:basedOn w:val="BodyTextRight"/>
    <w:rsid w:val="00F9169D"/>
    <w:rPr>
      <w:sz w:val="18"/>
      <w:szCs w:val="18"/>
    </w:rPr>
  </w:style>
  <w:style w:type="paragraph" w:customStyle="1" w:styleId="MarginEdition">
    <w:name w:val="Margin Edition"/>
    <w:basedOn w:val="MarginNote"/>
    <w:rsid w:val="00F91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69D"/>
    <w:rPr>
      <w:sz w:val="2"/>
      <w:szCs w:val="2"/>
    </w:rPr>
  </w:style>
  <w:style w:type="character" w:customStyle="1" w:styleId="Small">
    <w:name w:val="Small"/>
    <w:basedOn w:val="DefaultParagraphFont"/>
    <w:rsid w:val="00F9169D"/>
    <w:rPr>
      <w:sz w:val="16"/>
    </w:rPr>
  </w:style>
  <w:style w:type="paragraph" w:customStyle="1" w:styleId="WideTable">
    <w:name w:val="Wide Table"/>
    <w:basedOn w:val="Normal"/>
    <w:rsid w:val="00F91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69D"/>
  </w:style>
  <w:style w:type="paragraph" w:styleId="Quote">
    <w:name w:val="Quote"/>
    <w:basedOn w:val="Heading1"/>
    <w:link w:val="QuoteChar"/>
    <w:qFormat/>
    <w:rsid w:val="00F91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69D"/>
    <w:pPr>
      <w:pageBreakBefore/>
    </w:pPr>
  </w:style>
  <w:style w:type="paragraph" w:customStyle="1" w:styleId="Border">
    <w:name w:val="Border"/>
    <w:basedOn w:val="Normal"/>
    <w:qFormat/>
    <w:rsid w:val="00F91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69D"/>
    <w:rPr>
      <w:u w:val="single"/>
    </w:rPr>
  </w:style>
  <w:style w:type="character" w:customStyle="1" w:styleId="BoldandItalics">
    <w:name w:val="Bold and Italics"/>
    <w:qFormat/>
    <w:rsid w:val="00F9169D"/>
    <w:rPr>
      <w:b/>
      <w:i/>
      <w:u w:val="none"/>
    </w:rPr>
  </w:style>
  <w:style w:type="paragraph" w:styleId="BalloonText">
    <w:name w:val="Balloon Text"/>
    <w:basedOn w:val="Normal"/>
    <w:link w:val="BalloonTextChar"/>
    <w:rsid w:val="00F91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69D"/>
    <w:pPr>
      <w:spacing w:before="0" w:after="0"/>
    </w:pPr>
  </w:style>
  <w:style w:type="paragraph" w:customStyle="1" w:styleId="BodyTextBold">
    <w:name w:val="Body Text Bold"/>
    <w:basedOn w:val="BodyText"/>
    <w:qFormat/>
    <w:rsid w:val="00F9169D"/>
    <w:rPr>
      <w:b/>
    </w:rPr>
  </w:style>
  <w:style w:type="character" w:styleId="Hyperlink">
    <w:name w:val="Hyperlink"/>
    <w:basedOn w:val="DefaultParagraphFont"/>
    <w:uiPriority w:val="99"/>
    <w:unhideWhenUsed/>
    <w:rsid w:val="00C57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1370</Words>
  <Characters>8746</Characters>
  <Application>Microsoft Office Word</Application>
  <DocSecurity>0</DocSecurity>
  <Lines>364</Lines>
  <Paragraphs>229</Paragraphs>
  <ScaleCrop>false</ScaleCrop>
  <Company>Author-it Software Corporation Ltd.</Company>
  <LinksUpToDate>false</LinksUpToDate>
  <CharactersWithSpaces>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CPCSHP3002 Fabricate and assemble shopfront structures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