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204B3" w:rsidP="00A204B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CPCSFS5013 Support commissioning processes and finalise fire systems design projects</w:t>
      </w:r>
      <w:r>
        <w:fldChar w:fldCharType="end"/>
      </w:r>
    </w:p>
    <w:p w:rsidR="00A204B3" w:rsidP="00A204B3">
      <w:pPr>
        <w:pStyle w:val="Version"/>
        <w:sectPr w:rsidSect="005939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398A" w:rsidP="0059398A">
      <w:pPr>
        <w:pStyle w:val="SuperHeading"/>
      </w:pPr>
      <w:r w:rsidRPr="0059398A">
        <w:t>CPCSFS5013 Support commissioning processes and finalise fire systems design projects</w:t>
      </w:r>
    </w:p>
    <w:p w:rsidR="00000000" w:rsidRPr="0059398A" w:rsidP="0059398A">
      <w:pPr>
        <w:pStyle w:val="Heading1"/>
      </w:pPr>
      <w:bookmarkStart w:id="1" w:name="O_1136632"/>
      <w:bookmarkEnd w:id="1"/>
      <w:r w:rsidRPr="0059398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366"/>
      </w:tblGrid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Release 1</w:t>
            </w:r>
          </w:p>
        </w:tc>
        <w:tc>
          <w:tcPr>
            <w:tcW w:w="73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8A" w:rsidP="0059398A">
            <w:pPr>
              <w:pStyle w:val="BodyText"/>
            </w:pPr>
            <w:r w:rsidRPr="0059398A">
              <w:t>This version first released with CPC Construction, Plumbing and Services Training Package Release 5.0.</w:t>
            </w:r>
          </w:p>
          <w:p w:rsidR="00000000" w:rsidRPr="0059398A" w:rsidP="0059398A">
            <w:pPr>
              <w:pStyle w:val="BodyText"/>
            </w:pPr>
            <w:r w:rsidRPr="0059398A">
              <w:t>Supersedes and is equivalent to CPCSFS5013A Support commissioning processes and finalise fire systems design projects.  Updated to meet the Standards for Training Packages 2012.</w:t>
            </w:r>
          </w:p>
        </w:tc>
      </w:tr>
    </w:tbl>
    <w:p w:rsidR="00000000" w:rsidRPr="0059398A" w:rsidP="0059398A">
      <w:pPr>
        <w:pStyle w:val="BodyText"/>
      </w:pPr>
    </w:p>
    <w:p w:rsidR="00000000" w:rsidRPr="0059398A" w:rsidP="0059398A">
      <w:pPr>
        <w:pStyle w:val="AllowPageBreak"/>
      </w:pPr>
    </w:p>
    <w:p w:rsidR="00000000" w:rsidRPr="0059398A" w:rsidP="0059398A">
      <w:pPr>
        <w:pStyle w:val="Heading1"/>
      </w:pPr>
      <w:bookmarkStart w:id="2" w:name="O_1136638"/>
      <w:bookmarkEnd w:id="2"/>
      <w:r w:rsidRPr="0059398A">
        <w:t>Application</w:t>
      </w:r>
    </w:p>
    <w:p w:rsidR="00000000" w:rsidRPr="0059398A" w:rsidP="00A204B3">
      <w:pPr>
        <w:pStyle w:val="BodyText"/>
      </w:pPr>
      <w:r w:rsidRPr="0059398A">
        <w:t>This unit of competency specifies the outcome</w:t>
      </w:r>
      <w:r w:rsidRPr="0059398A">
        <w:t>s required to confirm the post-installation details of fire systems and produce amended drawings and documentation, and to prepare detailed commissioning procedures and specifications. The unit also covers reviewing issues and solutions arising during fire</w:t>
      </w:r>
      <w:r w:rsidRPr="0059398A">
        <w:t xml:space="preserve"> systems design projects and making subsequent improvements to fire systems design project processes.</w:t>
      </w:r>
    </w:p>
    <w:p w:rsidR="00000000" w:rsidRPr="0059398A" w:rsidP="00A204B3">
      <w:pPr>
        <w:pStyle w:val="BodyText"/>
      </w:pPr>
      <w:r w:rsidRPr="0059398A">
        <w:t xml:space="preserve">This unit of competency supports the role of fire systems designers with responsibility for producing </w:t>
      </w:r>
      <w:r>
        <w:t>‘</w:t>
      </w:r>
      <w:r w:rsidRPr="0059398A">
        <w:t>as built</w:t>
      </w:r>
      <w:r>
        <w:t>’</w:t>
      </w:r>
      <w:r w:rsidRPr="0059398A">
        <w:t xml:space="preserve"> drawings, block plans, tactical fire plan</w:t>
      </w:r>
      <w:r w:rsidRPr="0059398A">
        <w:t xml:space="preserve">s, and operations and maintenance manuals for fire systems. </w:t>
      </w:r>
    </w:p>
    <w:p w:rsidR="00000000" w:rsidRPr="0059398A" w:rsidP="00A204B3">
      <w:pPr>
        <w:pStyle w:val="BodyText"/>
      </w:pPr>
      <w:r w:rsidRPr="0059398A">
        <w:t>In some jurisdictions, this unit of competency may form part of accreditation, licensing, legislative, regulatory or certification requirements.</w:t>
      </w:r>
    </w:p>
    <w:p w:rsidR="00000000" w:rsidRPr="0059398A" w:rsidP="0059398A">
      <w:pPr>
        <w:pStyle w:val="Heading1"/>
      </w:pPr>
      <w:bookmarkStart w:id="3" w:name="O_1136637"/>
      <w:bookmarkEnd w:id="3"/>
      <w:r w:rsidRPr="0059398A">
        <w:t>Pre-requisite Unit</w:t>
      </w:r>
    </w:p>
    <w:p w:rsidR="00000000" w:rsidRPr="0059398A" w:rsidP="00A204B3">
      <w:pPr>
        <w:pStyle w:val="BodyText"/>
      </w:pPr>
      <w:r w:rsidRPr="0059398A">
        <w:t>Nil.</w:t>
      </w:r>
    </w:p>
    <w:p w:rsidR="00000000" w:rsidRPr="0059398A" w:rsidP="0059398A">
      <w:pPr>
        <w:pStyle w:val="Heading1"/>
      </w:pPr>
      <w:bookmarkStart w:id="4" w:name="O_1136636"/>
      <w:bookmarkEnd w:id="4"/>
      <w:r w:rsidRPr="0059398A">
        <w:t>Unit Sector</w:t>
      </w:r>
    </w:p>
    <w:p w:rsidR="00000000" w:rsidRPr="0059398A" w:rsidP="00A204B3">
      <w:pPr>
        <w:pStyle w:val="BodyText"/>
      </w:pPr>
      <w:r w:rsidRPr="0059398A">
        <w:t>Plumbing and Fire Services</w:t>
      </w:r>
    </w:p>
    <w:p w:rsidR="00000000" w:rsidRPr="0059398A" w:rsidP="0059398A">
      <w:pPr>
        <w:pStyle w:val="Heading1"/>
      </w:pPr>
      <w:bookmarkStart w:id="5" w:name="O_1136635"/>
      <w:bookmarkEnd w:id="5"/>
      <w:r w:rsidRPr="0059398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Performance criteria describe what needs to be done to demonstrate achievement of the element.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Produce accurate final drawings for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Document progressive changes to fire systems design drawings resulting from construction phase issues according to workplace and project procedures.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Confirm and record final component sizes, loca</w:t>
            </w:r>
            <w:r w:rsidRPr="0059398A">
              <w:t>tions and building dimensions.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 xml:space="preserve">Prepare, name, notate, file and submit accurate </w:t>
            </w:r>
            <w:r>
              <w:t>‘</w:t>
            </w:r>
            <w:r w:rsidRPr="0059398A">
              <w:t>as built</w:t>
            </w:r>
            <w:r>
              <w:t>’</w:t>
            </w:r>
            <w:r w:rsidRPr="0059398A">
              <w:t xml:space="preserve"> drawings according to workplace procedures and project requirements. 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Produce appropriate block plans and tactical fire plans as required.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Prepare commissioning details, and operation and maintenance manuals for fire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Prepare system performance requirements and commissioning procedures and specifications according to relevant codes and standards and component manufacturer</w:t>
            </w:r>
            <w:r>
              <w:t>’</w:t>
            </w:r>
            <w:r w:rsidRPr="0059398A">
              <w:t>s recomm</w:t>
            </w:r>
            <w:r w:rsidRPr="0059398A">
              <w:t xml:space="preserve">endations and workplace and project requirements. 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Prepare standard operating procedures (SOPs) for the fire system based on relevant codes and standards and component manufacturer</w:t>
            </w:r>
            <w:r>
              <w:t>’</w:t>
            </w:r>
            <w:r w:rsidRPr="0059398A">
              <w:t>s recommendations.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Produce regular maintenance procedures for</w:t>
            </w:r>
            <w:r w:rsidRPr="0059398A">
              <w:t xml:space="preserve"> the fire system based on codes and standards component manufacturer</w:t>
            </w:r>
            <w:r>
              <w:t>’</w:t>
            </w:r>
            <w:r w:rsidRPr="0059398A">
              <w:t>s recommendations and relevant regulatory requirements.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 xml:space="preserve">Install operation and maintenance signage as required, according to relevant workplace, project and regulatory requirements codes and standards. 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Review and evaluate the fire systems design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Review and process project documentation incl</w:t>
            </w:r>
            <w:r w:rsidRPr="0059398A">
              <w:t>uding issues and their solutions.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Discuss project issues and solutions with relevant workplace personnel and explore process improvement strategies.</w:t>
            </w:r>
          </w:p>
        </w:tc>
      </w:tr>
      <w:tr w:rsidTr="0059398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398A">
            <w:pPr>
              <w:pStyle w:val="BodyText"/>
              <w:rPr>
                <w:lang w:val="en-NZ"/>
              </w:rPr>
            </w:pPr>
            <w:r w:rsidRPr="0059398A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398A" w:rsidP="0059398A">
            <w:pPr>
              <w:pStyle w:val="BodyText"/>
            </w:pPr>
            <w:r w:rsidRPr="0059398A">
              <w:t>Amend project planning, methodologies and quality assurance systems to incorporate agreed process improvement strategies.</w:t>
            </w:r>
          </w:p>
        </w:tc>
      </w:tr>
    </w:tbl>
    <w:p w:rsidR="00000000" w:rsidRPr="0059398A" w:rsidP="0059398A">
      <w:pPr>
        <w:pStyle w:val="BodyText"/>
      </w:pPr>
    </w:p>
    <w:p w:rsidR="00000000" w:rsidRPr="0059398A" w:rsidP="0059398A">
      <w:pPr>
        <w:pStyle w:val="AllowPageBreak"/>
      </w:pPr>
    </w:p>
    <w:p w:rsidR="00000000" w:rsidRPr="0059398A" w:rsidP="0059398A">
      <w:pPr>
        <w:pStyle w:val="Heading1"/>
      </w:pPr>
      <w:bookmarkStart w:id="6" w:name="O_1136634"/>
      <w:bookmarkEnd w:id="6"/>
      <w:r w:rsidRPr="0059398A">
        <w:t>Foundation Skills</w:t>
      </w:r>
    </w:p>
    <w:p w:rsidR="00000000" w:rsidRPr="0059398A" w:rsidP="00A204B3">
      <w:pPr>
        <w:pStyle w:val="BodyText"/>
      </w:pPr>
      <w:r w:rsidRPr="0059398A">
        <w:t xml:space="preserve">Foundation skills essential to performance are explicit in the performance criteria of this unit of competency. </w:t>
      </w:r>
    </w:p>
    <w:p w:rsidR="00000000" w:rsidRPr="0059398A" w:rsidP="0059398A">
      <w:pPr>
        <w:pStyle w:val="Heading1"/>
      </w:pPr>
      <w:bookmarkStart w:id="7" w:name="O_1136633"/>
      <w:bookmarkEnd w:id="7"/>
      <w:r w:rsidRPr="0059398A">
        <w:t>Unit Mapping Information</w:t>
      </w:r>
    </w:p>
    <w:p w:rsidR="00000000" w:rsidRPr="0059398A" w:rsidP="00A204B3">
      <w:pPr>
        <w:pStyle w:val="BodyText"/>
      </w:pPr>
      <w:r w:rsidRPr="0059398A">
        <w:t>Supersedes and is equivalent to CPCSFS5013A Support commissioning processes and finalise fire syste</w:t>
      </w:r>
      <w:r w:rsidRPr="0059398A">
        <w:t>ms design projects.</w:t>
      </w:r>
    </w:p>
    <w:p w:rsidR="00000000" w:rsidRPr="0059398A" w:rsidP="0059398A">
      <w:pPr>
        <w:pStyle w:val="Heading1"/>
      </w:pPr>
      <w:bookmarkStart w:id="8" w:name="O_1136626"/>
      <w:bookmarkEnd w:id="8"/>
      <w:r w:rsidRPr="0059398A">
        <w:t>Links</w:t>
      </w:r>
    </w:p>
    <w:p w:rsidR="00000000" w:rsidRPr="0059398A" w:rsidP="00A204B3">
      <w:pPr>
        <w:pStyle w:val="BodyText"/>
      </w:pPr>
      <w:r w:rsidRPr="0059398A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E4329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9398A" w:rsidP="0059398A"/>
    <w:sectPr w:rsidSect="0059398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8A" w:rsidRPr="00A204B3" w:rsidP="00A204B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B3" w:rsidP="005939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204B3" w:rsidP="005939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204B3" w:rsidP="005939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B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398A" w:rsidRPr="00A204B3" w:rsidP="00A204B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39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04B3" w:rsidRPr="002D2AF8" w:rsidP="005939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CPCSFS5013 Support commissioning processes and finalise fire systems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204B3" w:rsidP="005939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9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39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39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39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39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39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39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39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39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39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39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398A"/>
  </w:style>
  <w:style w:type="character" w:customStyle="1" w:styleId="Heading1Char">
    <w:name w:val="Heading 1 Char"/>
    <w:basedOn w:val="DefaultParagraphFont"/>
    <w:link w:val="Heading1"/>
    <w:rsid w:val="005939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398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398A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39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39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39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39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39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3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39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3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39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39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39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39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39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39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39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39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39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39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39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39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398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398A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39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398A"/>
    <w:rPr>
      <w:b/>
      <w:spacing w:val="0"/>
    </w:rPr>
  </w:style>
  <w:style w:type="paragraph" w:customStyle="1" w:styleId="SuperTitle">
    <w:name w:val="SuperTitle"/>
    <w:basedOn w:val="Title"/>
    <w:rsid w:val="005939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39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39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398A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39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39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39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39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39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39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39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39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39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398A"/>
    <w:rPr>
      <w:i/>
    </w:rPr>
  </w:style>
  <w:style w:type="paragraph" w:styleId="Caption">
    <w:name w:val="caption"/>
    <w:basedOn w:val="BodyText"/>
    <w:next w:val="Normal"/>
    <w:qFormat/>
    <w:rsid w:val="005939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39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39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398A"/>
  </w:style>
  <w:style w:type="paragraph" w:styleId="TableofFigures">
    <w:name w:val="table of figures"/>
    <w:basedOn w:val="Normal"/>
    <w:next w:val="Normal"/>
    <w:semiHidden/>
    <w:rsid w:val="005939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398A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398A"/>
    <w:rPr>
      <w:rFonts w:ascii="Wingdings" w:hAnsi="Wingdings"/>
    </w:rPr>
  </w:style>
  <w:style w:type="paragraph" w:customStyle="1" w:styleId="TableHeading">
    <w:name w:val="Table Heading"/>
    <w:basedOn w:val="HeadingBase"/>
    <w:rsid w:val="005939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398A"/>
    <w:rPr>
      <w:color w:val="0033CC"/>
      <w:u w:val="none"/>
    </w:rPr>
  </w:style>
  <w:style w:type="paragraph" w:customStyle="1" w:styleId="BodyTextRight">
    <w:name w:val="Body Text Right"/>
    <w:basedOn w:val="BodyText"/>
    <w:rsid w:val="005939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39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398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39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39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39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398A"/>
    <w:rPr>
      <w:sz w:val="32"/>
    </w:rPr>
  </w:style>
  <w:style w:type="paragraph" w:customStyle="1" w:styleId="HeadingProcedure">
    <w:name w:val="Heading Procedure"/>
    <w:basedOn w:val="HeadingBase"/>
    <w:next w:val="Normal"/>
    <w:rsid w:val="005939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398A"/>
    <w:pPr>
      <w:spacing w:before="60" w:after="60"/>
    </w:pPr>
  </w:style>
  <w:style w:type="paragraph" w:styleId="ListContinue">
    <w:name w:val="List Continue"/>
    <w:basedOn w:val="List"/>
    <w:rsid w:val="0059398A"/>
    <w:pPr>
      <w:ind w:firstLine="0"/>
    </w:pPr>
  </w:style>
  <w:style w:type="paragraph" w:customStyle="1" w:styleId="ListNote">
    <w:name w:val="List Note"/>
    <w:basedOn w:val="List"/>
    <w:rsid w:val="005939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39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39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398A"/>
    <w:rPr>
      <w:rFonts w:ascii="Courier New" w:hAnsi="Courier New"/>
    </w:rPr>
  </w:style>
  <w:style w:type="paragraph" w:customStyle="1" w:styleId="NoteBullet">
    <w:name w:val="Note Bullet"/>
    <w:basedOn w:val="Note"/>
    <w:rsid w:val="005939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39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39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39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398A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39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39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398A"/>
    <w:rPr>
      <w:b/>
      <w:smallCaps/>
    </w:rPr>
  </w:style>
  <w:style w:type="paragraph" w:customStyle="1" w:styleId="TableListNumber">
    <w:name w:val="Table List Number"/>
    <w:basedOn w:val="ListNumber"/>
    <w:rsid w:val="005939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39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398A"/>
    <w:pPr>
      <w:numPr>
        <w:numId w:val="7"/>
      </w:numPr>
    </w:pPr>
  </w:style>
  <w:style w:type="paragraph" w:customStyle="1" w:styleId="ListAlpha2">
    <w:name w:val="List Alpha 2"/>
    <w:basedOn w:val="List2"/>
    <w:rsid w:val="0059398A"/>
    <w:pPr>
      <w:numPr>
        <w:numId w:val="6"/>
      </w:numPr>
    </w:pPr>
  </w:style>
  <w:style w:type="paragraph" w:styleId="List2">
    <w:name w:val="List 2"/>
    <w:basedOn w:val="BodyText"/>
    <w:rsid w:val="005939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39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39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39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398A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398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398A"/>
    <w:pPr>
      <w:numPr>
        <w:numId w:val="2"/>
      </w:numPr>
    </w:pPr>
  </w:style>
  <w:style w:type="paragraph" w:styleId="ListContinue2">
    <w:name w:val="List Continue 2"/>
    <w:basedOn w:val="List2"/>
    <w:rsid w:val="0059398A"/>
    <w:pPr>
      <w:ind w:firstLine="0"/>
    </w:pPr>
  </w:style>
  <w:style w:type="paragraph" w:styleId="ListContinue3">
    <w:name w:val="List Continue 3"/>
    <w:basedOn w:val="List3"/>
    <w:rsid w:val="0059398A"/>
    <w:pPr>
      <w:ind w:left="1021" w:firstLine="0"/>
    </w:pPr>
  </w:style>
  <w:style w:type="paragraph" w:styleId="ListContinue4">
    <w:name w:val="List Continue 4"/>
    <w:basedOn w:val="List4"/>
    <w:rsid w:val="0059398A"/>
    <w:pPr>
      <w:ind w:firstLine="0"/>
    </w:pPr>
  </w:style>
  <w:style w:type="paragraph" w:styleId="ListContinue5">
    <w:name w:val="List Continue 5"/>
    <w:basedOn w:val="List5"/>
    <w:rsid w:val="0059398A"/>
    <w:pPr>
      <w:ind w:firstLine="0"/>
    </w:pPr>
  </w:style>
  <w:style w:type="paragraph" w:styleId="ListNumber3">
    <w:name w:val="List Number 3"/>
    <w:basedOn w:val="List3"/>
    <w:rsid w:val="0059398A"/>
    <w:pPr>
      <w:numPr>
        <w:numId w:val="3"/>
      </w:numPr>
    </w:pPr>
  </w:style>
  <w:style w:type="paragraph" w:styleId="ListNumber4">
    <w:name w:val="List Number 4"/>
    <w:basedOn w:val="List4"/>
    <w:rsid w:val="0059398A"/>
    <w:pPr>
      <w:numPr>
        <w:numId w:val="4"/>
      </w:numPr>
    </w:pPr>
  </w:style>
  <w:style w:type="paragraph" w:styleId="ListNumber5">
    <w:name w:val="List Number 5"/>
    <w:basedOn w:val="List5"/>
    <w:rsid w:val="0059398A"/>
    <w:pPr>
      <w:numPr>
        <w:numId w:val="5"/>
      </w:numPr>
    </w:pPr>
  </w:style>
  <w:style w:type="paragraph" w:styleId="BlockText">
    <w:name w:val="Block Text"/>
    <w:basedOn w:val="Normal"/>
    <w:rsid w:val="005939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39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398A"/>
    <w:rPr>
      <w:sz w:val="16"/>
      <w:vertAlign w:val="superscript"/>
    </w:rPr>
  </w:style>
  <w:style w:type="character" w:customStyle="1" w:styleId="Symbols">
    <w:name w:val="Symbols"/>
    <w:basedOn w:val="DefaultParagraphFont"/>
    <w:rsid w:val="0059398A"/>
    <w:rPr>
      <w:rFonts w:ascii="Symbol" w:hAnsi="Symbol"/>
    </w:rPr>
  </w:style>
  <w:style w:type="character" w:customStyle="1" w:styleId="MenuOptions">
    <w:name w:val="Menu Options"/>
    <w:basedOn w:val="DefaultParagraphFont"/>
    <w:rsid w:val="005939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398A"/>
    <w:rPr>
      <w:b/>
    </w:rPr>
  </w:style>
  <w:style w:type="character" w:customStyle="1" w:styleId="Underlined">
    <w:name w:val="Underlined"/>
    <w:basedOn w:val="DefaultParagraphFont"/>
    <w:rsid w:val="0059398A"/>
    <w:rPr>
      <w:u w:val="single"/>
    </w:rPr>
  </w:style>
  <w:style w:type="paragraph" w:customStyle="1" w:styleId="TableBodyTextRight">
    <w:name w:val="Table Body Text Right"/>
    <w:basedOn w:val="TableBodyText"/>
    <w:rsid w:val="005939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398A"/>
    <w:rPr>
      <w:sz w:val="18"/>
    </w:rPr>
  </w:style>
  <w:style w:type="paragraph" w:customStyle="1" w:styleId="BodySmallRight">
    <w:name w:val="Body Small Right"/>
    <w:basedOn w:val="BodyTextRight"/>
    <w:rsid w:val="0059398A"/>
    <w:rPr>
      <w:sz w:val="18"/>
      <w:szCs w:val="18"/>
    </w:rPr>
  </w:style>
  <w:style w:type="paragraph" w:customStyle="1" w:styleId="MarginEdition">
    <w:name w:val="Margin Edition"/>
    <w:basedOn w:val="MarginNote"/>
    <w:rsid w:val="005939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398A"/>
    <w:rPr>
      <w:sz w:val="2"/>
      <w:szCs w:val="2"/>
    </w:rPr>
  </w:style>
  <w:style w:type="character" w:customStyle="1" w:styleId="Small">
    <w:name w:val="Small"/>
    <w:basedOn w:val="DefaultParagraphFont"/>
    <w:rsid w:val="0059398A"/>
    <w:rPr>
      <w:sz w:val="16"/>
    </w:rPr>
  </w:style>
  <w:style w:type="paragraph" w:customStyle="1" w:styleId="WideTable">
    <w:name w:val="Wide Table"/>
    <w:basedOn w:val="Normal"/>
    <w:rsid w:val="005939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398A"/>
  </w:style>
  <w:style w:type="paragraph" w:styleId="Quote">
    <w:name w:val="Quote"/>
    <w:basedOn w:val="Heading1"/>
    <w:link w:val="QuoteChar"/>
    <w:qFormat/>
    <w:rsid w:val="005939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39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398A"/>
    <w:pPr>
      <w:pageBreakBefore/>
    </w:pPr>
  </w:style>
  <w:style w:type="paragraph" w:customStyle="1" w:styleId="Border">
    <w:name w:val="Border"/>
    <w:basedOn w:val="Normal"/>
    <w:qFormat/>
    <w:rsid w:val="005939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39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39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39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39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39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39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39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39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398A"/>
    <w:rPr>
      <w:u w:val="single"/>
    </w:rPr>
  </w:style>
  <w:style w:type="character" w:customStyle="1" w:styleId="BoldandItalics">
    <w:name w:val="Bold and Italics"/>
    <w:qFormat/>
    <w:rsid w:val="0059398A"/>
    <w:rPr>
      <w:b/>
      <w:i/>
      <w:u w:val="none"/>
    </w:rPr>
  </w:style>
  <w:style w:type="paragraph" w:styleId="BalloonText">
    <w:name w:val="Balloon Text"/>
    <w:basedOn w:val="Normal"/>
    <w:link w:val="BalloonTextChar"/>
    <w:rsid w:val="005939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39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398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39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39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398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398A"/>
    <w:pPr>
      <w:spacing w:before="0" w:after="0"/>
    </w:pPr>
  </w:style>
  <w:style w:type="paragraph" w:customStyle="1" w:styleId="BodyTextBold">
    <w:name w:val="Body Text Bold"/>
    <w:basedOn w:val="BodyText"/>
    <w:qFormat/>
    <w:rsid w:val="0059398A"/>
    <w:rPr>
      <w:b/>
    </w:rPr>
  </w:style>
  <w:style w:type="character" w:styleId="Hyperlink">
    <w:name w:val="Hyperlink"/>
    <w:basedOn w:val="DefaultParagraphFont"/>
    <w:uiPriority w:val="99"/>
    <w:unhideWhenUsed/>
    <w:rsid w:val="00A204B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494</Words>
  <Characters>3321</Characters>
  <Application>Microsoft Office Word</Application>
  <DocSecurity>0</DocSecurity>
  <Lines>138</Lines>
  <Paragraphs>62</Paragraphs>
  <ScaleCrop>false</ScaleCrop>
  <Company>Author-it Software Corporation Ltd.</Company>
  <LinksUpToDate>false</LinksUpToDate>
  <CharactersWithSpaces>3753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CPCSFS5013 Support commissioning processes and finalise fire systems design projects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2024-12-24T01:01:00Z</dcterms:created>
  <dcterms:modified xsi:type="dcterms:W3CDTF">2024-12-24T01:01:00Z</dcterms:modified>
</cp:coreProperties>
</file>